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2BE6BEEF" w:rsidR="00B12523" w:rsidRPr="002D0E19" w:rsidRDefault="00B12523" w:rsidP="00B12523">
      <w:pPr>
        <w:pStyle w:val="MyNormal"/>
        <w:jc w:val="center"/>
        <w:rPr>
          <w:rFonts w:ascii="Times New Roman" w:hAnsi="Times New Roman"/>
          <w:b/>
          <w:szCs w:val="22"/>
        </w:rPr>
      </w:pPr>
      <w:r w:rsidRPr="00BA12F5">
        <w:rPr>
          <w:rFonts w:ascii="Times New Roman" w:hAnsi="Times New Roman"/>
          <w:b/>
          <w:szCs w:val="22"/>
        </w:rPr>
        <w:t xml:space="preserve">RFP </w:t>
      </w:r>
      <w:r w:rsidRPr="002D0E19">
        <w:rPr>
          <w:rFonts w:ascii="Times New Roman" w:hAnsi="Times New Roman"/>
          <w:b/>
          <w:szCs w:val="22"/>
        </w:rPr>
        <w:t xml:space="preserve">No. </w:t>
      </w:r>
      <w:r w:rsidR="00734F6A" w:rsidRPr="002D0E19">
        <w:rPr>
          <w:rFonts w:ascii="Times New Roman" w:hAnsi="Times New Roman"/>
          <w:b/>
          <w:szCs w:val="22"/>
        </w:rPr>
        <w:t>022</w:t>
      </w:r>
      <w:r w:rsidR="00C27EE4" w:rsidRPr="002D0E19">
        <w:rPr>
          <w:rFonts w:ascii="Times New Roman" w:hAnsi="Times New Roman"/>
          <w:b/>
          <w:szCs w:val="22"/>
        </w:rPr>
        <w:t>2</w:t>
      </w:r>
      <w:r w:rsidR="00734F6A" w:rsidRPr="002D0E19">
        <w:rPr>
          <w:rFonts w:ascii="Times New Roman" w:hAnsi="Times New Roman"/>
          <w:b/>
          <w:szCs w:val="22"/>
        </w:rPr>
        <w:t>2023</w:t>
      </w:r>
    </w:p>
    <w:p w14:paraId="02D4D770" w14:textId="5A705B56" w:rsidR="00424659" w:rsidRPr="002D0E19" w:rsidRDefault="00167EF9" w:rsidP="00424659">
      <w:pPr>
        <w:pStyle w:val="MyNormal"/>
        <w:jc w:val="center"/>
        <w:rPr>
          <w:rFonts w:ascii="Times New Roman" w:hAnsi="Times New Roman"/>
          <w:b/>
          <w:szCs w:val="22"/>
        </w:rPr>
      </w:pPr>
      <w:r w:rsidRPr="002D0E19">
        <w:rPr>
          <w:rFonts w:ascii="Times New Roman" w:hAnsi="Times New Roman"/>
          <w:b/>
          <w:szCs w:val="22"/>
        </w:rPr>
        <w:t>IT Value Added Resellers RFP</w:t>
      </w:r>
    </w:p>
    <w:p w14:paraId="676A02EA" w14:textId="77777777" w:rsidR="00B12523" w:rsidRPr="002D0E19" w:rsidRDefault="00B12523" w:rsidP="00B12523">
      <w:pPr>
        <w:pStyle w:val="MyNormal"/>
        <w:jc w:val="left"/>
        <w:rPr>
          <w:rFonts w:ascii="Times New Roman" w:hAnsi="Times New Roman"/>
          <w:b/>
          <w:szCs w:val="22"/>
        </w:rPr>
      </w:pPr>
    </w:p>
    <w:p w14:paraId="5A573AAA" w14:textId="7B686A76" w:rsidR="00494DE0" w:rsidRPr="002D0E19" w:rsidRDefault="008B598E" w:rsidP="00155F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D0E19">
        <w:rPr>
          <w:rFonts w:ascii="Times New Roman" w:hAnsi="Times New Roman"/>
          <w:b/>
          <w:szCs w:val="22"/>
        </w:rPr>
        <w:tab/>
      </w:r>
      <w:r w:rsidR="00624B1F" w:rsidRPr="002D0E19">
        <w:rPr>
          <w:rFonts w:ascii="Times New Roman" w:hAnsi="Times New Roman"/>
          <w:b/>
          <w:szCs w:val="22"/>
        </w:rPr>
        <w:t xml:space="preserve">RFP </w:t>
      </w:r>
      <w:r w:rsidR="00B12523" w:rsidRPr="002D0E19">
        <w:rPr>
          <w:rFonts w:ascii="Times New Roman" w:hAnsi="Times New Roman"/>
          <w:b/>
          <w:szCs w:val="22"/>
        </w:rPr>
        <w:t>RELEASE DATE:</w:t>
      </w:r>
      <w:r w:rsidR="00B12523" w:rsidRPr="002D0E19">
        <w:rPr>
          <w:rFonts w:ascii="Times New Roman" w:hAnsi="Times New Roman"/>
          <w:b/>
          <w:szCs w:val="22"/>
        </w:rPr>
        <w:tab/>
      </w:r>
      <w:r w:rsidR="00244E48" w:rsidRPr="002D0E19">
        <w:rPr>
          <w:rFonts w:ascii="Times New Roman" w:hAnsi="Times New Roman"/>
          <w:b/>
          <w:szCs w:val="22"/>
        </w:rPr>
        <w:t xml:space="preserve">February </w:t>
      </w:r>
      <w:r w:rsidR="00734F6A" w:rsidRPr="002D0E19">
        <w:rPr>
          <w:rFonts w:ascii="Times New Roman" w:hAnsi="Times New Roman"/>
          <w:b/>
          <w:szCs w:val="22"/>
        </w:rPr>
        <w:t>2</w:t>
      </w:r>
      <w:r w:rsidR="00E779BE" w:rsidRPr="002D0E19">
        <w:rPr>
          <w:rFonts w:ascii="Times New Roman" w:hAnsi="Times New Roman"/>
          <w:b/>
          <w:szCs w:val="22"/>
        </w:rPr>
        <w:t>3</w:t>
      </w:r>
      <w:r w:rsidR="00734F6A" w:rsidRPr="002D0E19">
        <w:rPr>
          <w:rFonts w:ascii="Times New Roman" w:hAnsi="Times New Roman"/>
          <w:b/>
          <w:szCs w:val="22"/>
        </w:rPr>
        <w:t xml:space="preserve">, </w:t>
      </w:r>
      <w:r w:rsidR="00280BD7" w:rsidRPr="002D0E19">
        <w:rPr>
          <w:rFonts w:ascii="Times New Roman" w:hAnsi="Times New Roman"/>
          <w:b/>
          <w:szCs w:val="22"/>
        </w:rPr>
        <w:t>2023</w:t>
      </w:r>
    </w:p>
    <w:p w14:paraId="0E8E634C" w14:textId="77777777" w:rsidR="009A29F3" w:rsidRPr="002D0E1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21DA3990" w:rsidR="0063517B" w:rsidRPr="002D0E1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D0E19">
        <w:rPr>
          <w:rFonts w:ascii="Times New Roman" w:hAnsi="Times New Roman"/>
          <w:b/>
          <w:szCs w:val="22"/>
        </w:rPr>
        <w:tab/>
      </w:r>
      <w:r w:rsidR="00B12523" w:rsidRPr="002D0E19">
        <w:rPr>
          <w:rFonts w:ascii="Times New Roman" w:hAnsi="Times New Roman"/>
          <w:b/>
          <w:szCs w:val="22"/>
        </w:rPr>
        <w:t>PROPOSAL DUE DATE:</w:t>
      </w:r>
      <w:r w:rsidR="00B12523" w:rsidRPr="002D0E19">
        <w:rPr>
          <w:rFonts w:ascii="Times New Roman" w:hAnsi="Times New Roman"/>
          <w:b/>
          <w:szCs w:val="22"/>
        </w:rPr>
        <w:tab/>
      </w:r>
      <w:r w:rsidR="0036176D" w:rsidRPr="002D0E19">
        <w:rPr>
          <w:rFonts w:ascii="Times New Roman" w:hAnsi="Times New Roman"/>
          <w:b/>
          <w:szCs w:val="22"/>
        </w:rPr>
        <w:t xml:space="preserve">March </w:t>
      </w:r>
      <w:r w:rsidR="002C7FC7" w:rsidRPr="002D0E19">
        <w:rPr>
          <w:rFonts w:ascii="Times New Roman" w:hAnsi="Times New Roman"/>
          <w:b/>
          <w:szCs w:val="22"/>
        </w:rPr>
        <w:t>2</w:t>
      </w:r>
      <w:r w:rsidR="0054534E" w:rsidRPr="002D0E19">
        <w:rPr>
          <w:rFonts w:ascii="Times New Roman" w:hAnsi="Times New Roman"/>
          <w:b/>
          <w:szCs w:val="22"/>
        </w:rPr>
        <w:t>2</w:t>
      </w:r>
      <w:r w:rsidR="00920977" w:rsidRPr="002D0E19">
        <w:rPr>
          <w:rFonts w:ascii="Times New Roman" w:hAnsi="Times New Roman"/>
          <w:b/>
          <w:szCs w:val="22"/>
        </w:rPr>
        <w:t>, 2023</w:t>
      </w:r>
    </w:p>
    <w:p w14:paraId="0F9774AB" w14:textId="4602A71B" w:rsidR="00B12523" w:rsidRPr="00155F2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20977">
        <w:rPr>
          <w:rFonts w:ascii="Times New Roman" w:hAnsi="Times New Roman"/>
          <w:b/>
          <w:szCs w:val="22"/>
        </w:rPr>
        <w:tab/>
        <w:t>PROPOSAL</w:t>
      </w:r>
      <w:r w:rsidRPr="00155F2B">
        <w:rPr>
          <w:rFonts w:ascii="Times New Roman" w:hAnsi="Times New Roman"/>
          <w:b/>
          <w:szCs w:val="22"/>
        </w:rPr>
        <w:t xml:space="preserve"> DUE TIME:</w:t>
      </w:r>
      <w:r w:rsidRPr="00155F2B">
        <w:rPr>
          <w:rFonts w:ascii="Times New Roman" w:hAnsi="Times New Roman"/>
          <w:b/>
          <w:szCs w:val="22"/>
        </w:rPr>
        <w:tab/>
      </w:r>
      <w:r w:rsidR="00A265D3" w:rsidRPr="00155F2B">
        <w:rPr>
          <w:rFonts w:ascii="Times New Roman" w:hAnsi="Times New Roman"/>
          <w:b/>
          <w:szCs w:val="22"/>
        </w:rPr>
        <w:t>2:30 PM</w:t>
      </w:r>
      <w:r w:rsidR="005A2AE3" w:rsidRPr="00155F2B">
        <w:rPr>
          <w:rFonts w:ascii="Times New Roman" w:hAnsi="Times New Roman"/>
          <w:b/>
          <w:szCs w:val="22"/>
        </w:rPr>
        <w:t xml:space="preserve"> </w:t>
      </w:r>
      <w:r w:rsidRPr="00155F2B">
        <w:rPr>
          <w:rFonts w:ascii="Times New Roman" w:hAnsi="Times New Roman"/>
          <w:b/>
          <w:szCs w:val="22"/>
        </w:rPr>
        <w:t>CST</w:t>
      </w:r>
      <w:r w:rsidR="00CC447D" w:rsidRPr="00155F2B">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155F2B">
        <w:rPr>
          <w:rFonts w:ascii="Times New Roman" w:hAnsi="Times New Roman"/>
          <w:b/>
          <w:szCs w:val="22"/>
        </w:rPr>
        <w:tab/>
        <w:t>BID OPENING</w:t>
      </w:r>
      <w:r w:rsidR="003230C3" w:rsidRPr="00155F2B">
        <w:rPr>
          <w:rFonts w:ascii="Times New Roman" w:hAnsi="Times New Roman"/>
          <w:b/>
          <w:szCs w:val="22"/>
        </w:rPr>
        <w:t xml:space="preserve"> EVENT</w:t>
      </w:r>
      <w:r w:rsidRPr="00155F2B">
        <w:rPr>
          <w:rFonts w:ascii="Times New Roman" w:hAnsi="Times New Roman"/>
          <w:b/>
          <w:szCs w:val="22"/>
        </w:rPr>
        <w:t>:</w:t>
      </w:r>
      <w:r w:rsidRPr="00155F2B">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Pr="00AB0046">
        <w:rPr>
          <w:rFonts w:ascii="Times New Roman" w:hAnsi="Times New Roman"/>
          <w:bCs/>
          <w:szCs w:val="22"/>
        </w:rPr>
        <w:t>University of Arkansas – Business Services</w:t>
      </w:r>
    </w:p>
    <w:p w14:paraId="19CB08F8"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
          <w:szCs w:val="22"/>
        </w:rPr>
        <w:tab/>
      </w:r>
      <w:r w:rsidRPr="00AB0046">
        <w:rPr>
          <w:rFonts w:ascii="Times New Roman" w:hAnsi="Times New Roman"/>
          <w:b/>
          <w:szCs w:val="22"/>
        </w:rPr>
        <w:tab/>
      </w:r>
      <w:r w:rsidRPr="00AB0046">
        <w:rPr>
          <w:rFonts w:ascii="Times New Roman" w:hAnsi="Times New Roman"/>
          <w:bCs/>
          <w:szCs w:val="22"/>
        </w:rPr>
        <w:t>UPTW Room 101</w:t>
      </w:r>
    </w:p>
    <w:p w14:paraId="1D23DF7F"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1 University of Arkansas</w:t>
      </w:r>
    </w:p>
    <w:p w14:paraId="0441D6F8"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
          <w:szCs w:val="22"/>
        </w:rPr>
        <w:tab/>
      </w:r>
      <w:r w:rsidRPr="00AB0046">
        <w:rPr>
          <w:rFonts w:ascii="Times New Roman" w:hAnsi="Times New Roman"/>
          <w:b/>
          <w:szCs w:val="22"/>
        </w:rPr>
        <w:tab/>
      </w:r>
      <w:r w:rsidRPr="00AB0046">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sidRPr="00AB0046">
        <w:rPr>
          <w:rFonts w:ascii="Times New Roman" w:hAnsi="Times New Roman"/>
          <w:bCs/>
          <w:szCs w:val="22"/>
        </w:rPr>
        <w:t>University of Arkansas – Business Services</w:t>
      </w:r>
    </w:p>
    <w:p w14:paraId="5209429D"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UPTW Room 101</w:t>
      </w:r>
    </w:p>
    <w:p w14:paraId="484D5CAC"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 xml:space="preserve">1001 East </w:t>
      </w:r>
      <w:proofErr w:type="spellStart"/>
      <w:r w:rsidRPr="00AB0046">
        <w:rPr>
          <w:rFonts w:ascii="Times New Roman" w:hAnsi="Times New Roman"/>
          <w:bCs/>
          <w:szCs w:val="22"/>
        </w:rPr>
        <w:t>Sain</w:t>
      </w:r>
      <w:proofErr w:type="spellEnd"/>
      <w:r w:rsidRPr="00AB0046">
        <w:rPr>
          <w:rFonts w:ascii="Times New Roman" w:hAnsi="Times New Roman"/>
          <w:bCs/>
          <w:szCs w:val="22"/>
        </w:rPr>
        <w:t xml:space="preserve"> Street</w:t>
      </w:r>
    </w:p>
    <w:p w14:paraId="0339283B" w14:textId="5AE911F1" w:rsidR="00B12523"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32"/>
      </w:tblGrid>
      <w:tr w:rsidR="007E06D5" w:rsidRPr="00BA12F5" w14:paraId="064B4288" w14:textId="77777777" w:rsidTr="00C11179">
        <w:trPr>
          <w:trHeight w:val="144"/>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32"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123EFE">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32"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123EFE">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32"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123EFE">
        <w:trPr>
          <w:trHeight w:val="432"/>
          <w:jc w:val="center"/>
        </w:trPr>
        <w:tc>
          <w:tcPr>
            <w:tcW w:w="2065" w:type="dxa"/>
            <w:shd w:val="clear" w:color="auto" w:fill="auto"/>
            <w:vAlign w:val="bottom"/>
          </w:tcPr>
          <w:p w14:paraId="6B2B83E9" w14:textId="3D0FD8B5" w:rsidR="007E06D5" w:rsidRPr="00BA12F5" w:rsidRDefault="004E38DC"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rPr>
              <w:t>Phone &amp; Email</w:t>
            </w:r>
            <w:r w:rsidR="007E06D5" w:rsidRPr="00BA12F5">
              <w:rPr>
                <w:rFonts w:ascii="Times New Roman" w:eastAsia="MS Mincho" w:hAnsi="Times New Roman" w:cs="Times New Roman"/>
                <w:b/>
                <w:color w:val="000000"/>
                <w:spacing w:val="-1"/>
              </w:rPr>
              <w:t>:</w:t>
            </w:r>
          </w:p>
        </w:tc>
        <w:tc>
          <w:tcPr>
            <w:tcW w:w="7632"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39992EF" w14:textId="77777777" w:rsidR="00123EFE" w:rsidRDefault="00123EFE"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2A69B034"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52843BBF" w14:textId="77777777" w:rsidR="00E169AA"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p>
    <w:p w14:paraId="058CE7D9" w14:textId="74B4AE00" w:rsidR="00862774" w:rsidRDefault="004B1F89"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1D32D4D8"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lastRenderedPageBreak/>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3"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3"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4"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5"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lastRenderedPageBreak/>
        <w:t xml:space="preserve">Arkansas Procurement Technical Assistance Center assists Arkansas small businesses to succeed in obtaining government contracts: </w:t>
      </w:r>
      <w:hyperlink r:id="rId16"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bookmarkEnd w:id="3"/>
    <w:p w14:paraId="30A990DA" w14:textId="3F4B8D74" w:rsidR="00752D4F" w:rsidRDefault="00752D4F" w:rsidP="005A6A7D">
      <w:pPr>
        <w:spacing w:after="0" w:line="240" w:lineRule="auto"/>
        <w:rPr>
          <w:rFonts w:ascii="Times New Roman" w:hAnsi="Times New Roman" w:cs="Times New Roman"/>
        </w:rPr>
      </w:pPr>
      <w:r w:rsidRPr="00752D4F">
        <w:rPr>
          <w:rFonts w:ascii="Times New Roman" w:hAnsi="Times New Roman" w:cs="Times New Roman"/>
        </w:rPr>
        <w:t>Founded in 1871 as a land-grant institution, the University of Arkansas, Fayetteville Arkansas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is the flagship campus of the University of Arkansas System. Our students represent all 50 states and more than 120 countries.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comprises 10 colleges and schools offering an internationally competitive education for undergraduate and graduate students in more than 240 academic programs.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contributes new knowledge, economic development, basic and applied research, and creative activity while also providing service to academic and professional disciplines. As of Fall 2022, student enrollment totaled approximately 30,936. The faculty count totaled 1,490 and the staff count totaled 3,350.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among only 3 percent (3%) of universities in America that have the highest level of research activity.</w:t>
      </w:r>
    </w:p>
    <w:p w14:paraId="1BBCD0FE" w14:textId="77777777" w:rsidR="00752D4F" w:rsidRDefault="00752D4F"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70DA0F08" w:rsidR="007001C4" w:rsidRPr="00BA12F5" w:rsidRDefault="00572BB1" w:rsidP="002C45B2">
      <w:pPr>
        <w:spacing w:after="0" w:line="240" w:lineRule="auto"/>
        <w:ind w:left="540" w:hanging="540"/>
        <w:rPr>
          <w:rFonts w:ascii="Times New Roman" w:eastAsia="Times New Roman" w:hAnsi="Times New Roman" w:cs="Times New Roman"/>
          <w:color w:val="FF0000"/>
        </w:rPr>
      </w:pPr>
      <w:r w:rsidRPr="00BA12F5">
        <w:rPr>
          <w:rFonts w:ascii="Times New Roman" w:eastAsia="Times New Roman" w:hAnsi="Times New Roman" w:cs="Times New Roman"/>
          <w:b/>
          <w:color w:val="FF0000"/>
        </w:rPr>
        <w:tab/>
      </w:r>
      <w:r w:rsidR="008573DC" w:rsidRPr="004F5992">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4F5992">
        <w:rPr>
          <w:rFonts w:ascii="Times New Roman" w:eastAsia="Times New Roman" w:hAnsi="Times New Roman" w:cs="Times New Roman"/>
        </w:rPr>
        <w:t>(</w:t>
      </w:r>
      <w:proofErr w:type="spellStart"/>
      <w:r w:rsidR="00EC5E9A">
        <w:rPr>
          <w:rFonts w:ascii="Times New Roman" w:eastAsia="Times New Roman" w:hAnsi="Times New Roman" w:cs="Times New Roman"/>
        </w:rPr>
        <w:t>U</w:t>
      </w:r>
      <w:r w:rsidR="00752D4F">
        <w:rPr>
          <w:rFonts w:ascii="Times New Roman" w:eastAsia="Times New Roman" w:hAnsi="Times New Roman" w:cs="Times New Roman"/>
        </w:rPr>
        <w:t>of</w:t>
      </w:r>
      <w:r w:rsidR="00EC5E9A">
        <w:rPr>
          <w:rFonts w:ascii="Times New Roman" w:eastAsia="Times New Roman" w:hAnsi="Times New Roman" w:cs="Times New Roman"/>
        </w:rPr>
        <w:t>A</w:t>
      </w:r>
      <w:proofErr w:type="spellEnd"/>
      <w:r w:rsidR="007001C4" w:rsidRPr="004F5992">
        <w:rPr>
          <w:rFonts w:ascii="Times New Roman" w:eastAsia="Times New Roman" w:hAnsi="Times New Roman" w:cs="Times New Roman"/>
        </w:rPr>
        <w:t xml:space="preserve">) is seeking </w:t>
      </w:r>
      <w:r w:rsidR="008573DC" w:rsidRPr="004F5992">
        <w:rPr>
          <w:rFonts w:ascii="Times New Roman" w:eastAsia="Times New Roman" w:hAnsi="Times New Roman" w:cs="Times New Roman"/>
        </w:rPr>
        <w:t xml:space="preserve">bid proposals from </w:t>
      </w:r>
      <w:r w:rsidR="007001C4" w:rsidRPr="004F5992">
        <w:rPr>
          <w:rFonts w:ascii="Times New Roman" w:eastAsia="Times New Roman" w:hAnsi="Times New Roman" w:cs="Times New Roman"/>
        </w:rPr>
        <w:t xml:space="preserve">qualified and reputable </w:t>
      </w:r>
      <w:r w:rsidR="00DC0E58" w:rsidRPr="004F5992">
        <w:rPr>
          <w:rFonts w:ascii="Times New Roman" w:eastAsia="Times New Roman" w:hAnsi="Times New Roman" w:cs="Times New Roman"/>
        </w:rPr>
        <w:t>Re</w:t>
      </w:r>
      <w:r w:rsidR="007C607A" w:rsidRPr="004F5992">
        <w:rPr>
          <w:rFonts w:ascii="Times New Roman" w:eastAsia="Times New Roman" w:hAnsi="Times New Roman" w:cs="Times New Roman"/>
        </w:rPr>
        <w:t>s</w:t>
      </w:r>
      <w:r w:rsidR="00DC0E58" w:rsidRPr="004F5992">
        <w:rPr>
          <w:rFonts w:ascii="Times New Roman" w:eastAsia="Times New Roman" w:hAnsi="Times New Roman" w:cs="Times New Roman"/>
        </w:rPr>
        <w:t>pondents</w:t>
      </w:r>
      <w:r w:rsidR="007001C4" w:rsidRPr="004F5992">
        <w:rPr>
          <w:rFonts w:ascii="Times New Roman" w:eastAsia="Times New Roman" w:hAnsi="Times New Roman" w:cs="Times New Roman"/>
        </w:rPr>
        <w:t xml:space="preserve"> to </w:t>
      </w:r>
      <w:r w:rsidR="008573DC" w:rsidRPr="004F5992">
        <w:rPr>
          <w:rFonts w:ascii="Times New Roman" w:eastAsia="Times New Roman" w:hAnsi="Times New Roman" w:cs="Times New Roman"/>
        </w:rPr>
        <w:t xml:space="preserve">provide </w:t>
      </w:r>
      <w:r w:rsidR="004F5992" w:rsidRPr="004F5992">
        <w:rPr>
          <w:rFonts w:ascii="Times New Roman" w:eastAsia="Times New Roman" w:hAnsi="Times New Roman" w:cs="Times New Roman"/>
        </w:rPr>
        <w:t>IT Value-Added Reseller</w:t>
      </w:r>
      <w:r w:rsidR="00AD00B0">
        <w:rPr>
          <w:rFonts w:ascii="Times New Roman" w:eastAsia="Times New Roman" w:hAnsi="Times New Roman" w:cs="Times New Roman"/>
        </w:rPr>
        <w:t xml:space="preserve"> (“VAR”)</w:t>
      </w:r>
      <w:r w:rsidR="004F5992" w:rsidRPr="004F5992">
        <w:rPr>
          <w:rFonts w:ascii="Times New Roman" w:eastAsia="Times New Roman" w:hAnsi="Times New Roman" w:cs="Times New Roman"/>
        </w:rPr>
        <w:t xml:space="preserve"> products and services</w:t>
      </w:r>
      <w:r w:rsidR="008573DC" w:rsidRPr="004F5992">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BA12F5" w:rsidRDefault="007001C4" w:rsidP="002C45B2">
      <w:pPr>
        <w:spacing w:after="0" w:line="240" w:lineRule="auto"/>
        <w:ind w:left="540" w:hanging="540"/>
        <w:rPr>
          <w:rFonts w:ascii="Times New Roman" w:eastAsia="Times New Roman" w:hAnsi="Times New Roman" w:cs="Times New Roman"/>
          <w:color w:val="FF0000"/>
        </w:rPr>
      </w:pPr>
    </w:p>
    <w:p w14:paraId="37F50E04" w14:textId="446CD49A" w:rsidR="007001C4" w:rsidRPr="00BA12F5" w:rsidRDefault="007001C4" w:rsidP="001F4080">
      <w:pPr>
        <w:spacing w:after="0" w:line="240" w:lineRule="auto"/>
        <w:ind w:left="540"/>
        <w:rPr>
          <w:rFonts w:ascii="Times New Roman" w:eastAsia="Times New Roman" w:hAnsi="Times New Roman" w:cs="Times New Roman"/>
          <w:color w:val="FF0000"/>
        </w:rPr>
      </w:pPr>
      <w:proofErr w:type="spellStart"/>
      <w:r w:rsidRPr="001F4080">
        <w:rPr>
          <w:rFonts w:ascii="Times New Roman" w:eastAsia="Times New Roman" w:hAnsi="Times New Roman" w:cs="Times New Roman"/>
        </w:rPr>
        <w:t>U</w:t>
      </w:r>
      <w:r w:rsidR="00C336DC">
        <w:rPr>
          <w:rFonts w:ascii="Times New Roman" w:eastAsia="Times New Roman" w:hAnsi="Times New Roman" w:cs="Times New Roman"/>
        </w:rPr>
        <w:t>of</w:t>
      </w:r>
      <w:r w:rsidRPr="001F4080">
        <w:rPr>
          <w:rFonts w:ascii="Times New Roman" w:eastAsia="Times New Roman" w:hAnsi="Times New Roman" w:cs="Times New Roman"/>
        </w:rPr>
        <w:t>A</w:t>
      </w:r>
      <w:proofErr w:type="spellEnd"/>
      <w:r w:rsidRPr="001F4080">
        <w:rPr>
          <w:rFonts w:ascii="Times New Roman" w:eastAsia="Times New Roman" w:hAnsi="Times New Roman" w:cs="Times New Roman"/>
        </w:rPr>
        <w:t xml:space="preserve"> is seeking to award a term contrac</w:t>
      </w:r>
      <w:r w:rsidR="001F4080" w:rsidRPr="001F4080">
        <w:rPr>
          <w:rFonts w:ascii="Times New Roman" w:eastAsia="Times New Roman" w:hAnsi="Times New Roman" w:cs="Times New Roman"/>
        </w:rPr>
        <w:t xml:space="preserve">t to </w:t>
      </w:r>
      <w:r w:rsidRPr="001F4080">
        <w:rPr>
          <w:rFonts w:ascii="Times New Roman" w:eastAsia="Times New Roman" w:hAnsi="Times New Roman" w:cs="Times New Roman"/>
        </w:rPr>
        <w:t xml:space="preserve">the </w:t>
      </w:r>
      <w:r w:rsidR="00DC0E58" w:rsidRPr="001F4080">
        <w:rPr>
          <w:rFonts w:ascii="Times New Roman" w:eastAsia="Times New Roman" w:hAnsi="Times New Roman" w:cs="Times New Roman"/>
        </w:rPr>
        <w:t>Respondent</w:t>
      </w:r>
      <w:r w:rsidR="00F9417B">
        <w:rPr>
          <w:rFonts w:ascii="Times New Roman" w:eastAsia="Times New Roman" w:hAnsi="Times New Roman" w:cs="Times New Roman"/>
        </w:rPr>
        <w:t>(s)</w:t>
      </w:r>
      <w:r w:rsidRPr="001F4080">
        <w:rPr>
          <w:rFonts w:ascii="Times New Roman" w:eastAsia="Times New Roman" w:hAnsi="Times New Roman" w:cs="Times New Roman"/>
        </w:rPr>
        <w:t xml:space="preserve"> that can provide the best overall value to the University. </w:t>
      </w:r>
      <w:r w:rsidRPr="00FE1BE0">
        <w:rPr>
          <w:rFonts w:ascii="Times New Roman" w:eastAsia="Times New Roman" w:hAnsi="Times New Roman" w:cs="Times New Roman"/>
        </w:rPr>
        <w:t xml:space="preserve">This value will be determined by </w:t>
      </w:r>
      <w:proofErr w:type="spellStart"/>
      <w:r w:rsidRPr="00FE1BE0">
        <w:rPr>
          <w:rFonts w:ascii="Times New Roman" w:eastAsia="Times New Roman" w:hAnsi="Times New Roman" w:cs="Times New Roman"/>
        </w:rPr>
        <w:t>U</w:t>
      </w:r>
      <w:r w:rsidR="00C336DC">
        <w:rPr>
          <w:rFonts w:ascii="Times New Roman" w:eastAsia="Times New Roman" w:hAnsi="Times New Roman" w:cs="Times New Roman"/>
        </w:rPr>
        <w:t>of</w:t>
      </w:r>
      <w:r w:rsidRPr="00FE1BE0">
        <w:rPr>
          <w:rFonts w:ascii="Times New Roman" w:eastAsia="Times New Roman" w:hAnsi="Times New Roman" w:cs="Times New Roman"/>
        </w:rPr>
        <w:t>A</w:t>
      </w:r>
      <w:proofErr w:type="spellEnd"/>
      <w:r w:rsidRPr="00FE1BE0">
        <w:rPr>
          <w:rFonts w:ascii="Times New Roman" w:eastAsia="Times New Roman" w:hAnsi="Times New Roman" w:cs="Times New Roman"/>
        </w:rPr>
        <w:t xml:space="preserve"> based on the overall competence, compliance, </w:t>
      </w:r>
      <w:r w:rsidR="001F4080" w:rsidRPr="00FE1BE0">
        <w:rPr>
          <w:rFonts w:ascii="Times New Roman" w:eastAsia="Times New Roman" w:hAnsi="Times New Roman" w:cs="Times New Roman"/>
        </w:rPr>
        <w:t>format,</w:t>
      </w:r>
      <w:r w:rsidRPr="00FE1BE0">
        <w:rPr>
          <w:rFonts w:ascii="Times New Roman" w:eastAsia="Times New Roman" w:hAnsi="Times New Roman" w:cs="Times New Roman"/>
        </w:rPr>
        <w:t xml:space="preserve"> and presentation of each RFP response and in-person presentation, as necessary. Note also that the award </w:t>
      </w:r>
      <w:r w:rsidRPr="001F4080">
        <w:rPr>
          <w:rFonts w:ascii="Times New Roman" w:eastAsia="Times New Roman" w:hAnsi="Times New Roman" w:cs="Times New Roman"/>
        </w:rPr>
        <w:t>may</w:t>
      </w:r>
      <w:r w:rsidRPr="00FE1BE0">
        <w:rPr>
          <w:rFonts w:ascii="Times New Roman" w:eastAsia="Times New Roman" w:hAnsi="Times New Roman" w:cs="Times New Roman"/>
        </w:rPr>
        <w:t xml:space="preserve"> be split between </w:t>
      </w:r>
      <w:r w:rsidR="00DC0E58" w:rsidRPr="00FE1BE0">
        <w:rPr>
          <w:rFonts w:ascii="Times New Roman" w:eastAsia="Times New Roman" w:hAnsi="Times New Roman" w:cs="Times New Roman"/>
        </w:rPr>
        <w:t>Respondent</w:t>
      </w:r>
      <w:r w:rsidRPr="00FE1BE0">
        <w:rPr>
          <w:rFonts w:ascii="Times New Roman" w:eastAsia="Times New Roman" w:hAnsi="Times New Roman" w:cs="Times New Roman"/>
        </w:rPr>
        <w:t>s for each of the services for which bidding is requested.</w:t>
      </w:r>
    </w:p>
    <w:p w14:paraId="128E0F16" w14:textId="77777777" w:rsidR="007001C4" w:rsidRPr="00BA12F5" w:rsidRDefault="007001C4" w:rsidP="002C45B2">
      <w:pPr>
        <w:spacing w:after="0" w:line="240" w:lineRule="auto"/>
        <w:ind w:left="540"/>
        <w:rPr>
          <w:rFonts w:ascii="Times New Roman" w:eastAsia="Times New Roman" w:hAnsi="Times New Roman" w:cs="Times New Roman"/>
          <w:color w:val="FF0000"/>
        </w:rPr>
      </w:pPr>
    </w:p>
    <w:p w14:paraId="35B4B36B" w14:textId="11442B99" w:rsidR="00946FB2" w:rsidRPr="00946FB2" w:rsidRDefault="00946FB2" w:rsidP="00946FB2">
      <w:pPr>
        <w:spacing w:after="0" w:line="240" w:lineRule="auto"/>
        <w:ind w:left="540"/>
        <w:rPr>
          <w:rFonts w:ascii="Times New Roman" w:eastAsia="Times New Roman" w:hAnsi="Times New Roman" w:cs="Times New Roman"/>
        </w:rPr>
      </w:pPr>
      <w:r w:rsidRPr="00946FB2">
        <w:rPr>
          <w:rFonts w:ascii="Times New Roman" w:eastAsia="Times New Roman" w:hAnsi="Times New Roman" w:cs="Times New Roman"/>
        </w:rPr>
        <w:t xml:space="preserve">Through this RFP, </w:t>
      </w:r>
      <w:proofErr w:type="spellStart"/>
      <w:r>
        <w:rPr>
          <w:rFonts w:ascii="Times New Roman" w:eastAsia="Times New Roman" w:hAnsi="Times New Roman" w:cs="Times New Roman"/>
        </w:rPr>
        <w:t>U</w:t>
      </w:r>
      <w:r w:rsidR="00C336DC">
        <w:rPr>
          <w:rFonts w:ascii="Times New Roman" w:eastAsia="Times New Roman" w:hAnsi="Times New Roman" w:cs="Times New Roman"/>
        </w:rPr>
        <w:t>of</w:t>
      </w:r>
      <w:r>
        <w:rPr>
          <w:rFonts w:ascii="Times New Roman" w:eastAsia="Times New Roman" w:hAnsi="Times New Roman" w:cs="Times New Roman"/>
        </w:rPr>
        <w:t>A</w:t>
      </w:r>
      <w:proofErr w:type="spellEnd"/>
      <w:r w:rsidRPr="00946FB2">
        <w:rPr>
          <w:rFonts w:ascii="Times New Roman" w:eastAsia="Times New Roman" w:hAnsi="Times New Roman" w:cs="Times New Roman"/>
        </w:rPr>
        <w:t xml:space="preserve"> is seeking to establish a</w:t>
      </w:r>
      <w:r w:rsidR="00AD00B0">
        <w:rPr>
          <w:rFonts w:ascii="Times New Roman" w:eastAsia="Times New Roman" w:hAnsi="Times New Roman" w:cs="Times New Roman"/>
        </w:rPr>
        <w:t xml:space="preserve"> VAR or</w:t>
      </w:r>
      <w:r w:rsidRPr="00946FB2">
        <w:rPr>
          <w:rFonts w:ascii="Times New Roman" w:eastAsia="Times New Roman" w:hAnsi="Times New Roman" w:cs="Times New Roman"/>
        </w:rPr>
        <w:t xml:space="preserve"> limited network of VAR</w:t>
      </w:r>
      <w:r w:rsidR="009F3D48">
        <w:rPr>
          <w:rFonts w:ascii="Times New Roman" w:eastAsia="Times New Roman" w:hAnsi="Times New Roman" w:cs="Times New Roman"/>
        </w:rPr>
        <w:t>s</w:t>
      </w:r>
      <w:r w:rsidR="00C82B73">
        <w:rPr>
          <w:rFonts w:ascii="Times New Roman" w:eastAsia="Times New Roman" w:hAnsi="Times New Roman" w:cs="Times New Roman"/>
        </w:rPr>
        <w:t xml:space="preserve"> that</w:t>
      </w:r>
      <w:r w:rsidRPr="00946FB2">
        <w:rPr>
          <w:rFonts w:ascii="Times New Roman" w:eastAsia="Times New Roman" w:hAnsi="Times New Roman" w:cs="Times New Roman"/>
        </w:rPr>
        <w:t xml:space="preserve"> will provide comprehensive IT goods and services. </w:t>
      </w:r>
      <w:proofErr w:type="spellStart"/>
      <w:r w:rsidR="00C82B73">
        <w:rPr>
          <w:rFonts w:ascii="Times New Roman" w:eastAsia="Times New Roman" w:hAnsi="Times New Roman" w:cs="Times New Roman"/>
        </w:rPr>
        <w:t>U</w:t>
      </w:r>
      <w:r w:rsidR="00C336DC">
        <w:rPr>
          <w:rFonts w:ascii="Times New Roman" w:eastAsia="Times New Roman" w:hAnsi="Times New Roman" w:cs="Times New Roman"/>
        </w:rPr>
        <w:t>of</w:t>
      </w:r>
      <w:r w:rsidR="00C82B73">
        <w:rPr>
          <w:rFonts w:ascii="Times New Roman" w:eastAsia="Times New Roman" w:hAnsi="Times New Roman" w:cs="Times New Roman"/>
        </w:rPr>
        <w:t>A</w:t>
      </w:r>
      <w:proofErr w:type="spellEnd"/>
      <w:r w:rsidRPr="00946FB2">
        <w:rPr>
          <w:rFonts w:ascii="Times New Roman" w:eastAsia="Times New Roman" w:hAnsi="Times New Roman" w:cs="Times New Roman"/>
        </w:rPr>
        <w:t xml:space="preserve"> is seeking VAR</w:t>
      </w:r>
      <w:r w:rsidR="00AD00B0">
        <w:rPr>
          <w:rFonts w:ascii="Times New Roman" w:eastAsia="Times New Roman" w:hAnsi="Times New Roman" w:cs="Times New Roman"/>
        </w:rPr>
        <w:t>(</w:t>
      </w:r>
      <w:r w:rsidRPr="00946FB2">
        <w:rPr>
          <w:rFonts w:ascii="Times New Roman" w:eastAsia="Times New Roman" w:hAnsi="Times New Roman" w:cs="Times New Roman"/>
        </w:rPr>
        <w:t>s</w:t>
      </w:r>
      <w:r w:rsidR="00AD00B0">
        <w:rPr>
          <w:rFonts w:ascii="Times New Roman" w:eastAsia="Times New Roman" w:hAnsi="Times New Roman" w:cs="Times New Roman"/>
        </w:rPr>
        <w:t>)</w:t>
      </w:r>
      <w:r w:rsidRPr="00946FB2">
        <w:rPr>
          <w:rFonts w:ascii="Times New Roman" w:eastAsia="Times New Roman" w:hAnsi="Times New Roman" w:cs="Times New Roman"/>
        </w:rPr>
        <w:t xml:space="preserve"> that can deliver the services/equipment requested in a timely, professional, </w:t>
      </w:r>
      <w:r w:rsidR="001F4080" w:rsidRPr="00946FB2">
        <w:rPr>
          <w:rFonts w:ascii="Times New Roman" w:eastAsia="Times New Roman" w:hAnsi="Times New Roman" w:cs="Times New Roman"/>
        </w:rPr>
        <w:t>efficient,</w:t>
      </w:r>
      <w:r w:rsidRPr="00946FB2">
        <w:rPr>
          <w:rFonts w:ascii="Times New Roman" w:eastAsia="Times New Roman" w:hAnsi="Times New Roman" w:cs="Times New Roman"/>
        </w:rPr>
        <w:t xml:space="preserve"> and </w:t>
      </w:r>
      <w:r w:rsidR="00C82B73" w:rsidRPr="00946FB2">
        <w:rPr>
          <w:rFonts w:ascii="Times New Roman" w:eastAsia="Times New Roman" w:hAnsi="Times New Roman" w:cs="Times New Roman"/>
        </w:rPr>
        <w:t>cost-effective</w:t>
      </w:r>
      <w:r w:rsidRPr="00946FB2">
        <w:rPr>
          <w:rFonts w:ascii="Times New Roman" w:eastAsia="Times New Roman" w:hAnsi="Times New Roman" w:cs="Times New Roman"/>
        </w:rPr>
        <w:t xml:space="preserve"> manner, while ensuring the highest standards of performance, integrity, responsiveness, customer service, and fiscal accountability. </w:t>
      </w:r>
      <w:proofErr w:type="spellStart"/>
      <w:r w:rsidR="00C82B73">
        <w:rPr>
          <w:rFonts w:ascii="Times New Roman" w:eastAsia="Times New Roman" w:hAnsi="Times New Roman" w:cs="Times New Roman"/>
        </w:rPr>
        <w:t>U</w:t>
      </w:r>
      <w:r w:rsidR="00C336DC">
        <w:rPr>
          <w:rFonts w:ascii="Times New Roman" w:eastAsia="Times New Roman" w:hAnsi="Times New Roman" w:cs="Times New Roman"/>
        </w:rPr>
        <w:t>of</w:t>
      </w:r>
      <w:r w:rsidR="00C82B73">
        <w:rPr>
          <w:rFonts w:ascii="Times New Roman" w:eastAsia="Times New Roman" w:hAnsi="Times New Roman" w:cs="Times New Roman"/>
        </w:rPr>
        <w:t>A</w:t>
      </w:r>
      <w:proofErr w:type="spellEnd"/>
      <w:r w:rsidRPr="00946FB2">
        <w:rPr>
          <w:rFonts w:ascii="Times New Roman" w:eastAsia="Times New Roman" w:hAnsi="Times New Roman" w:cs="Times New Roman"/>
        </w:rPr>
        <w:t xml:space="preserve"> wishes to contract with VAR</w:t>
      </w:r>
      <w:r w:rsidR="00AD00B0">
        <w:rPr>
          <w:rFonts w:ascii="Times New Roman" w:eastAsia="Times New Roman" w:hAnsi="Times New Roman" w:cs="Times New Roman"/>
        </w:rPr>
        <w:t>(</w:t>
      </w:r>
      <w:r w:rsidRPr="00946FB2">
        <w:rPr>
          <w:rFonts w:ascii="Times New Roman" w:eastAsia="Times New Roman" w:hAnsi="Times New Roman" w:cs="Times New Roman"/>
        </w:rPr>
        <w:t>s</w:t>
      </w:r>
      <w:r w:rsidR="00AD00B0">
        <w:rPr>
          <w:rFonts w:ascii="Times New Roman" w:eastAsia="Times New Roman" w:hAnsi="Times New Roman" w:cs="Times New Roman"/>
        </w:rPr>
        <w:t>)</w:t>
      </w:r>
      <w:r w:rsidRPr="00946FB2">
        <w:rPr>
          <w:rFonts w:ascii="Times New Roman" w:eastAsia="Times New Roman" w:hAnsi="Times New Roman" w:cs="Times New Roman"/>
        </w:rPr>
        <w:t xml:space="preserve"> that understand the importance of the goods and services they provide, and the impact that they have on our members.</w:t>
      </w:r>
    </w:p>
    <w:p w14:paraId="7053D075" w14:textId="77777777" w:rsidR="00946FB2" w:rsidRPr="00946FB2" w:rsidRDefault="00946FB2" w:rsidP="00946FB2">
      <w:pPr>
        <w:spacing w:after="0" w:line="240" w:lineRule="auto"/>
        <w:ind w:left="540"/>
        <w:rPr>
          <w:rFonts w:ascii="Times New Roman" w:eastAsia="Times New Roman" w:hAnsi="Times New Roman" w:cs="Times New Roman"/>
        </w:rPr>
      </w:pPr>
    </w:p>
    <w:p w14:paraId="723484F9" w14:textId="5055E720" w:rsidR="007001C4" w:rsidRPr="00BA12F5" w:rsidRDefault="00946FB2" w:rsidP="00946FB2">
      <w:pPr>
        <w:spacing w:after="0" w:line="240" w:lineRule="auto"/>
        <w:ind w:left="540"/>
        <w:rPr>
          <w:rFonts w:ascii="Times New Roman" w:eastAsia="Times New Roman" w:hAnsi="Times New Roman" w:cs="Times New Roman"/>
          <w:color w:val="FF0000"/>
        </w:rPr>
      </w:pPr>
      <w:r w:rsidRPr="00946FB2">
        <w:rPr>
          <w:rFonts w:ascii="Times New Roman" w:eastAsia="Times New Roman" w:hAnsi="Times New Roman" w:cs="Times New Roman"/>
        </w:rPr>
        <w:t xml:space="preserve">The scope of this proposal includes all IT products and services offered by </w:t>
      </w:r>
      <w:proofErr w:type="gramStart"/>
      <w:r w:rsidRPr="00946FB2">
        <w:rPr>
          <w:rFonts w:ascii="Times New Roman" w:eastAsia="Times New Roman" w:hAnsi="Times New Roman" w:cs="Times New Roman"/>
        </w:rPr>
        <w:t>a VAR</w:t>
      </w:r>
      <w:proofErr w:type="gramEnd"/>
      <w:r w:rsidRPr="00946FB2">
        <w:rPr>
          <w:rFonts w:ascii="Times New Roman" w:eastAsia="Times New Roman" w:hAnsi="Times New Roman" w:cs="Times New Roman"/>
        </w:rPr>
        <w:t xml:space="preserve">. The Supplier(s) selected must be able to demonstrate a commitment to superior customer service and be able to provide best-in-class pricing coupled with an enhanced focus on cost management year-over-year. </w:t>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169351A8" w14:textId="245A7D12" w:rsidR="00037F80" w:rsidRDefault="009045EE" w:rsidP="00885F44">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60C45E84" w14:textId="3D314227" w:rsidR="00BF4C98" w:rsidRDefault="00BF4C98" w:rsidP="00926E40">
      <w:pPr>
        <w:spacing w:after="0" w:line="240" w:lineRule="auto"/>
        <w:ind w:left="540" w:hanging="540"/>
        <w:rPr>
          <w:rFonts w:ascii="Times New Roman" w:eastAsia="Times New Roman" w:hAnsi="Times New Roman" w:cs="Times New Roman"/>
        </w:rPr>
      </w:pPr>
      <w:r w:rsidRPr="00BF4C98">
        <w:rPr>
          <w:rFonts w:ascii="Times New Roman" w:eastAsia="Times New Roman" w:hAnsi="Times New Roman" w:cs="Times New Roman"/>
        </w:rPr>
        <w:tab/>
        <w:t xml:space="preserve">The </w:t>
      </w:r>
      <w:proofErr w:type="spellStart"/>
      <w:r w:rsidRPr="00BF4C98">
        <w:rPr>
          <w:rFonts w:ascii="Times New Roman" w:eastAsia="Times New Roman" w:hAnsi="Times New Roman" w:cs="Times New Roman"/>
        </w:rPr>
        <w:t>U</w:t>
      </w:r>
      <w:r w:rsidR="00C336DC">
        <w:rPr>
          <w:rFonts w:ascii="Times New Roman" w:eastAsia="Times New Roman" w:hAnsi="Times New Roman" w:cs="Times New Roman"/>
        </w:rPr>
        <w:t>ofA</w:t>
      </w:r>
      <w:r w:rsidR="002024CE">
        <w:rPr>
          <w:rFonts w:ascii="Times New Roman" w:eastAsia="Times New Roman" w:hAnsi="Times New Roman" w:cs="Times New Roman"/>
        </w:rPr>
        <w:t>’s</w:t>
      </w:r>
      <w:proofErr w:type="spellEnd"/>
      <w:r w:rsidR="002024CE">
        <w:rPr>
          <w:rFonts w:ascii="Times New Roman" w:eastAsia="Times New Roman" w:hAnsi="Times New Roman" w:cs="Times New Roman"/>
        </w:rPr>
        <w:t xml:space="preserve"> department of University Information Technology Services</w:t>
      </w:r>
      <w:r w:rsidRPr="00BF4C98">
        <w:rPr>
          <w:rFonts w:ascii="Times New Roman" w:eastAsia="Times New Roman" w:hAnsi="Times New Roman" w:cs="Times New Roman"/>
        </w:rPr>
        <w:t xml:space="preserve"> is seeking Proposals from qualified </w:t>
      </w:r>
      <w:r w:rsidR="00020AEF">
        <w:rPr>
          <w:rFonts w:ascii="Times New Roman" w:eastAsia="Times New Roman" w:hAnsi="Times New Roman" w:cs="Times New Roman"/>
        </w:rPr>
        <w:t>respondents for a wide variety of IT hardware and software needs.</w:t>
      </w:r>
      <w:r w:rsidR="00E01118">
        <w:rPr>
          <w:rFonts w:ascii="Times New Roman" w:eastAsia="Times New Roman" w:hAnsi="Times New Roman" w:cs="Times New Roman"/>
        </w:rPr>
        <w:t xml:space="preserve"> In </w:t>
      </w:r>
      <w:proofErr w:type="spellStart"/>
      <w:r w:rsidR="00E01118">
        <w:rPr>
          <w:rFonts w:ascii="Times New Roman" w:eastAsia="Times New Roman" w:hAnsi="Times New Roman" w:cs="Times New Roman"/>
        </w:rPr>
        <w:t>UofA’s</w:t>
      </w:r>
      <w:proofErr w:type="spellEnd"/>
      <w:r w:rsidR="00E01118">
        <w:rPr>
          <w:rFonts w:ascii="Times New Roman" w:eastAsia="Times New Roman" w:hAnsi="Times New Roman" w:cs="Times New Roman"/>
        </w:rPr>
        <w:t xml:space="preserve"> 2022 fiscal year, these IT hardware and software purchases </w:t>
      </w:r>
      <w:r w:rsidR="00521894">
        <w:rPr>
          <w:rFonts w:ascii="Times New Roman" w:eastAsia="Times New Roman" w:hAnsi="Times New Roman" w:cs="Times New Roman"/>
        </w:rPr>
        <w:t>supported 50+ campus departments</w:t>
      </w:r>
      <w:r w:rsidR="00E01118">
        <w:rPr>
          <w:rFonts w:ascii="Times New Roman" w:eastAsia="Times New Roman" w:hAnsi="Times New Roman" w:cs="Times New Roman"/>
        </w:rPr>
        <w:t xml:space="preserve">. Some of the main categories included in this RFP are personal computing hardware, software licenses, networking equipment, data server hardware. </w:t>
      </w:r>
      <w:r w:rsidR="00020AEF">
        <w:rPr>
          <w:rFonts w:ascii="Times New Roman" w:eastAsia="Times New Roman" w:hAnsi="Times New Roman" w:cs="Times New Roman"/>
        </w:rPr>
        <w:t>A detailed product catalog is included in Appendix I (the accompanying Excel file)</w:t>
      </w:r>
      <w:r w:rsidRPr="00BF4C98">
        <w:rPr>
          <w:rFonts w:ascii="Times New Roman" w:eastAsia="Times New Roman" w:hAnsi="Times New Roman" w:cs="Times New Roman"/>
        </w:rPr>
        <w:t>.</w:t>
      </w:r>
      <w:r w:rsidR="006261F1">
        <w:rPr>
          <w:rFonts w:ascii="Times New Roman" w:eastAsia="Times New Roman" w:hAnsi="Times New Roman" w:cs="Times New Roman"/>
        </w:rPr>
        <w:t xml:space="preserve"> This detailed product catalog is included for evaluative purposes only.  Nothing in this RFP, nor any award under this RFP, shall obligate </w:t>
      </w:r>
      <w:proofErr w:type="spellStart"/>
      <w:r w:rsidR="006261F1">
        <w:rPr>
          <w:rFonts w:ascii="Times New Roman" w:eastAsia="Times New Roman" w:hAnsi="Times New Roman" w:cs="Times New Roman"/>
        </w:rPr>
        <w:t>UofA</w:t>
      </w:r>
      <w:proofErr w:type="spellEnd"/>
      <w:r w:rsidR="006261F1">
        <w:rPr>
          <w:rFonts w:ascii="Times New Roman" w:eastAsia="Times New Roman" w:hAnsi="Times New Roman" w:cs="Times New Roman"/>
        </w:rPr>
        <w:t xml:space="preserve"> to purchase the items listed in the product catalog.</w:t>
      </w:r>
    </w:p>
    <w:p w14:paraId="3A0EF2B7" w14:textId="55ACAB77" w:rsidR="00BF4C98" w:rsidRPr="00BF4C98" w:rsidRDefault="00BF4C98" w:rsidP="00020AEF">
      <w:pPr>
        <w:spacing w:after="0" w:line="240" w:lineRule="auto"/>
        <w:rPr>
          <w:rFonts w:ascii="Times New Roman" w:eastAsia="Times New Roman" w:hAnsi="Times New Roman" w:cs="Times New Roman"/>
        </w:rPr>
      </w:pPr>
    </w:p>
    <w:p w14:paraId="7B33D296" w14:textId="6668BDEC" w:rsidR="00885F44" w:rsidRPr="004D0912" w:rsidRDefault="00885F44" w:rsidP="00885F44">
      <w:pPr>
        <w:pStyle w:val="MyNormal"/>
        <w:numPr>
          <w:ilvl w:val="1"/>
          <w:numId w:val="20"/>
        </w:numPr>
        <w:jc w:val="left"/>
        <w:rPr>
          <w:rFonts w:ascii="Times New Roman" w:hAnsi="Times New Roman"/>
          <w:iCs/>
          <w:szCs w:val="22"/>
        </w:rPr>
      </w:pPr>
      <w:r w:rsidRPr="004D0912">
        <w:rPr>
          <w:rFonts w:ascii="Times New Roman" w:hAnsi="Times New Roman"/>
          <w:iCs/>
          <w:szCs w:val="22"/>
        </w:rPr>
        <w:t>Vendor Details</w:t>
      </w:r>
    </w:p>
    <w:p w14:paraId="385CD230" w14:textId="4075CEDD" w:rsidR="003C3449" w:rsidRPr="004D0912" w:rsidRDefault="003C3449" w:rsidP="003C3449">
      <w:pPr>
        <w:pStyle w:val="ListParagraph"/>
        <w:numPr>
          <w:ilvl w:val="2"/>
          <w:numId w:val="28"/>
        </w:numPr>
        <w:rPr>
          <w:iCs/>
          <w:sz w:val="22"/>
          <w:szCs w:val="22"/>
        </w:rPr>
      </w:pPr>
      <w:r w:rsidRPr="004D0912">
        <w:rPr>
          <w:iCs/>
          <w:sz w:val="22"/>
          <w:szCs w:val="22"/>
        </w:rPr>
        <w:t xml:space="preserve">Please provide the name, title, email address and phone number for each person in your company that will have contact with </w:t>
      </w:r>
      <w:proofErr w:type="spellStart"/>
      <w:r w:rsidR="00EC5E9A">
        <w:rPr>
          <w:iCs/>
          <w:sz w:val="22"/>
          <w:szCs w:val="22"/>
        </w:rPr>
        <w:t>U</w:t>
      </w:r>
      <w:r w:rsidR="00C336DC">
        <w:rPr>
          <w:iCs/>
          <w:sz w:val="22"/>
          <w:szCs w:val="22"/>
        </w:rPr>
        <w:t>of</w:t>
      </w:r>
      <w:r w:rsidR="00EC5E9A">
        <w:rPr>
          <w:iCs/>
          <w:sz w:val="22"/>
          <w:szCs w:val="22"/>
        </w:rPr>
        <w:t>A</w:t>
      </w:r>
      <w:proofErr w:type="spellEnd"/>
      <w:r w:rsidR="004D0912" w:rsidRPr="004D0912">
        <w:rPr>
          <w:iCs/>
          <w:sz w:val="22"/>
          <w:szCs w:val="22"/>
        </w:rPr>
        <w:t xml:space="preserve"> </w:t>
      </w:r>
      <w:r w:rsidRPr="004D0912">
        <w:rPr>
          <w:iCs/>
          <w:sz w:val="22"/>
          <w:szCs w:val="22"/>
        </w:rPr>
        <w:t>during this RFP process.</w:t>
      </w:r>
    </w:p>
    <w:p w14:paraId="5CB824DC" w14:textId="7E9EBD4C" w:rsidR="00391404" w:rsidRPr="004D0912" w:rsidRDefault="00391404" w:rsidP="00391404">
      <w:pPr>
        <w:pStyle w:val="MyNormal"/>
        <w:numPr>
          <w:ilvl w:val="2"/>
          <w:numId w:val="28"/>
        </w:numPr>
        <w:rPr>
          <w:rFonts w:ascii="Times New Roman" w:hAnsi="Times New Roman"/>
          <w:iCs/>
          <w:szCs w:val="22"/>
        </w:rPr>
      </w:pPr>
      <w:r w:rsidRPr="004D0912">
        <w:rPr>
          <w:rFonts w:ascii="Times New Roman" w:hAnsi="Times New Roman"/>
          <w:iCs/>
          <w:szCs w:val="22"/>
        </w:rPr>
        <w:t>Provide W-9 and Insurance Certificate.</w:t>
      </w:r>
    </w:p>
    <w:p w14:paraId="643F2D06" w14:textId="6B15E92D" w:rsidR="00391404" w:rsidRPr="004D0912" w:rsidRDefault="002B5C23" w:rsidP="00391404">
      <w:pPr>
        <w:pStyle w:val="MyNormal"/>
        <w:numPr>
          <w:ilvl w:val="2"/>
          <w:numId w:val="28"/>
        </w:numPr>
        <w:rPr>
          <w:rFonts w:ascii="Times New Roman" w:hAnsi="Times New Roman"/>
          <w:iCs/>
          <w:szCs w:val="22"/>
        </w:rPr>
      </w:pPr>
      <w:r>
        <w:rPr>
          <w:rFonts w:ascii="Times New Roman" w:hAnsi="Times New Roman"/>
          <w:iCs/>
          <w:szCs w:val="22"/>
        </w:rPr>
        <w:t>Please p</w:t>
      </w:r>
      <w:r w:rsidR="00391404" w:rsidRPr="004D0912">
        <w:rPr>
          <w:rFonts w:ascii="Times New Roman" w:hAnsi="Times New Roman"/>
          <w:iCs/>
          <w:szCs w:val="22"/>
        </w:rPr>
        <w:t>rovide warranty documents, service documents, and software licensing documents.</w:t>
      </w:r>
    </w:p>
    <w:p w14:paraId="0CEB7786" w14:textId="67492B62" w:rsidR="004D0912" w:rsidRPr="004D0912" w:rsidRDefault="00391404" w:rsidP="004D0912">
      <w:pPr>
        <w:pStyle w:val="MyNormal"/>
        <w:numPr>
          <w:ilvl w:val="2"/>
          <w:numId w:val="28"/>
        </w:numPr>
        <w:rPr>
          <w:rFonts w:ascii="Times New Roman" w:hAnsi="Times New Roman"/>
          <w:iCs/>
          <w:szCs w:val="22"/>
        </w:rPr>
      </w:pPr>
      <w:r w:rsidRPr="004D0912">
        <w:rPr>
          <w:rFonts w:ascii="Times New Roman" w:hAnsi="Times New Roman"/>
          <w:iCs/>
          <w:szCs w:val="22"/>
        </w:rPr>
        <w:t>P</w:t>
      </w:r>
      <w:r w:rsidR="002B5C23">
        <w:rPr>
          <w:rFonts w:ascii="Times New Roman" w:hAnsi="Times New Roman"/>
          <w:iCs/>
          <w:szCs w:val="22"/>
        </w:rPr>
        <w:t>lease p</w:t>
      </w:r>
      <w:r w:rsidRPr="004D0912">
        <w:rPr>
          <w:rFonts w:ascii="Times New Roman" w:hAnsi="Times New Roman"/>
          <w:iCs/>
          <w:szCs w:val="22"/>
        </w:rPr>
        <w:t xml:space="preserve">rovide 3 </w:t>
      </w:r>
      <w:r w:rsidR="0085008E">
        <w:rPr>
          <w:rFonts w:ascii="Times New Roman" w:hAnsi="Times New Roman"/>
          <w:iCs/>
          <w:szCs w:val="22"/>
        </w:rPr>
        <w:t>of your</w:t>
      </w:r>
      <w:r w:rsidRPr="004D0912">
        <w:rPr>
          <w:rFonts w:ascii="Times New Roman" w:hAnsi="Times New Roman"/>
          <w:iCs/>
          <w:szCs w:val="22"/>
        </w:rPr>
        <w:t xml:space="preserve"> current customers</w:t>
      </w:r>
      <w:r w:rsidR="0085008E">
        <w:rPr>
          <w:rFonts w:ascii="Times New Roman" w:hAnsi="Times New Roman"/>
          <w:iCs/>
          <w:szCs w:val="22"/>
        </w:rPr>
        <w:t xml:space="preserve"> </w:t>
      </w:r>
      <w:proofErr w:type="gramStart"/>
      <w:r w:rsidR="0085008E">
        <w:rPr>
          <w:rFonts w:ascii="Times New Roman" w:hAnsi="Times New Roman"/>
          <w:iCs/>
          <w:szCs w:val="22"/>
        </w:rPr>
        <w:t>as</w:t>
      </w:r>
      <w:proofErr w:type="gramEnd"/>
      <w:r w:rsidR="0085008E">
        <w:rPr>
          <w:rFonts w:ascii="Times New Roman" w:hAnsi="Times New Roman"/>
          <w:iCs/>
          <w:szCs w:val="22"/>
        </w:rPr>
        <w:t xml:space="preserve"> references</w:t>
      </w:r>
      <w:r w:rsidRPr="004D0912">
        <w:rPr>
          <w:rFonts w:ascii="Times New Roman" w:hAnsi="Times New Roman"/>
          <w:iCs/>
          <w:szCs w:val="22"/>
        </w:rPr>
        <w:t xml:space="preserve"> for </w:t>
      </w:r>
      <w:r w:rsidR="0085008E">
        <w:rPr>
          <w:rFonts w:ascii="Times New Roman" w:hAnsi="Times New Roman"/>
          <w:iCs/>
          <w:szCs w:val="22"/>
        </w:rPr>
        <w:t>your</w:t>
      </w:r>
      <w:r w:rsidRPr="004D0912">
        <w:rPr>
          <w:rFonts w:ascii="Times New Roman" w:hAnsi="Times New Roman"/>
          <w:iCs/>
          <w:szCs w:val="22"/>
        </w:rPr>
        <w:t xml:space="preserve"> service</w:t>
      </w:r>
      <w:r w:rsidR="0085008E">
        <w:rPr>
          <w:rFonts w:ascii="Times New Roman" w:hAnsi="Times New Roman"/>
          <w:iCs/>
          <w:szCs w:val="22"/>
        </w:rPr>
        <w:t>s</w:t>
      </w:r>
      <w:r w:rsidRPr="004D0912">
        <w:rPr>
          <w:rFonts w:ascii="Times New Roman" w:hAnsi="Times New Roman"/>
          <w:iCs/>
          <w:szCs w:val="22"/>
        </w:rPr>
        <w:t xml:space="preserve">, preferably within </w:t>
      </w:r>
      <w:r w:rsidR="004D0912" w:rsidRPr="004D0912">
        <w:rPr>
          <w:rFonts w:ascii="Times New Roman" w:hAnsi="Times New Roman"/>
          <w:iCs/>
          <w:szCs w:val="22"/>
        </w:rPr>
        <w:t>the Arkansas / Southeastern US region.</w:t>
      </w:r>
    </w:p>
    <w:p w14:paraId="65106CEC" w14:textId="6F420C97" w:rsidR="000D719C" w:rsidRPr="002024CE" w:rsidRDefault="00207A88" w:rsidP="002024CE">
      <w:pPr>
        <w:pStyle w:val="MyNormal"/>
        <w:numPr>
          <w:ilvl w:val="2"/>
          <w:numId w:val="28"/>
        </w:numPr>
        <w:rPr>
          <w:rFonts w:ascii="Times New Roman" w:hAnsi="Times New Roman"/>
          <w:iCs/>
          <w:szCs w:val="22"/>
        </w:rPr>
      </w:pPr>
      <w:r w:rsidRPr="004D0912">
        <w:rPr>
          <w:rFonts w:ascii="Times New Roman" w:hAnsi="Times New Roman"/>
          <w:iCs/>
          <w:szCs w:val="22"/>
        </w:rPr>
        <w:lastRenderedPageBreak/>
        <w:t xml:space="preserve">Please identify any affiliated entities or companies with whom you intend to partner in delivering the </w:t>
      </w:r>
      <w:r w:rsidRPr="00790252">
        <w:rPr>
          <w:rFonts w:ascii="Times New Roman" w:hAnsi="Times New Roman"/>
          <w:iCs/>
          <w:szCs w:val="22"/>
        </w:rPr>
        <w:t xml:space="preserve">products and services responsive to this RFP. </w:t>
      </w:r>
      <w:r w:rsidR="00B8412B">
        <w:rPr>
          <w:rFonts w:ascii="Times New Roman" w:hAnsi="Times New Roman"/>
          <w:iCs/>
          <w:szCs w:val="22"/>
        </w:rPr>
        <w:t xml:space="preserve">If these partners change while contracted with </w:t>
      </w:r>
      <w:proofErr w:type="spellStart"/>
      <w:r w:rsidR="00B8412B">
        <w:rPr>
          <w:rFonts w:ascii="Times New Roman" w:hAnsi="Times New Roman"/>
          <w:iCs/>
          <w:szCs w:val="22"/>
        </w:rPr>
        <w:t>UofA</w:t>
      </w:r>
      <w:proofErr w:type="spellEnd"/>
      <w:r w:rsidR="00B8412B">
        <w:rPr>
          <w:rFonts w:ascii="Times New Roman" w:hAnsi="Times New Roman"/>
          <w:iCs/>
          <w:szCs w:val="22"/>
        </w:rPr>
        <w:t>,</w:t>
      </w:r>
      <w:r w:rsidR="004E1E86">
        <w:rPr>
          <w:rFonts w:ascii="Times New Roman" w:hAnsi="Times New Roman"/>
          <w:iCs/>
          <w:szCs w:val="22"/>
        </w:rPr>
        <w:t xml:space="preserve"> how will your firm work to maintain the same or better level of service?</w:t>
      </w:r>
    </w:p>
    <w:p w14:paraId="0247B90D" w14:textId="15CD83EF" w:rsidR="00207A88" w:rsidRPr="002B5C23" w:rsidRDefault="00207A88" w:rsidP="002B5C23">
      <w:pPr>
        <w:pStyle w:val="MyNormal"/>
        <w:numPr>
          <w:ilvl w:val="2"/>
          <w:numId w:val="28"/>
        </w:numPr>
        <w:rPr>
          <w:rFonts w:ascii="Times New Roman" w:hAnsi="Times New Roman"/>
          <w:iCs/>
          <w:szCs w:val="22"/>
        </w:rPr>
      </w:pPr>
      <w:r w:rsidRPr="00790252">
        <w:rPr>
          <w:rFonts w:ascii="Times New Roman" w:hAnsi="Times New Roman"/>
          <w:iCs/>
          <w:szCs w:val="22"/>
        </w:rPr>
        <w:t xml:space="preserve">Does your company currently have all the necessary filings, licenses and approvals required to offer the requested services in </w:t>
      </w:r>
      <w:r w:rsidR="004D0912" w:rsidRPr="00790252">
        <w:rPr>
          <w:rFonts w:ascii="Times New Roman" w:hAnsi="Times New Roman"/>
          <w:iCs/>
          <w:szCs w:val="22"/>
        </w:rPr>
        <w:t>Arkansas?</w:t>
      </w:r>
    </w:p>
    <w:p w14:paraId="1B290F3B" w14:textId="77777777" w:rsidR="00391404" w:rsidRDefault="00391404" w:rsidP="00391404">
      <w:pPr>
        <w:pStyle w:val="MyNormal"/>
        <w:ind w:left="1710"/>
        <w:jc w:val="left"/>
        <w:rPr>
          <w:rFonts w:ascii="Times New Roman" w:hAnsi="Times New Roman"/>
          <w:iCs/>
          <w:color w:val="FF0000"/>
          <w:szCs w:val="22"/>
        </w:rPr>
      </w:pPr>
    </w:p>
    <w:p w14:paraId="741F6931" w14:textId="262E5056" w:rsidR="00F624D4" w:rsidRPr="00790252" w:rsidRDefault="00F624D4" w:rsidP="00885F44">
      <w:pPr>
        <w:pStyle w:val="MyNormal"/>
        <w:numPr>
          <w:ilvl w:val="1"/>
          <w:numId w:val="20"/>
        </w:numPr>
        <w:jc w:val="left"/>
        <w:rPr>
          <w:rFonts w:ascii="Times New Roman" w:hAnsi="Times New Roman"/>
          <w:iCs/>
          <w:szCs w:val="22"/>
        </w:rPr>
      </w:pPr>
      <w:r w:rsidRPr="00790252">
        <w:rPr>
          <w:rFonts w:ascii="Times New Roman" w:hAnsi="Times New Roman"/>
          <w:iCs/>
          <w:szCs w:val="22"/>
        </w:rPr>
        <w:t>Price Proposal Requests</w:t>
      </w:r>
    </w:p>
    <w:p w14:paraId="70914555" w14:textId="3F5E90DE" w:rsidR="00275487" w:rsidRDefault="00275487" w:rsidP="00DB1563">
      <w:pPr>
        <w:pStyle w:val="MyNormal"/>
        <w:numPr>
          <w:ilvl w:val="2"/>
          <w:numId w:val="26"/>
        </w:numPr>
        <w:rPr>
          <w:rFonts w:ascii="Times New Roman" w:hAnsi="Times New Roman"/>
          <w:iCs/>
          <w:szCs w:val="22"/>
        </w:rPr>
      </w:pPr>
      <w:r w:rsidRPr="00A313FF">
        <w:rPr>
          <w:rFonts w:ascii="Times New Roman" w:hAnsi="Times New Roman"/>
          <w:iCs/>
          <w:szCs w:val="22"/>
        </w:rPr>
        <w:t xml:space="preserve">Please provide your proposed </w:t>
      </w:r>
      <w:r w:rsidR="008D5E5A">
        <w:rPr>
          <w:rFonts w:ascii="Times New Roman" w:hAnsi="Times New Roman"/>
          <w:iCs/>
          <w:szCs w:val="22"/>
        </w:rPr>
        <w:t>del</w:t>
      </w:r>
      <w:r w:rsidR="00541F79">
        <w:rPr>
          <w:rFonts w:ascii="Times New Roman" w:hAnsi="Times New Roman"/>
          <w:iCs/>
          <w:szCs w:val="22"/>
        </w:rPr>
        <w:t xml:space="preserve">ivered </w:t>
      </w:r>
      <w:r w:rsidRPr="00A313FF">
        <w:rPr>
          <w:rFonts w:ascii="Times New Roman" w:hAnsi="Times New Roman"/>
          <w:iCs/>
          <w:szCs w:val="22"/>
        </w:rPr>
        <w:t>pricing for the products</w:t>
      </w:r>
      <w:r w:rsidR="002B6F42">
        <w:rPr>
          <w:rFonts w:ascii="Times New Roman" w:hAnsi="Times New Roman"/>
          <w:iCs/>
          <w:szCs w:val="22"/>
        </w:rPr>
        <w:t>/</w:t>
      </w:r>
      <w:r w:rsidRPr="00A313FF">
        <w:rPr>
          <w:rFonts w:ascii="Times New Roman" w:hAnsi="Times New Roman"/>
          <w:iCs/>
          <w:szCs w:val="22"/>
        </w:rPr>
        <w:t xml:space="preserve">services you offer by completing </w:t>
      </w:r>
      <w:r w:rsidR="004414B4">
        <w:rPr>
          <w:rFonts w:ascii="Times New Roman" w:hAnsi="Times New Roman"/>
          <w:iCs/>
          <w:szCs w:val="22"/>
        </w:rPr>
        <w:t xml:space="preserve">Appendix </w:t>
      </w:r>
      <w:r w:rsidR="00A313FF" w:rsidRPr="00A313FF">
        <w:rPr>
          <w:rFonts w:ascii="Times New Roman" w:hAnsi="Times New Roman"/>
          <w:iCs/>
          <w:szCs w:val="22"/>
        </w:rPr>
        <w:t xml:space="preserve">I </w:t>
      </w:r>
      <w:r w:rsidRPr="00A313FF">
        <w:rPr>
          <w:rFonts w:ascii="Times New Roman" w:hAnsi="Times New Roman"/>
          <w:iCs/>
          <w:szCs w:val="22"/>
        </w:rPr>
        <w:t>with price structure (cost plus pricing required), rebate structure, and 202</w:t>
      </w:r>
      <w:r w:rsidR="00A313FF" w:rsidRPr="00A313FF">
        <w:rPr>
          <w:rFonts w:ascii="Times New Roman" w:hAnsi="Times New Roman"/>
          <w:iCs/>
          <w:szCs w:val="22"/>
        </w:rPr>
        <w:t>3</w:t>
      </w:r>
      <w:r w:rsidRPr="00A313FF">
        <w:rPr>
          <w:rFonts w:ascii="Times New Roman" w:hAnsi="Times New Roman"/>
          <w:iCs/>
          <w:szCs w:val="22"/>
        </w:rPr>
        <w:t xml:space="preserve"> price list.</w:t>
      </w:r>
    </w:p>
    <w:p w14:paraId="39B3852E" w14:textId="0D6D8276" w:rsidR="000B0F9A" w:rsidRPr="00A313FF" w:rsidRDefault="000B0F9A" w:rsidP="00DB1563">
      <w:pPr>
        <w:pStyle w:val="MyNormal"/>
        <w:numPr>
          <w:ilvl w:val="2"/>
          <w:numId w:val="26"/>
        </w:numPr>
        <w:rPr>
          <w:rFonts w:ascii="Times New Roman" w:hAnsi="Times New Roman"/>
          <w:iCs/>
          <w:szCs w:val="22"/>
        </w:rPr>
      </w:pPr>
      <w:r>
        <w:rPr>
          <w:rFonts w:ascii="Times New Roman" w:hAnsi="Times New Roman"/>
          <w:iCs/>
          <w:szCs w:val="22"/>
        </w:rPr>
        <w:t>Please provide a</w:t>
      </w:r>
      <w:r w:rsidR="006F1147">
        <w:rPr>
          <w:rFonts w:ascii="Times New Roman" w:hAnsi="Times New Roman"/>
          <w:iCs/>
          <w:szCs w:val="22"/>
        </w:rPr>
        <w:t>ny supplementary standard pricing sheets upon</w:t>
      </w:r>
      <w:r w:rsidR="00270133">
        <w:rPr>
          <w:rFonts w:ascii="Times New Roman" w:hAnsi="Times New Roman"/>
          <w:iCs/>
          <w:szCs w:val="22"/>
        </w:rPr>
        <w:t xml:space="preserve"> submission of this RFP</w:t>
      </w:r>
      <w:r w:rsidR="00AB60A5">
        <w:rPr>
          <w:rFonts w:ascii="Times New Roman" w:hAnsi="Times New Roman"/>
          <w:iCs/>
          <w:szCs w:val="22"/>
        </w:rPr>
        <w:t xml:space="preserve">, </w:t>
      </w:r>
      <w:r w:rsidR="00700658">
        <w:rPr>
          <w:rFonts w:ascii="Times New Roman" w:hAnsi="Times New Roman"/>
          <w:iCs/>
          <w:szCs w:val="22"/>
        </w:rPr>
        <w:t xml:space="preserve">such as manufacturer discounts, </w:t>
      </w:r>
      <w:r w:rsidR="00C359A0">
        <w:rPr>
          <w:rFonts w:ascii="Times New Roman" w:hAnsi="Times New Roman"/>
          <w:iCs/>
          <w:szCs w:val="22"/>
        </w:rPr>
        <w:t xml:space="preserve">cost + structure, </w:t>
      </w:r>
      <w:r w:rsidR="00127946">
        <w:rPr>
          <w:rFonts w:ascii="Times New Roman" w:hAnsi="Times New Roman"/>
          <w:iCs/>
          <w:szCs w:val="22"/>
        </w:rPr>
        <w:t xml:space="preserve">rate cards, </w:t>
      </w:r>
      <w:proofErr w:type="spellStart"/>
      <w:proofErr w:type="gramStart"/>
      <w:r w:rsidR="00127946">
        <w:rPr>
          <w:rFonts w:ascii="Times New Roman" w:hAnsi="Times New Roman"/>
          <w:iCs/>
          <w:szCs w:val="22"/>
        </w:rPr>
        <w:t>etc</w:t>
      </w:r>
      <w:proofErr w:type="spellEnd"/>
      <w:r w:rsidR="00127946">
        <w:rPr>
          <w:rFonts w:ascii="Times New Roman" w:hAnsi="Times New Roman"/>
          <w:iCs/>
          <w:szCs w:val="22"/>
        </w:rPr>
        <w:t>,</w:t>
      </w:r>
      <w:r w:rsidR="00270133">
        <w:rPr>
          <w:rFonts w:ascii="Times New Roman" w:hAnsi="Times New Roman"/>
          <w:iCs/>
          <w:szCs w:val="22"/>
        </w:rPr>
        <w:t>.</w:t>
      </w:r>
      <w:proofErr w:type="gramEnd"/>
    </w:p>
    <w:p w14:paraId="101DB210" w14:textId="77777777" w:rsidR="00275487" w:rsidRPr="00A313FF" w:rsidRDefault="00275487" w:rsidP="00DB1563">
      <w:pPr>
        <w:pStyle w:val="MyNormal"/>
        <w:numPr>
          <w:ilvl w:val="2"/>
          <w:numId w:val="26"/>
        </w:numPr>
        <w:rPr>
          <w:rFonts w:ascii="Times New Roman" w:hAnsi="Times New Roman"/>
          <w:iCs/>
          <w:szCs w:val="22"/>
        </w:rPr>
      </w:pPr>
      <w:r w:rsidRPr="00A313FF">
        <w:rPr>
          <w:rFonts w:ascii="Times New Roman" w:hAnsi="Times New Roman"/>
          <w:iCs/>
          <w:szCs w:val="22"/>
        </w:rPr>
        <w:t>Provide a written explanation of your pricing methodology and how cost is validated annually.</w:t>
      </w:r>
    </w:p>
    <w:p w14:paraId="0E300921" w14:textId="77777777" w:rsidR="00275487" w:rsidRPr="00717CBA" w:rsidRDefault="00275487" w:rsidP="00DB1563">
      <w:pPr>
        <w:pStyle w:val="MyNormal"/>
        <w:numPr>
          <w:ilvl w:val="2"/>
          <w:numId w:val="26"/>
        </w:numPr>
        <w:rPr>
          <w:rFonts w:ascii="Times New Roman" w:hAnsi="Times New Roman"/>
          <w:iCs/>
          <w:szCs w:val="22"/>
        </w:rPr>
      </w:pPr>
      <w:r w:rsidRPr="00717CBA">
        <w:rPr>
          <w:rFonts w:ascii="Times New Roman" w:hAnsi="Times New Roman"/>
          <w:iCs/>
          <w:szCs w:val="22"/>
        </w:rPr>
        <w:t>If you are not submitting a proposed fee for a specific product category, please indicate “No Proposal” in the fee column.</w:t>
      </w:r>
    </w:p>
    <w:p w14:paraId="3B2BC170" w14:textId="77777777" w:rsidR="00275487" w:rsidRDefault="00275487" w:rsidP="00DB1563">
      <w:pPr>
        <w:pStyle w:val="MyNormal"/>
        <w:numPr>
          <w:ilvl w:val="2"/>
          <w:numId w:val="26"/>
        </w:numPr>
        <w:rPr>
          <w:rFonts w:ascii="Times New Roman" w:hAnsi="Times New Roman"/>
          <w:iCs/>
          <w:szCs w:val="22"/>
        </w:rPr>
      </w:pPr>
      <w:r w:rsidRPr="00717CBA">
        <w:rPr>
          <w:rFonts w:ascii="Times New Roman" w:hAnsi="Times New Roman"/>
          <w:iCs/>
          <w:szCs w:val="22"/>
        </w:rPr>
        <w:t>Please describe your company’s payment terms, including any discount payment terms you are willing to offer, and potential upfront credit if available.</w:t>
      </w:r>
    </w:p>
    <w:p w14:paraId="352C64F7" w14:textId="07F1EE01" w:rsidR="00DD26F6" w:rsidRDefault="00DD26F6" w:rsidP="00DB1563">
      <w:pPr>
        <w:pStyle w:val="MyNormal"/>
        <w:numPr>
          <w:ilvl w:val="2"/>
          <w:numId w:val="26"/>
        </w:numPr>
        <w:rPr>
          <w:rFonts w:ascii="Times New Roman" w:hAnsi="Times New Roman"/>
          <w:iCs/>
          <w:szCs w:val="22"/>
        </w:rPr>
      </w:pPr>
      <w:r>
        <w:rPr>
          <w:rFonts w:ascii="Times New Roman" w:hAnsi="Times New Roman"/>
          <w:iCs/>
          <w:szCs w:val="22"/>
        </w:rPr>
        <w:t>Does your company have standard rate cards for value-added services (training, implementations</w:t>
      </w:r>
      <w:r w:rsidR="00BD3D6B">
        <w:rPr>
          <w:rFonts w:ascii="Times New Roman" w:hAnsi="Times New Roman"/>
          <w:iCs/>
          <w:szCs w:val="22"/>
        </w:rPr>
        <w:t>, etc.)?</w:t>
      </w:r>
      <w:r w:rsidR="00913459">
        <w:rPr>
          <w:rFonts w:ascii="Times New Roman" w:hAnsi="Times New Roman"/>
          <w:iCs/>
          <w:szCs w:val="22"/>
        </w:rPr>
        <w:t xml:space="preserve"> Are these services billed hourly, flat rate, etc.?</w:t>
      </w:r>
    </w:p>
    <w:p w14:paraId="3E6BE02F" w14:textId="6E519894" w:rsidR="00E31B8E" w:rsidRPr="00717CBA" w:rsidRDefault="00E31B8E" w:rsidP="00DB1563">
      <w:pPr>
        <w:pStyle w:val="MyNormal"/>
        <w:numPr>
          <w:ilvl w:val="2"/>
          <w:numId w:val="26"/>
        </w:numPr>
        <w:rPr>
          <w:rFonts w:ascii="Times New Roman" w:hAnsi="Times New Roman"/>
          <w:iCs/>
          <w:szCs w:val="22"/>
        </w:rPr>
      </w:pPr>
      <w:r>
        <w:rPr>
          <w:rFonts w:ascii="Times New Roman" w:hAnsi="Times New Roman"/>
          <w:iCs/>
          <w:szCs w:val="22"/>
        </w:rPr>
        <w:t xml:space="preserve">Does your company have a rebate structure? If so, how is it paid? What are the </w:t>
      </w:r>
      <w:proofErr w:type="gramStart"/>
      <w:r>
        <w:rPr>
          <w:rFonts w:ascii="Times New Roman" w:hAnsi="Times New Roman"/>
          <w:iCs/>
          <w:szCs w:val="22"/>
        </w:rPr>
        <w:t>tiers</w:t>
      </w:r>
      <w:proofErr w:type="gramEnd"/>
      <w:r>
        <w:rPr>
          <w:rFonts w:ascii="Times New Roman" w:hAnsi="Times New Roman"/>
          <w:iCs/>
          <w:szCs w:val="22"/>
        </w:rPr>
        <w:t>? Please explain.</w:t>
      </w:r>
    </w:p>
    <w:p w14:paraId="18A8AF0C" w14:textId="1F177D76" w:rsidR="00275487" w:rsidRDefault="00275487" w:rsidP="00DB1563">
      <w:pPr>
        <w:pStyle w:val="MyNormal"/>
        <w:numPr>
          <w:ilvl w:val="2"/>
          <w:numId w:val="26"/>
        </w:numPr>
        <w:rPr>
          <w:rFonts w:ascii="Times New Roman" w:hAnsi="Times New Roman"/>
          <w:iCs/>
          <w:szCs w:val="22"/>
        </w:rPr>
      </w:pPr>
      <w:r w:rsidRPr="00717CBA">
        <w:rPr>
          <w:rFonts w:ascii="Times New Roman" w:hAnsi="Times New Roman"/>
          <w:iCs/>
          <w:szCs w:val="22"/>
        </w:rPr>
        <w:t xml:space="preserve">Productivity &amp; Cost Containment: Describe ways your company drives </w:t>
      </w:r>
      <w:proofErr w:type="gramStart"/>
      <w:r w:rsidRPr="00717CBA">
        <w:rPr>
          <w:rFonts w:ascii="Times New Roman" w:hAnsi="Times New Roman"/>
          <w:iCs/>
          <w:szCs w:val="22"/>
        </w:rPr>
        <w:t>efficiencies</w:t>
      </w:r>
      <w:proofErr w:type="gramEnd"/>
      <w:r w:rsidRPr="00717CBA">
        <w:rPr>
          <w:rFonts w:ascii="Times New Roman" w:hAnsi="Times New Roman"/>
          <w:iCs/>
          <w:szCs w:val="22"/>
        </w:rPr>
        <w:t xml:space="preserve"> and cost containment. </w:t>
      </w:r>
      <w:r w:rsidR="00E67F14">
        <w:rPr>
          <w:rFonts w:ascii="Times New Roman" w:hAnsi="Times New Roman"/>
          <w:iCs/>
          <w:szCs w:val="22"/>
        </w:rPr>
        <w:t>P</w:t>
      </w:r>
      <w:r w:rsidRPr="00717CBA">
        <w:rPr>
          <w:rFonts w:ascii="Times New Roman" w:hAnsi="Times New Roman"/>
          <w:iCs/>
          <w:szCs w:val="22"/>
        </w:rPr>
        <w:t xml:space="preserve">rovide </w:t>
      </w:r>
      <w:proofErr w:type="gramStart"/>
      <w:r w:rsidRPr="00717CBA">
        <w:rPr>
          <w:rFonts w:ascii="Times New Roman" w:hAnsi="Times New Roman"/>
          <w:iCs/>
          <w:szCs w:val="22"/>
        </w:rPr>
        <w:t>detail around</w:t>
      </w:r>
      <w:proofErr w:type="gramEnd"/>
      <w:r w:rsidRPr="00717CBA">
        <w:rPr>
          <w:rFonts w:ascii="Times New Roman" w:hAnsi="Times New Roman"/>
          <w:iCs/>
          <w:szCs w:val="22"/>
        </w:rPr>
        <w:t xml:space="preserve"> </w:t>
      </w:r>
      <w:r w:rsidR="007D041D">
        <w:rPr>
          <w:rFonts w:ascii="Times New Roman" w:hAnsi="Times New Roman"/>
          <w:iCs/>
          <w:szCs w:val="22"/>
        </w:rPr>
        <w:t>year over year</w:t>
      </w:r>
      <w:r w:rsidR="007D041D" w:rsidRPr="00717CBA">
        <w:rPr>
          <w:rFonts w:ascii="Times New Roman" w:hAnsi="Times New Roman"/>
          <w:iCs/>
          <w:szCs w:val="22"/>
        </w:rPr>
        <w:t xml:space="preserve"> </w:t>
      </w:r>
      <w:r w:rsidRPr="00717CBA">
        <w:rPr>
          <w:rFonts w:ascii="Times New Roman" w:hAnsi="Times New Roman"/>
          <w:iCs/>
          <w:szCs w:val="22"/>
        </w:rPr>
        <w:t>benefits based on long term commitments and increased spend.</w:t>
      </w:r>
    </w:p>
    <w:p w14:paraId="0C4A652F" w14:textId="65CB0DF4" w:rsidR="006013EA" w:rsidRDefault="00A12BA8" w:rsidP="006013EA">
      <w:pPr>
        <w:pStyle w:val="MyNormal"/>
        <w:numPr>
          <w:ilvl w:val="2"/>
          <w:numId w:val="26"/>
        </w:numPr>
        <w:rPr>
          <w:rFonts w:ascii="Times New Roman" w:hAnsi="Times New Roman"/>
          <w:iCs/>
          <w:szCs w:val="22"/>
        </w:rPr>
      </w:pPr>
      <w:r>
        <w:rPr>
          <w:rFonts w:ascii="Times New Roman" w:hAnsi="Times New Roman"/>
          <w:iCs/>
          <w:szCs w:val="22"/>
        </w:rPr>
        <w:t>Will your firm be able to</w:t>
      </w:r>
      <w:r w:rsidR="006013EA" w:rsidRPr="00735DE3">
        <w:rPr>
          <w:rFonts w:ascii="Times New Roman" w:hAnsi="Times New Roman"/>
          <w:iCs/>
          <w:szCs w:val="22"/>
        </w:rPr>
        <w:t xml:space="preserve"> track </w:t>
      </w:r>
      <w:proofErr w:type="spellStart"/>
      <w:r w:rsidR="006013EA">
        <w:rPr>
          <w:rFonts w:ascii="Times New Roman" w:hAnsi="Times New Roman"/>
          <w:iCs/>
          <w:szCs w:val="22"/>
        </w:rPr>
        <w:t>U</w:t>
      </w:r>
      <w:r w:rsidR="00C336DC">
        <w:rPr>
          <w:rFonts w:ascii="Times New Roman" w:hAnsi="Times New Roman"/>
          <w:iCs/>
          <w:szCs w:val="22"/>
        </w:rPr>
        <w:t>of</w:t>
      </w:r>
      <w:r w:rsidR="006013EA">
        <w:rPr>
          <w:rFonts w:ascii="Times New Roman" w:hAnsi="Times New Roman"/>
          <w:iCs/>
          <w:szCs w:val="22"/>
        </w:rPr>
        <w:t>A</w:t>
      </w:r>
      <w:r w:rsidR="006013EA" w:rsidRPr="00735DE3">
        <w:rPr>
          <w:rFonts w:ascii="Times New Roman" w:hAnsi="Times New Roman"/>
          <w:iCs/>
          <w:szCs w:val="22"/>
        </w:rPr>
        <w:t>’s</w:t>
      </w:r>
      <w:proofErr w:type="spellEnd"/>
      <w:r w:rsidR="006013EA" w:rsidRPr="00735DE3">
        <w:rPr>
          <w:rFonts w:ascii="Times New Roman" w:hAnsi="Times New Roman"/>
          <w:iCs/>
          <w:szCs w:val="22"/>
        </w:rPr>
        <w:t xml:space="preserve"> utilization </w:t>
      </w:r>
      <w:r>
        <w:rPr>
          <w:rFonts w:ascii="Times New Roman" w:hAnsi="Times New Roman"/>
          <w:iCs/>
          <w:szCs w:val="22"/>
        </w:rPr>
        <w:t>of</w:t>
      </w:r>
      <w:r w:rsidR="00401B4B">
        <w:rPr>
          <w:rFonts w:ascii="Times New Roman" w:hAnsi="Times New Roman"/>
          <w:iCs/>
          <w:szCs w:val="22"/>
        </w:rPr>
        <w:t xml:space="preserve"> purchased</w:t>
      </w:r>
      <w:r w:rsidR="006013EA" w:rsidRPr="00735DE3">
        <w:rPr>
          <w:rFonts w:ascii="Times New Roman" w:hAnsi="Times New Roman"/>
          <w:iCs/>
          <w:szCs w:val="22"/>
        </w:rPr>
        <w:t xml:space="preserve"> software</w:t>
      </w:r>
      <w:r w:rsidR="00401B4B">
        <w:rPr>
          <w:rFonts w:ascii="Times New Roman" w:hAnsi="Times New Roman"/>
          <w:iCs/>
          <w:szCs w:val="22"/>
        </w:rPr>
        <w:t xml:space="preserve"> and provide</w:t>
      </w:r>
      <w:r w:rsidR="00FC3B34">
        <w:rPr>
          <w:rFonts w:ascii="Times New Roman" w:hAnsi="Times New Roman"/>
          <w:iCs/>
          <w:szCs w:val="22"/>
        </w:rPr>
        <w:t xml:space="preserve"> biannual reporting on whether </w:t>
      </w:r>
      <w:proofErr w:type="spellStart"/>
      <w:r w:rsidR="00FC3B34">
        <w:rPr>
          <w:rFonts w:ascii="Times New Roman" w:hAnsi="Times New Roman"/>
          <w:iCs/>
          <w:szCs w:val="22"/>
        </w:rPr>
        <w:t>U</w:t>
      </w:r>
      <w:r w:rsidR="00C336DC">
        <w:rPr>
          <w:rFonts w:ascii="Times New Roman" w:hAnsi="Times New Roman"/>
          <w:iCs/>
          <w:szCs w:val="22"/>
        </w:rPr>
        <w:t>of</w:t>
      </w:r>
      <w:r w:rsidR="00FC3B34">
        <w:rPr>
          <w:rFonts w:ascii="Times New Roman" w:hAnsi="Times New Roman"/>
          <w:iCs/>
          <w:szCs w:val="22"/>
        </w:rPr>
        <w:t>A</w:t>
      </w:r>
      <w:proofErr w:type="spellEnd"/>
      <w:r w:rsidR="006013EA" w:rsidRPr="00735DE3">
        <w:rPr>
          <w:rFonts w:ascii="Times New Roman" w:hAnsi="Times New Roman"/>
          <w:iCs/>
          <w:szCs w:val="22"/>
        </w:rPr>
        <w:t xml:space="preserve"> is over licensed or under licensed </w:t>
      </w:r>
      <w:r w:rsidR="006E5EC5">
        <w:rPr>
          <w:rFonts w:ascii="Times New Roman" w:hAnsi="Times New Roman"/>
          <w:iCs/>
          <w:szCs w:val="22"/>
        </w:rPr>
        <w:t>on a particular software</w:t>
      </w:r>
      <w:r w:rsidR="006013EA">
        <w:rPr>
          <w:rFonts w:ascii="Times New Roman" w:hAnsi="Times New Roman"/>
          <w:iCs/>
          <w:szCs w:val="22"/>
        </w:rPr>
        <w:t xml:space="preserve"> (e.g., a “True-Up”)</w:t>
      </w:r>
      <w:r w:rsidR="006E5EC5">
        <w:rPr>
          <w:rFonts w:ascii="Times New Roman" w:hAnsi="Times New Roman"/>
          <w:iCs/>
          <w:szCs w:val="22"/>
        </w:rPr>
        <w:t>?</w:t>
      </w:r>
    </w:p>
    <w:p w14:paraId="39E3280D" w14:textId="39F94751" w:rsidR="0088495B" w:rsidRDefault="00B54990" w:rsidP="006013EA">
      <w:pPr>
        <w:pStyle w:val="MyNormal"/>
        <w:numPr>
          <w:ilvl w:val="2"/>
          <w:numId w:val="26"/>
        </w:numPr>
        <w:rPr>
          <w:rFonts w:ascii="Times New Roman" w:hAnsi="Times New Roman"/>
          <w:iCs/>
          <w:szCs w:val="22"/>
        </w:rPr>
      </w:pPr>
      <w:r>
        <w:rPr>
          <w:rFonts w:ascii="Times New Roman" w:hAnsi="Times New Roman"/>
          <w:iCs/>
          <w:szCs w:val="22"/>
        </w:rPr>
        <w:t xml:space="preserve">Please </w:t>
      </w:r>
      <w:r w:rsidR="0088495B" w:rsidRPr="0088495B">
        <w:rPr>
          <w:rFonts w:ascii="Times New Roman" w:hAnsi="Times New Roman"/>
          <w:iCs/>
          <w:szCs w:val="22"/>
        </w:rPr>
        <w:t>list any shipment size minimums, or class of goods that may incur separate shipping fees.</w:t>
      </w:r>
    </w:p>
    <w:p w14:paraId="2B31C904" w14:textId="6105857E" w:rsidR="00E0517F" w:rsidRPr="006013EA" w:rsidRDefault="00E0517F" w:rsidP="006013EA">
      <w:pPr>
        <w:pStyle w:val="MyNormal"/>
        <w:numPr>
          <w:ilvl w:val="2"/>
          <w:numId w:val="26"/>
        </w:numPr>
        <w:rPr>
          <w:rFonts w:ascii="Times New Roman" w:hAnsi="Times New Roman"/>
          <w:iCs/>
          <w:szCs w:val="22"/>
        </w:rPr>
      </w:pPr>
      <w:r>
        <w:rPr>
          <w:rFonts w:ascii="Times New Roman" w:hAnsi="Times New Roman"/>
          <w:iCs/>
          <w:szCs w:val="22"/>
        </w:rPr>
        <w:t>Please list any products or services</w:t>
      </w:r>
      <w:r w:rsidRPr="00E0517F">
        <w:rPr>
          <w:rFonts w:ascii="Times New Roman" w:hAnsi="Times New Roman"/>
          <w:iCs/>
          <w:szCs w:val="22"/>
        </w:rPr>
        <w:t xml:space="preserve"> where pricing must be updated more frequently and what th</w:t>
      </w:r>
      <w:r>
        <w:rPr>
          <w:rFonts w:ascii="Times New Roman" w:hAnsi="Times New Roman"/>
          <w:iCs/>
          <w:szCs w:val="22"/>
        </w:rPr>
        <w:t>e</w:t>
      </w:r>
      <w:r w:rsidRPr="00E0517F">
        <w:rPr>
          <w:rFonts w:ascii="Times New Roman" w:hAnsi="Times New Roman"/>
          <w:iCs/>
          <w:szCs w:val="22"/>
        </w:rPr>
        <w:t xml:space="preserve"> terms of th</w:t>
      </w:r>
      <w:r>
        <w:rPr>
          <w:rFonts w:ascii="Times New Roman" w:hAnsi="Times New Roman"/>
          <w:iCs/>
          <w:szCs w:val="22"/>
        </w:rPr>
        <w:t xml:space="preserve">ose price updates are </w:t>
      </w:r>
      <w:r w:rsidRPr="00E0517F">
        <w:rPr>
          <w:rFonts w:ascii="Times New Roman" w:hAnsi="Times New Roman"/>
          <w:iCs/>
          <w:szCs w:val="22"/>
        </w:rPr>
        <w:t>(e</w:t>
      </w:r>
      <w:r>
        <w:rPr>
          <w:rFonts w:ascii="Times New Roman" w:hAnsi="Times New Roman"/>
          <w:iCs/>
          <w:szCs w:val="22"/>
        </w:rPr>
        <w:t>.</w:t>
      </w:r>
      <w:r w:rsidRPr="00E0517F">
        <w:rPr>
          <w:rFonts w:ascii="Times New Roman" w:hAnsi="Times New Roman"/>
          <w:iCs/>
          <w:szCs w:val="22"/>
        </w:rPr>
        <w:t xml:space="preserve">g., </w:t>
      </w:r>
      <w:r>
        <w:rPr>
          <w:rFonts w:ascii="Times New Roman" w:hAnsi="Times New Roman"/>
          <w:iCs/>
          <w:szCs w:val="22"/>
        </w:rPr>
        <w:t>c</w:t>
      </w:r>
      <w:r w:rsidRPr="00E0517F">
        <w:rPr>
          <w:rFonts w:ascii="Times New Roman" w:hAnsi="Times New Roman"/>
          <w:iCs/>
          <w:szCs w:val="22"/>
        </w:rPr>
        <w:t>opper coaxial cable</w:t>
      </w:r>
      <w:r>
        <w:rPr>
          <w:rFonts w:ascii="Times New Roman" w:hAnsi="Times New Roman"/>
          <w:iCs/>
          <w:szCs w:val="22"/>
        </w:rPr>
        <w:t xml:space="preserve"> is t</w:t>
      </w:r>
      <w:r w:rsidRPr="00E0517F">
        <w:rPr>
          <w:rFonts w:ascii="Times New Roman" w:hAnsi="Times New Roman"/>
          <w:iCs/>
          <w:szCs w:val="22"/>
        </w:rPr>
        <w:t xml:space="preserve">ied to </w:t>
      </w:r>
      <w:r>
        <w:rPr>
          <w:rFonts w:ascii="Times New Roman" w:hAnsi="Times New Roman"/>
          <w:iCs/>
          <w:szCs w:val="22"/>
        </w:rPr>
        <w:t xml:space="preserve">a </w:t>
      </w:r>
      <w:r w:rsidRPr="00E0517F">
        <w:rPr>
          <w:rFonts w:ascii="Times New Roman" w:hAnsi="Times New Roman"/>
          <w:iCs/>
          <w:szCs w:val="22"/>
        </w:rPr>
        <w:t>copper index and subject to review every 6 months)</w:t>
      </w:r>
      <w:r>
        <w:rPr>
          <w:rFonts w:ascii="Times New Roman" w:hAnsi="Times New Roman"/>
          <w:iCs/>
          <w:szCs w:val="22"/>
        </w:rPr>
        <w:t xml:space="preserve">. If necessary, </w:t>
      </w:r>
      <w:proofErr w:type="spellStart"/>
      <w:r>
        <w:rPr>
          <w:rFonts w:ascii="Times New Roman" w:hAnsi="Times New Roman"/>
          <w:iCs/>
          <w:szCs w:val="22"/>
        </w:rPr>
        <w:t>UofA</w:t>
      </w:r>
      <w:proofErr w:type="spellEnd"/>
      <w:r>
        <w:rPr>
          <w:rFonts w:ascii="Times New Roman" w:hAnsi="Times New Roman"/>
          <w:iCs/>
          <w:szCs w:val="22"/>
        </w:rPr>
        <w:t xml:space="preserve"> requests that</w:t>
      </w:r>
      <w:r w:rsidRPr="00E0517F">
        <w:rPr>
          <w:rFonts w:ascii="Times New Roman" w:hAnsi="Times New Roman"/>
          <w:iCs/>
          <w:szCs w:val="22"/>
        </w:rPr>
        <w:t xml:space="preserve"> m</w:t>
      </w:r>
      <w:r>
        <w:rPr>
          <w:rFonts w:ascii="Times New Roman" w:hAnsi="Times New Roman"/>
          <w:iCs/>
          <w:szCs w:val="22"/>
        </w:rPr>
        <w:t>anufacturer</w:t>
      </w:r>
      <w:r w:rsidRPr="00E0517F">
        <w:rPr>
          <w:rFonts w:ascii="Times New Roman" w:hAnsi="Times New Roman"/>
          <w:iCs/>
          <w:szCs w:val="22"/>
        </w:rPr>
        <w:t xml:space="preserve"> letters of increase are provided along with any price increase notifications with 30 days’ notice of acceptance by </w:t>
      </w:r>
      <w:proofErr w:type="spellStart"/>
      <w:proofErr w:type="gramStart"/>
      <w:r w:rsidRPr="00E0517F">
        <w:rPr>
          <w:rFonts w:ascii="Times New Roman" w:hAnsi="Times New Roman"/>
          <w:iCs/>
          <w:szCs w:val="22"/>
        </w:rPr>
        <w:t>U</w:t>
      </w:r>
      <w:r>
        <w:rPr>
          <w:rFonts w:ascii="Times New Roman" w:hAnsi="Times New Roman"/>
          <w:iCs/>
          <w:szCs w:val="22"/>
        </w:rPr>
        <w:t>of</w:t>
      </w:r>
      <w:r w:rsidRPr="00E0517F">
        <w:rPr>
          <w:rFonts w:ascii="Times New Roman" w:hAnsi="Times New Roman"/>
          <w:iCs/>
          <w:szCs w:val="22"/>
        </w:rPr>
        <w:t>A</w:t>
      </w:r>
      <w:proofErr w:type="spellEnd"/>
      <w:proofErr w:type="gramEnd"/>
    </w:p>
    <w:p w14:paraId="03B6EB6C" w14:textId="77777777" w:rsidR="009E5F0B" w:rsidRPr="00717CBA" w:rsidRDefault="009E5F0B" w:rsidP="009E5F0B">
      <w:pPr>
        <w:pStyle w:val="MyNormal"/>
        <w:ind w:left="1710"/>
        <w:rPr>
          <w:rFonts w:ascii="Times New Roman" w:hAnsi="Times New Roman"/>
          <w:iCs/>
          <w:szCs w:val="22"/>
        </w:rPr>
      </w:pPr>
    </w:p>
    <w:p w14:paraId="33D99939" w14:textId="74EFF9C6" w:rsidR="00813A6A" w:rsidRPr="00A10643" w:rsidRDefault="00813A6A" w:rsidP="00885F44">
      <w:pPr>
        <w:pStyle w:val="MyNormal"/>
        <w:numPr>
          <w:ilvl w:val="1"/>
          <w:numId w:val="20"/>
        </w:numPr>
        <w:jc w:val="left"/>
        <w:rPr>
          <w:rFonts w:ascii="Times New Roman" w:hAnsi="Times New Roman"/>
          <w:iCs/>
          <w:szCs w:val="22"/>
        </w:rPr>
      </w:pPr>
      <w:r w:rsidRPr="00A10643">
        <w:rPr>
          <w:rFonts w:ascii="Times New Roman" w:hAnsi="Times New Roman"/>
          <w:iCs/>
          <w:szCs w:val="22"/>
        </w:rPr>
        <w:t>Value Added Services</w:t>
      </w:r>
    </w:p>
    <w:p w14:paraId="0C1071BA" w14:textId="1CC5606B" w:rsidR="00F34D6F" w:rsidRPr="00A10643" w:rsidRDefault="00F34D6F" w:rsidP="00F34D6F">
      <w:pPr>
        <w:pStyle w:val="MyNormal"/>
        <w:numPr>
          <w:ilvl w:val="2"/>
          <w:numId w:val="27"/>
        </w:numPr>
        <w:rPr>
          <w:rFonts w:ascii="Times New Roman" w:hAnsi="Times New Roman"/>
          <w:iCs/>
          <w:szCs w:val="22"/>
        </w:rPr>
      </w:pPr>
      <w:r w:rsidRPr="00A10643">
        <w:rPr>
          <w:rFonts w:ascii="Times New Roman" w:hAnsi="Times New Roman"/>
          <w:iCs/>
          <w:szCs w:val="22"/>
        </w:rPr>
        <w:t>Smart Hands: Provide detailed information on you</w:t>
      </w:r>
      <w:r w:rsidR="00365F59">
        <w:rPr>
          <w:rFonts w:ascii="Times New Roman" w:hAnsi="Times New Roman"/>
          <w:iCs/>
          <w:szCs w:val="22"/>
        </w:rPr>
        <w:t>r</w:t>
      </w:r>
      <w:r w:rsidRPr="00A10643">
        <w:rPr>
          <w:rFonts w:ascii="Times New Roman" w:hAnsi="Times New Roman"/>
          <w:iCs/>
          <w:szCs w:val="22"/>
        </w:rPr>
        <w:t xml:space="preserve"> organization</w:t>
      </w:r>
      <w:r w:rsidR="00365F59">
        <w:rPr>
          <w:rFonts w:ascii="Times New Roman" w:hAnsi="Times New Roman"/>
          <w:iCs/>
          <w:szCs w:val="22"/>
        </w:rPr>
        <w:t>’</w:t>
      </w:r>
      <w:r w:rsidRPr="00A10643">
        <w:rPr>
          <w:rFonts w:ascii="Times New Roman" w:hAnsi="Times New Roman"/>
          <w:iCs/>
          <w:szCs w:val="22"/>
        </w:rPr>
        <w:t xml:space="preserve">s ability to provide around-the-clock, on-site, operational support service for remote management, installation, and troubleshooting of data center equipment and devices. </w:t>
      </w:r>
    </w:p>
    <w:p w14:paraId="6DE7B03A" w14:textId="6711B049" w:rsidR="00F34D6F" w:rsidRPr="00A10643" w:rsidRDefault="00F34D6F" w:rsidP="00F34D6F">
      <w:pPr>
        <w:pStyle w:val="MyNormal"/>
        <w:numPr>
          <w:ilvl w:val="2"/>
          <w:numId w:val="27"/>
        </w:numPr>
        <w:rPr>
          <w:rFonts w:ascii="Times New Roman" w:hAnsi="Times New Roman"/>
          <w:iCs/>
          <w:szCs w:val="22"/>
        </w:rPr>
      </w:pPr>
      <w:r w:rsidRPr="00A10643">
        <w:rPr>
          <w:rFonts w:ascii="Times New Roman" w:hAnsi="Times New Roman"/>
          <w:iCs/>
          <w:szCs w:val="22"/>
        </w:rPr>
        <w:t xml:space="preserve">Device Repair: In addition to providing technical support,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A10643">
        <w:rPr>
          <w:rFonts w:ascii="Times New Roman" w:hAnsi="Times New Roman"/>
          <w:iCs/>
          <w:szCs w:val="22"/>
        </w:rPr>
        <w:t xml:space="preserve"> requests bidders provide the ability to repair/replace damaged </w:t>
      </w:r>
      <w:r w:rsidR="0087028A" w:rsidRPr="00A10643">
        <w:rPr>
          <w:rFonts w:ascii="Times New Roman" w:hAnsi="Times New Roman"/>
          <w:iCs/>
          <w:szCs w:val="22"/>
        </w:rPr>
        <w:t>devices or</w:t>
      </w:r>
      <w:r w:rsidRPr="00A10643">
        <w:rPr>
          <w:rFonts w:ascii="Times New Roman" w:hAnsi="Times New Roman"/>
          <w:iCs/>
          <w:szCs w:val="22"/>
        </w:rPr>
        <w:t xml:space="preserve"> have a partnership in place with the device manufactures to provide a cost-effective option when dealing with damaged devices.</w:t>
      </w:r>
    </w:p>
    <w:p w14:paraId="6C60A218" w14:textId="3EE9EAB4" w:rsidR="00F34D6F" w:rsidRPr="00A10643" w:rsidRDefault="00F34D6F" w:rsidP="00F34D6F">
      <w:pPr>
        <w:pStyle w:val="MyNormal"/>
        <w:numPr>
          <w:ilvl w:val="2"/>
          <w:numId w:val="27"/>
        </w:numPr>
        <w:rPr>
          <w:rFonts w:ascii="Times New Roman" w:hAnsi="Times New Roman"/>
          <w:iCs/>
          <w:szCs w:val="22"/>
        </w:rPr>
      </w:pPr>
      <w:r w:rsidRPr="00A10643">
        <w:rPr>
          <w:rFonts w:ascii="Times New Roman" w:hAnsi="Times New Roman"/>
          <w:iCs/>
          <w:szCs w:val="22"/>
        </w:rPr>
        <w:t xml:space="preserve">Variety: Within </w:t>
      </w:r>
      <w:r w:rsidR="00A10643" w:rsidRPr="00A10643">
        <w:rPr>
          <w:rFonts w:ascii="Times New Roman" w:hAnsi="Times New Roman"/>
          <w:iCs/>
          <w:szCs w:val="22"/>
        </w:rPr>
        <w:t>Appendix I</w:t>
      </w:r>
      <w:r w:rsidRPr="00A10643">
        <w:rPr>
          <w:rFonts w:ascii="Times New Roman" w:hAnsi="Times New Roman"/>
          <w:iCs/>
          <w:szCs w:val="22"/>
        </w:rPr>
        <w:t xml:space="preserve"> bidders will find alternative product columns next to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r w:rsidRPr="00A10643">
        <w:rPr>
          <w:rFonts w:ascii="Times New Roman" w:hAnsi="Times New Roman"/>
          <w:iCs/>
          <w:szCs w:val="22"/>
        </w:rPr>
        <w:t>’s</w:t>
      </w:r>
      <w:proofErr w:type="spellEnd"/>
      <w:r w:rsidRPr="00A10643">
        <w:rPr>
          <w:rFonts w:ascii="Times New Roman" w:hAnsi="Times New Roman"/>
          <w:iCs/>
          <w:szCs w:val="22"/>
        </w:rPr>
        <w:t xml:space="preserve"> current products.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A10643">
        <w:rPr>
          <w:rFonts w:ascii="Times New Roman" w:hAnsi="Times New Roman"/>
          <w:iCs/>
          <w:szCs w:val="22"/>
        </w:rPr>
        <w:t xml:space="preserve"> believes </w:t>
      </w:r>
      <w:proofErr w:type="gramStart"/>
      <w:r w:rsidRPr="00A10643">
        <w:rPr>
          <w:rFonts w:ascii="Times New Roman" w:hAnsi="Times New Roman"/>
          <w:iCs/>
          <w:szCs w:val="22"/>
        </w:rPr>
        <w:t>it’s preferred</w:t>
      </w:r>
      <w:proofErr w:type="gramEnd"/>
      <w:r w:rsidRPr="00A10643">
        <w:rPr>
          <w:rFonts w:ascii="Times New Roman" w:hAnsi="Times New Roman"/>
          <w:iCs/>
          <w:szCs w:val="22"/>
        </w:rPr>
        <w:t xml:space="preserve"> VAR should have an enhanced knowledge of current product offering across the IT landscape. Hence the VAR should propose </w:t>
      </w:r>
      <w:proofErr w:type="gramStart"/>
      <w:r w:rsidRPr="00A10643">
        <w:rPr>
          <w:rFonts w:ascii="Times New Roman" w:hAnsi="Times New Roman"/>
          <w:iCs/>
          <w:szCs w:val="22"/>
        </w:rPr>
        <w:t>cost effective</w:t>
      </w:r>
      <w:proofErr w:type="gramEnd"/>
      <w:r w:rsidRPr="00A10643">
        <w:rPr>
          <w:rFonts w:ascii="Times New Roman" w:hAnsi="Times New Roman"/>
          <w:iCs/>
          <w:szCs w:val="22"/>
        </w:rPr>
        <w:t xml:space="preserve"> alternatives when available.</w:t>
      </w:r>
    </w:p>
    <w:p w14:paraId="330A2773" w14:textId="11A4469A" w:rsidR="00F34D6F" w:rsidRPr="00F621F0" w:rsidRDefault="00F34D6F" w:rsidP="00B74A32">
      <w:pPr>
        <w:pStyle w:val="MyNormal"/>
        <w:numPr>
          <w:ilvl w:val="2"/>
          <w:numId w:val="27"/>
        </w:numPr>
        <w:rPr>
          <w:rFonts w:ascii="Times New Roman" w:hAnsi="Times New Roman"/>
          <w:iCs/>
          <w:szCs w:val="22"/>
        </w:rPr>
      </w:pPr>
      <w:r w:rsidRPr="00F621F0">
        <w:rPr>
          <w:rFonts w:ascii="Times New Roman" w:hAnsi="Times New Roman"/>
          <w:iCs/>
          <w:szCs w:val="22"/>
        </w:rPr>
        <w:t xml:space="preserve">Training: When applicable, </w:t>
      </w:r>
      <w:proofErr w:type="gramStart"/>
      <w:r w:rsidRPr="00F621F0">
        <w:rPr>
          <w:rFonts w:ascii="Times New Roman" w:hAnsi="Times New Roman"/>
          <w:iCs/>
          <w:szCs w:val="22"/>
        </w:rPr>
        <w:t>bidder</w:t>
      </w:r>
      <w:proofErr w:type="gramEnd"/>
      <w:r w:rsidR="00F621F0" w:rsidRPr="00F621F0">
        <w:rPr>
          <w:rFonts w:ascii="Times New Roman" w:hAnsi="Times New Roman"/>
          <w:iCs/>
          <w:szCs w:val="22"/>
        </w:rPr>
        <w:t xml:space="preserve"> will provide on-site or virtual</w:t>
      </w:r>
      <w:r w:rsidRPr="00F621F0">
        <w:rPr>
          <w:rFonts w:ascii="Times New Roman" w:hAnsi="Times New Roman"/>
          <w:iCs/>
          <w:szCs w:val="22"/>
        </w:rPr>
        <w:t xml:space="preserve"> training on new purchases made by </w:t>
      </w:r>
      <w:proofErr w:type="spellStart"/>
      <w:r w:rsidR="00EC5E9A" w:rsidRPr="00F621F0">
        <w:rPr>
          <w:rFonts w:ascii="Times New Roman" w:hAnsi="Times New Roman"/>
          <w:iCs/>
          <w:szCs w:val="22"/>
        </w:rPr>
        <w:t>U</w:t>
      </w:r>
      <w:r w:rsidR="00C336DC">
        <w:rPr>
          <w:rFonts w:ascii="Times New Roman" w:hAnsi="Times New Roman"/>
          <w:iCs/>
          <w:szCs w:val="22"/>
        </w:rPr>
        <w:t>of</w:t>
      </w:r>
      <w:r w:rsidR="00EC5E9A" w:rsidRPr="00F621F0">
        <w:rPr>
          <w:rFonts w:ascii="Times New Roman" w:hAnsi="Times New Roman"/>
          <w:iCs/>
          <w:szCs w:val="22"/>
        </w:rPr>
        <w:t>A</w:t>
      </w:r>
      <w:proofErr w:type="spellEnd"/>
      <w:r w:rsidR="00FE0BE0" w:rsidRPr="00F621F0">
        <w:rPr>
          <w:rFonts w:ascii="Times New Roman" w:hAnsi="Times New Roman"/>
          <w:iCs/>
          <w:szCs w:val="22"/>
        </w:rPr>
        <w:t xml:space="preserve">, </w:t>
      </w:r>
      <w:r w:rsidR="00F621F0">
        <w:rPr>
          <w:rFonts w:ascii="Times New Roman" w:hAnsi="Times New Roman"/>
          <w:iCs/>
          <w:szCs w:val="22"/>
        </w:rPr>
        <w:t xml:space="preserve">subject to </w:t>
      </w:r>
      <w:proofErr w:type="spellStart"/>
      <w:r w:rsidR="00F621F0">
        <w:rPr>
          <w:rFonts w:ascii="Times New Roman" w:hAnsi="Times New Roman"/>
          <w:iCs/>
          <w:szCs w:val="22"/>
        </w:rPr>
        <w:t>U</w:t>
      </w:r>
      <w:r w:rsidR="00C336DC">
        <w:rPr>
          <w:rFonts w:ascii="Times New Roman" w:hAnsi="Times New Roman"/>
          <w:iCs/>
          <w:szCs w:val="22"/>
        </w:rPr>
        <w:t>of</w:t>
      </w:r>
      <w:r w:rsidR="00F621F0">
        <w:rPr>
          <w:rFonts w:ascii="Times New Roman" w:hAnsi="Times New Roman"/>
          <w:iCs/>
          <w:szCs w:val="22"/>
        </w:rPr>
        <w:t>A</w:t>
      </w:r>
      <w:proofErr w:type="spellEnd"/>
      <w:r w:rsidR="00F621F0">
        <w:rPr>
          <w:rFonts w:ascii="Times New Roman" w:hAnsi="Times New Roman"/>
          <w:iCs/>
          <w:szCs w:val="22"/>
        </w:rPr>
        <w:t xml:space="preserve"> discretion.</w:t>
      </w:r>
    </w:p>
    <w:p w14:paraId="15A36E34" w14:textId="15A0EB61" w:rsidR="00F34D6F" w:rsidRPr="005F4BD4" w:rsidRDefault="00F34D6F" w:rsidP="005F4BD4">
      <w:pPr>
        <w:pStyle w:val="MyNormal"/>
        <w:numPr>
          <w:ilvl w:val="2"/>
          <w:numId w:val="27"/>
        </w:numPr>
        <w:rPr>
          <w:rFonts w:ascii="Times New Roman" w:hAnsi="Times New Roman"/>
          <w:iCs/>
          <w:szCs w:val="22"/>
        </w:rPr>
      </w:pPr>
      <w:r w:rsidRPr="00735DE3">
        <w:rPr>
          <w:rFonts w:ascii="Times New Roman" w:hAnsi="Times New Roman"/>
          <w:iCs/>
          <w:szCs w:val="22"/>
        </w:rPr>
        <w:t xml:space="preserve">Inventory/Shipping: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735DE3">
        <w:rPr>
          <w:rFonts w:ascii="Times New Roman" w:hAnsi="Times New Roman"/>
          <w:iCs/>
          <w:szCs w:val="22"/>
        </w:rPr>
        <w:t xml:space="preserve"> will aim to conduct large volume purchases to hold its own regional inventory where possible. VAR is expected to be able to deliver on purchases in a reasonable period no longer than 4 weeks on large complex orders. On </w:t>
      </w:r>
      <w:proofErr w:type="gramStart"/>
      <w:r w:rsidRPr="00735DE3">
        <w:rPr>
          <w:rFonts w:ascii="Times New Roman" w:hAnsi="Times New Roman"/>
          <w:iCs/>
          <w:szCs w:val="22"/>
        </w:rPr>
        <w:t xml:space="preserve">orders </w:t>
      </w:r>
      <w:r w:rsidR="001F1CE5">
        <w:rPr>
          <w:rFonts w:ascii="Times New Roman" w:hAnsi="Times New Roman"/>
          <w:iCs/>
          <w:szCs w:val="22"/>
        </w:rPr>
        <w:t xml:space="preserve"> simpler</w:t>
      </w:r>
      <w:proofErr w:type="gramEnd"/>
      <w:r w:rsidR="001F1CE5">
        <w:rPr>
          <w:rFonts w:ascii="Times New Roman" w:hAnsi="Times New Roman"/>
          <w:iCs/>
          <w:szCs w:val="22"/>
        </w:rPr>
        <w:t xml:space="preserve"> orders</w:t>
      </w:r>
      <w:r w:rsidRPr="00735DE3">
        <w:rPr>
          <w:rFonts w:ascii="Times New Roman" w:hAnsi="Times New Roman"/>
          <w:iCs/>
          <w:szCs w:val="22"/>
        </w:rPr>
        <w:t xml:space="preserve">, </w:t>
      </w:r>
      <w:proofErr w:type="gramStart"/>
      <w:r w:rsidRPr="00735DE3">
        <w:rPr>
          <w:rFonts w:ascii="Times New Roman" w:hAnsi="Times New Roman"/>
          <w:iCs/>
          <w:szCs w:val="22"/>
        </w:rPr>
        <w:t>bidder</w:t>
      </w:r>
      <w:proofErr w:type="gramEnd"/>
      <w:r w:rsidRPr="00735DE3">
        <w:rPr>
          <w:rFonts w:ascii="Times New Roman" w:hAnsi="Times New Roman"/>
          <w:iCs/>
          <w:szCs w:val="22"/>
        </w:rPr>
        <w:t xml:space="preserve"> should be able to deliver product within 2 weeks of </w:t>
      </w:r>
      <w:r w:rsidR="00250F36">
        <w:rPr>
          <w:rFonts w:ascii="Times New Roman" w:hAnsi="Times New Roman"/>
          <w:iCs/>
          <w:szCs w:val="22"/>
        </w:rPr>
        <w:t xml:space="preserve"> </w:t>
      </w:r>
      <w:r w:rsidR="00C30B94">
        <w:rPr>
          <w:rFonts w:ascii="Times New Roman" w:hAnsi="Times New Roman"/>
          <w:iCs/>
          <w:szCs w:val="22"/>
        </w:rPr>
        <w:t>purchase order</w:t>
      </w:r>
      <w:r w:rsidRPr="00735DE3">
        <w:rPr>
          <w:rFonts w:ascii="Times New Roman" w:hAnsi="Times New Roman"/>
          <w:iCs/>
          <w:szCs w:val="22"/>
        </w:rPr>
        <w:t xml:space="preserve"> date.</w:t>
      </w:r>
      <w:r w:rsidR="009128AE">
        <w:rPr>
          <w:rFonts w:ascii="Times New Roman" w:hAnsi="Times New Roman"/>
          <w:iCs/>
          <w:szCs w:val="22"/>
        </w:rPr>
        <w:t xml:space="preserve"> </w:t>
      </w:r>
      <w:r w:rsidR="00E138DC">
        <w:rPr>
          <w:rFonts w:ascii="Times New Roman" w:hAnsi="Times New Roman"/>
          <w:iCs/>
          <w:szCs w:val="22"/>
        </w:rPr>
        <w:t>VAR may ship larger orders in batches as well provided all shipping timeline expectations are met.</w:t>
      </w:r>
    </w:p>
    <w:p w14:paraId="1073F173" w14:textId="77777777" w:rsidR="00813A6A" w:rsidRDefault="00813A6A" w:rsidP="00F34D6F">
      <w:pPr>
        <w:pStyle w:val="MyNormal"/>
        <w:ind w:left="1710"/>
        <w:jc w:val="left"/>
        <w:rPr>
          <w:rFonts w:ascii="Times New Roman" w:hAnsi="Times New Roman"/>
          <w:iCs/>
          <w:color w:val="FF0000"/>
          <w:szCs w:val="22"/>
        </w:rPr>
      </w:pPr>
    </w:p>
    <w:p w14:paraId="14AE5A4E" w14:textId="5EDDAB7A" w:rsidR="00C66B1B" w:rsidRPr="00685EB0" w:rsidRDefault="003A1A93" w:rsidP="00885F44">
      <w:pPr>
        <w:pStyle w:val="MyNormal"/>
        <w:numPr>
          <w:ilvl w:val="1"/>
          <w:numId w:val="20"/>
        </w:numPr>
        <w:jc w:val="left"/>
        <w:rPr>
          <w:rFonts w:ascii="Times New Roman" w:hAnsi="Times New Roman"/>
          <w:iCs/>
          <w:szCs w:val="22"/>
        </w:rPr>
      </w:pPr>
      <w:r w:rsidRPr="00685EB0">
        <w:rPr>
          <w:rFonts w:ascii="Times New Roman" w:hAnsi="Times New Roman"/>
          <w:iCs/>
          <w:szCs w:val="22"/>
        </w:rPr>
        <w:t>Specifications/Technical Requirements</w:t>
      </w:r>
    </w:p>
    <w:p w14:paraId="38A2CCD4" w14:textId="54339435" w:rsidR="003A709F" w:rsidRPr="009E5F0B" w:rsidRDefault="00685EB0" w:rsidP="009E5F0B">
      <w:pPr>
        <w:pStyle w:val="MyNormal"/>
        <w:numPr>
          <w:ilvl w:val="2"/>
          <w:numId w:val="33"/>
        </w:numPr>
        <w:rPr>
          <w:rFonts w:ascii="Times New Roman" w:hAnsi="Times New Roman"/>
          <w:iCs/>
          <w:szCs w:val="22"/>
        </w:rPr>
      </w:pPr>
      <w:r w:rsidRPr="00685EB0">
        <w:rPr>
          <w:rFonts w:ascii="Times New Roman" w:hAnsi="Times New Roman"/>
          <w:iCs/>
          <w:szCs w:val="22"/>
        </w:rPr>
        <w:t xml:space="preserve">Indicate ability to provide </w:t>
      </w:r>
      <w:r w:rsidR="009B5968">
        <w:rPr>
          <w:rFonts w:ascii="Times New Roman" w:hAnsi="Times New Roman"/>
          <w:iCs/>
          <w:szCs w:val="22"/>
        </w:rPr>
        <w:t>a “punchout” or supplier portal</w:t>
      </w:r>
      <w:r w:rsidRPr="00685EB0">
        <w:rPr>
          <w:rFonts w:ascii="Times New Roman" w:hAnsi="Times New Roman"/>
          <w:iCs/>
          <w:szCs w:val="22"/>
        </w:rPr>
        <w:t xml:space="preserve"> to </w:t>
      </w:r>
      <w:proofErr w:type="spellStart"/>
      <w:r w:rsidRPr="00685EB0">
        <w:rPr>
          <w:rFonts w:ascii="Times New Roman" w:hAnsi="Times New Roman"/>
          <w:iCs/>
          <w:szCs w:val="22"/>
        </w:rPr>
        <w:t>U</w:t>
      </w:r>
      <w:r w:rsidR="00C336DC">
        <w:rPr>
          <w:rFonts w:ascii="Times New Roman" w:hAnsi="Times New Roman"/>
          <w:iCs/>
          <w:szCs w:val="22"/>
        </w:rPr>
        <w:t>ofA</w:t>
      </w:r>
      <w:proofErr w:type="spellEnd"/>
      <w:r w:rsidRPr="00685EB0">
        <w:rPr>
          <w:rFonts w:ascii="Times New Roman" w:hAnsi="Times New Roman"/>
          <w:iCs/>
          <w:szCs w:val="22"/>
        </w:rPr>
        <w:t xml:space="preserve"> users with access to products to include but not limited to:</w:t>
      </w:r>
      <w:r w:rsidR="003A709F">
        <w:rPr>
          <w:rFonts w:ascii="Times New Roman" w:hAnsi="Times New Roman"/>
          <w:iCs/>
          <w:szCs w:val="22"/>
        </w:rPr>
        <w:t xml:space="preserve"> </w:t>
      </w:r>
      <w:r w:rsidRPr="004811C2">
        <w:rPr>
          <w:rFonts w:ascii="Times New Roman" w:hAnsi="Times New Roman"/>
          <w:iCs/>
          <w:szCs w:val="22"/>
        </w:rPr>
        <w:t>Specifications</w:t>
      </w:r>
      <w:r w:rsidR="004811C2" w:rsidRPr="004811C2">
        <w:rPr>
          <w:rFonts w:ascii="Times New Roman" w:hAnsi="Times New Roman"/>
          <w:iCs/>
          <w:szCs w:val="22"/>
        </w:rPr>
        <w:t xml:space="preserve">, </w:t>
      </w:r>
      <w:r w:rsidR="003A709F" w:rsidRPr="004811C2">
        <w:rPr>
          <w:rFonts w:ascii="Times New Roman" w:hAnsi="Times New Roman"/>
          <w:iCs/>
          <w:szCs w:val="22"/>
        </w:rPr>
        <w:t>a</w:t>
      </w:r>
      <w:r w:rsidRPr="004811C2">
        <w:rPr>
          <w:rFonts w:ascii="Times New Roman" w:hAnsi="Times New Roman"/>
          <w:iCs/>
          <w:szCs w:val="22"/>
        </w:rPr>
        <w:t>vailability</w:t>
      </w:r>
      <w:r w:rsidR="00261C99">
        <w:rPr>
          <w:rFonts w:ascii="Times New Roman" w:hAnsi="Times New Roman"/>
          <w:iCs/>
          <w:szCs w:val="22"/>
        </w:rPr>
        <w:t xml:space="preserve"> (in stock or out of stock)</w:t>
      </w:r>
      <w:r w:rsidR="003A709F" w:rsidRPr="004811C2">
        <w:rPr>
          <w:rFonts w:ascii="Times New Roman" w:hAnsi="Times New Roman"/>
          <w:iCs/>
          <w:szCs w:val="22"/>
        </w:rPr>
        <w:t>, p</w:t>
      </w:r>
      <w:r w:rsidRPr="004811C2">
        <w:rPr>
          <w:rFonts w:ascii="Times New Roman" w:hAnsi="Times New Roman"/>
          <w:iCs/>
          <w:szCs w:val="22"/>
        </w:rPr>
        <w:t>ricin</w:t>
      </w:r>
      <w:r w:rsidR="003A709F" w:rsidRPr="004811C2">
        <w:rPr>
          <w:rFonts w:ascii="Times New Roman" w:hAnsi="Times New Roman"/>
          <w:iCs/>
          <w:szCs w:val="22"/>
        </w:rPr>
        <w:t>g, o</w:t>
      </w:r>
      <w:r w:rsidRPr="004811C2">
        <w:rPr>
          <w:rFonts w:ascii="Times New Roman" w:hAnsi="Times New Roman"/>
          <w:iCs/>
          <w:szCs w:val="22"/>
        </w:rPr>
        <w:t>rder tracking</w:t>
      </w:r>
      <w:r w:rsidR="003A709F" w:rsidRPr="004811C2">
        <w:rPr>
          <w:rFonts w:ascii="Times New Roman" w:hAnsi="Times New Roman"/>
          <w:iCs/>
          <w:szCs w:val="22"/>
        </w:rPr>
        <w:t>, i</w:t>
      </w:r>
      <w:r w:rsidRPr="004811C2">
        <w:rPr>
          <w:rFonts w:ascii="Times New Roman" w:hAnsi="Times New Roman"/>
          <w:iCs/>
          <w:szCs w:val="22"/>
        </w:rPr>
        <w:t>nvoices</w:t>
      </w:r>
      <w:r w:rsidR="00261C99">
        <w:rPr>
          <w:rFonts w:ascii="Times New Roman" w:hAnsi="Times New Roman"/>
          <w:iCs/>
          <w:szCs w:val="22"/>
        </w:rPr>
        <w:t xml:space="preserve">, stock levels, warehouse </w:t>
      </w:r>
      <w:proofErr w:type="gramStart"/>
      <w:r w:rsidR="00261C99">
        <w:rPr>
          <w:rFonts w:ascii="Times New Roman" w:hAnsi="Times New Roman"/>
          <w:iCs/>
          <w:szCs w:val="22"/>
        </w:rPr>
        <w:t>options</w:t>
      </w:r>
      <w:proofErr w:type="gramEnd"/>
    </w:p>
    <w:p w14:paraId="6C1F72BF" w14:textId="77777777" w:rsidR="00F2356D" w:rsidRPr="00F2356D" w:rsidRDefault="00F2356D" w:rsidP="00F2356D">
      <w:pPr>
        <w:pStyle w:val="MyNormal"/>
        <w:numPr>
          <w:ilvl w:val="2"/>
          <w:numId w:val="33"/>
        </w:numPr>
        <w:rPr>
          <w:rFonts w:ascii="Times New Roman" w:hAnsi="Times New Roman"/>
          <w:iCs/>
          <w:szCs w:val="22"/>
        </w:rPr>
      </w:pPr>
      <w:r w:rsidRPr="00F2356D">
        <w:rPr>
          <w:rFonts w:ascii="Times New Roman" w:hAnsi="Times New Roman"/>
          <w:iCs/>
          <w:szCs w:val="22"/>
        </w:rPr>
        <w:t>Indicate ability to perform equipment services to include but not limited to:</w:t>
      </w:r>
    </w:p>
    <w:p w14:paraId="0D81F1D8" w14:textId="6AF8381A"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A toll-free service support telephone line</w:t>
      </w:r>
    </w:p>
    <w:p w14:paraId="4D27979A" w14:textId="4F8D1D47"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lastRenderedPageBreak/>
        <w:t xml:space="preserve">Guaranteed response </w:t>
      </w:r>
      <w:proofErr w:type="gramStart"/>
      <w:r w:rsidRPr="00F2356D">
        <w:rPr>
          <w:rFonts w:ascii="Times New Roman" w:hAnsi="Times New Roman"/>
          <w:iCs/>
          <w:szCs w:val="22"/>
        </w:rPr>
        <w:t>time</w:t>
      </w:r>
      <w:proofErr w:type="gramEnd"/>
    </w:p>
    <w:p w14:paraId="02EFC844" w14:textId="3955E1D2"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 xml:space="preserve">Technical assistance available to </w:t>
      </w:r>
      <w:proofErr w:type="spellStart"/>
      <w:r w:rsidR="00C336DC">
        <w:rPr>
          <w:rFonts w:ascii="Times New Roman" w:hAnsi="Times New Roman"/>
          <w:iCs/>
          <w:szCs w:val="22"/>
        </w:rPr>
        <w:t>UofA</w:t>
      </w:r>
      <w:proofErr w:type="spellEnd"/>
    </w:p>
    <w:p w14:paraId="67B57244" w14:textId="468F8739" w:rsidR="00345E94" w:rsidRPr="00903D74" w:rsidRDefault="00F2356D" w:rsidP="00903D74">
      <w:pPr>
        <w:pStyle w:val="MyNormal"/>
        <w:numPr>
          <w:ilvl w:val="3"/>
          <w:numId w:val="33"/>
        </w:numPr>
        <w:rPr>
          <w:rFonts w:ascii="Times New Roman" w:hAnsi="Times New Roman"/>
          <w:iCs/>
          <w:szCs w:val="22"/>
        </w:rPr>
      </w:pPr>
      <w:r w:rsidRPr="00F2356D">
        <w:rPr>
          <w:rFonts w:ascii="Times New Roman" w:hAnsi="Times New Roman"/>
          <w:iCs/>
          <w:szCs w:val="22"/>
        </w:rPr>
        <w:t>Priority escalation processes for both warrantied and non-warrantied systems.</w:t>
      </w:r>
      <w:r w:rsidR="00903D74">
        <w:rPr>
          <w:rFonts w:ascii="Times New Roman" w:hAnsi="Times New Roman"/>
          <w:iCs/>
          <w:szCs w:val="22"/>
        </w:rPr>
        <w:t xml:space="preserve"> </w:t>
      </w:r>
    </w:p>
    <w:p w14:paraId="5BC0E10B" w14:textId="26FC047C" w:rsidR="00F2356D" w:rsidRPr="00F2356D" w:rsidRDefault="00F2356D" w:rsidP="00F2356D">
      <w:pPr>
        <w:pStyle w:val="MyNormal"/>
        <w:numPr>
          <w:ilvl w:val="2"/>
          <w:numId w:val="33"/>
        </w:numPr>
        <w:rPr>
          <w:rFonts w:ascii="Times New Roman" w:hAnsi="Times New Roman"/>
          <w:iCs/>
          <w:szCs w:val="22"/>
        </w:rPr>
      </w:pPr>
      <w:r w:rsidRPr="00F2356D">
        <w:rPr>
          <w:rFonts w:ascii="Times New Roman" w:hAnsi="Times New Roman"/>
          <w:iCs/>
          <w:szCs w:val="22"/>
        </w:rPr>
        <w:t>Describe in detail:</w:t>
      </w:r>
    </w:p>
    <w:p w14:paraId="118638CB" w14:textId="2D44E164"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Order lead-times.</w:t>
      </w:r>
    </w:p>
    <w:p w14:paraId="653D7665" w14:textId="468772B9"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Claim procedures.</w:t>
      </w:r>
    </w:p>
    <w:p w14:paraId="4BF04C7B" w14:textId="13DDADA7" w:rsidR="00961A36" w:rsidRPr="00345E94" w:rsidRDefault="00F2356D" w:rsidP="00345E94">
      <w:pPr>
        <w:pStyle w:val="MyNormal"/>
        <w:numPr>
          <w:ilvl w:val="3"/>
          <w:numId w:val="33"/>
        </w:numPr>
        <w:rPr>
          <w:rFonts w:ascii="Times New Roman" w:hAnsi="Times New Roman"/>
          <w:iCs/>
          <w:szCs w:val="22"/>
        </w:rPr>
      </w:pPr>
      <w:r w:rsidRPr="00F2356D">
        <w:rPr>
          <w:rFonts w:ascii="Times New Roman" w:hAnsi="Times New Roman"/>
          <w:iCs/>
          <w:szCs w:val="22"/>
        </w:rPr>
        <w:t>Timelines to replace lost or damaged shipments.</w:t>
      </w:r>
    </w:p>
    <w:p w14:paraId="2138A57D" w14:textId="36387D32" w:rsidR="00F2356D" w:rsidRPr="00F2356D" w:rsidRDefault="00F2356D" w:rsidP="00F2356D">
      <w:pPr>
        <w:pStyle w:val="MyNormal"/>
        <w:numPr>
          <w:ilvl w:val="2"/>
          <w:numId w:val="33"/>
        </w:numPr>
        <w:rPr>
          <w:rFonts w:ascii="Times New Roman" w:hAnsi="Times New Roman"/>
          <w:iCs/>
          <w:szCs w:val="22"/>
        </w:rPr>
      </w:pPr>
      <w:r w:rsidRPr="00F2356D">
        <w:rPr>
          <w:rFonts w:ascii="Times New Roman" w:hAnsi="Times New Roman"/>
          <w:iCs/>
          <w:szCs w:val="22"/>
        </w:rPr>
        <w:t>Indicate if products returned within thirty (30) days of the shipping date will be accepted for a full refund or product replacement.</w:t>
      </w:r>
    </w:p>
    <w:p w14:paraId="37F246DE" w14:textId="1A0B0423" w:rsidR="00103B65" w:rsidRPr="0031138E" w:rsidRDefault="00F2356D" w:rsidP="0031138E">
      <w:pPr>
        <w:pStyle w:val="MyNormal"/>
        <w:numPr>
          <w:ilvl w:val="2"/>
          <w:numId w:val="33"/>
        </w:numPr>
        <w:rPr>
          <w:rFonts w:ascii="Times New Roman" w:hAnsi="Times New Roman"/>
          <w:iCs/>
          <w:szCs w:val="22"/>
        </w:rPr>
      </w:pPr>
      <w:r w:rsidRPr="00F2356D">
        <w:rPr>
          <w:rFonts w:ascii="Times New Roman" w:hAnsi="Times New Roman"/>
          <w:iCs/>
          <w:szCs w:val="22"/>
        </w:rPr>
        <w:t>Describe return process.</w:t>
      </w:r>
      <w:r w:rsidR="000C7016" w:rsidRPr="0031138E">
        <w:rPr>
          <w:rFonts w:ascii="Times New Roman" w:hAnsi="Times New Roman"/>
          <w:iCs/>
          <w:szCs w:val="22"/>
        </w:rPr>
        <w:t xml:space="preserve"> </w:t>
      </w:r>
    </w:p>
    <w:p w14:paraId="26845C56" w14:textId="3BF3882A" w:rsidR="00C66B1B" w:rsidRDefault="00C66B1B" w:rsidP="00103B65">
      <w:pPr>
        <w:pStyle w:val="MyNormal"/>
        <w:ind w:left="1710"/>
        <w:jc w:val="left"/>
        <w:rPr>
          <w:rFonts w:ascii="Times New Roman" w:hAnsi="Times New Roman"/>
          <w:iCs/>
          <w:color w:val="FF0000"/>
          <w:szCs w:val="22"/>
        </w:rPr>
      </w:pPr>
    </w:p>
    <w:p w14:paraId="4FF62F2F" w14:textId="37B62AF8" w:rsidR="003959A6" w:rsidRPr="00F46EB1" w:rsidRDefault="003959A6" w:rsidP="00885F44">
      <w:pPr>
        <w:pStyle w:val="MyNormal"/>
        <w:numPr>
          <w:ilvl w:val="1"/>
          <w:numId w:val="20"/>
        </w:numPr>
        <w:jc w:val="left"/>
        <w:rPr>
          <w:rFonts w:ascii="Times New Roman" w:hAnsi="Times New Roman"/>
          <w:iCs/>
          <w:szCs w:val="22"/>
        </w:rPr>
      </w:pPr>
      <w:r w:rsidRPr="00F46EB1">
        <w:rPr>
          <w:rFonts w:ascii="Times New Roman" w:hAnsi="Times New Roman"/>
          <w:iCs/>
          <w:szCs w:val="22"/>
        </w:rPr>
        <w:t>Account Management</w:t>
      </w:r>
    </w:p>
    <w:p w14:paraId="4A8E5C1F" w14:textId="093C2B8F" w:rsidR="00E86201" w:rsidRPr="00F46EB1" w:rsidRDefault="00E86201" w:rsidP="005C5F40">
      <w:pPr>
        <w:pStyle w:val="MyNormal"/>
        <w:numPr>
          <w:ilvl w:val="2"/>
          <w:numId w:val="31"/>
        </w:numPr>
        <w:rPr>
          <w:rFonts w:ascii="Times New Roman" w:hAnsi="Times New Roman"/>
          <w:iCs/>
          <w:szCs w:val="22"/>
        </w:rPr>
      </w:pPr>
      <w:r w:rsidRPr="00F46EB1">
        <w:rPr>
          <w:rFonts w:ascii="Times New Roman" w:hAnsi="Times New Roman"/>
          <w:iCs/>
          <w:szCs w:val="22"/>
        </w:rPr>
        <w:t xml:space="preserve">Describe your staffing dedicated to supporting plans and </w:t>
      </w:r>
      <w:proofErr w:type="gramStart"/>
      <w:r w:rsidRPr="00F46EB1">
        <w:rPr>
          <w:rFonts w:ascii="Times New Roman" w:hAnsi="Times New Roman"/>
          <w:iCs/>
          <w:szCs w:val="22"/>
        </w:rPr>
        <w:t>providers</w:t>
      </w:r>
      <w:proofErr w:type="gramEnd"/>
    </w:p>
    <w:p w14:paraId="044744A5" w14:textId="19BBFE5B" w:rsidR="00336C60" w:rsidRPr="00F46EB1" w:rsidRDefault="00336C60" w:rsidP="005C5F40">
      <w:pPr>
        <w:pStyle w:val="MyNormal"/>
        <w:numPr>
          <w:ilvl w:val="2"/>
          <w:numId w:val="31"/>
        </w:numPr>
        <w:rPr>
          <w:rFonts w:ascii="Times New Roman" w:hAnsi="Times New Roman"/>
          <w:iCs/>
          <w:szCs w:val="22"/>
        </w:rPr>
      </w:pPr>
      <w:r w:rsidRPr="00F46EB1">
        <w:rPr>
          <w:rFonts w:ascii="Times New Roman" w:hAnsi="Times New Roman"/>
          <w:iCs/>
          <w:szCs w:val="22"/>
        </w:rPr>
        <w:t xml:space="preserve">Describe your </w:t>
      </w:r>
      <w:r w:rsidR="00966063">
        <w:rPr>
          <w:rFonts w:ascii="Times New Roman" w:hAnsi="Times New Roman"/>
          <w:iCs/>
          <w:szCs w:val="22"/>
        </w:rPr>
        <w:t>s</w:t>
      </w:r>
      <w:r w:rsidRPr="00F46EB1">
        <w:rPr>
          <w:rFonts w:ascii="Times New Roman" w:hAnsi="Times New Roman"/>
          <w:iCs/>
          <w:szCs w:val="22"/>
        </w:rPr>
        <w:t>ervice/</w:t>
      </w:r>
      <w:r w:rsidR="00966063">
        <w:rPr>
          <w:rFonts w:ascii="Times New Roman" w:hAnsi="Times New Roman"/>
          <w:iCs/>
          <w:szCs w:val="22"/>
        </w:rPr>
        <w:t>s</w:t>
      </w:r>
      <w:r w:rsidRPr="00F46EB1">
        <w:rPr>
          <w:rFonts w:ascii="Times New Roman" w:hAnsi="Times New Roman"/>
          <w:iCs/>
          <w:szCs w:val="22"/>
        </w:rPr>
        <w:t xml:space="preserve">upport </w:t>
      </w:r>
      <w:r w:rsidR="00966063">
        <w:rPr>
          <w:rFonts w:ascii="Times New Roman" w:hAnsi="Times New Roman"/>
          <w:iCs/>
          <w:szCs w:val="22"/>
        </w:rPr>
        <w:t>d</w:t>
      </w:r>
      <w:r w:rsidRPr="00F46EB1">
        <w:rPr>
          <w:rFonts w:ascii="Times New Roman" w:hAnsi="Times New Roman"/>
          <w:iCs/>
          <w:szCs w:val="22"/>
        </w:rPr>
        <w:t>esk offerings</w:t>
      </w:r>
      <w:r w:rsidR="00F46EB1">
        <w:rPr>
          <w:rFonts w:ascii="Times New Roman" w:hAnsi="Times New Roman"/>
          <w:iCs/>
          <w:szCs w:val="22"/>
        </w:rPr>
        <w:t xml:space="preserve"> (e.g., 24/7 support desk)</w:t>
      </w:r>
      <w:r w:rsidRPr="00F46EB1">
        <w:rPr>
          <w:rFonts w:ascii="Times New Roman" w:hAnsi="Times New Roman"/>
          <w:iCs/>
          <w:szCs w:val="22"/>
        </w:rPr>
        <w:t xml:space="preserve"> </w:t>
      </w:r>
    </w:p>
    <w:p w14:paraId="5270F6F0" w14:textId="77777777" w:rsidR="00E86201" w:rsidRPr="00F46EB1" w:rsidRDefault="00E86201" w:rsidP="005C5F40">
      <w:pPr>
        <w:pStyle w:val="MyNormal"/>
        <w:numPr>
          <w:ilvl w:val="2"/>
          <w:numId w:val="31"/>
        </w:numPr>
        <w:rPr>
          <w:rFonts w:ascii="Times New Roman" w:hAnsi="Times New Roman"/>
          <w:iCs/>
          <w:szCs w:val="22"/>
        </w:rPr>
      </w:pPr>
      <w:r w:rsidRPr="00F46EB1">
        <w:rPr>
          <w:rFonts w:ascii="Times New Roman" w:hAnsi="Times New Roman"/>
          <w:iCs/>
          <w:szCs w:val="22"/>
        </w:rPr>
        <w:t>What is the average turnaround time for inquiries and issue resolution?</w:t>
      </w:r>
    </w:p>
    <w:p w14:paraId="0C231AD4" w14:textId="77777777" w:rsidR="00EC19CA" w:rsidRDefault="00EC19CA" w:rsidP="007A22F4">
      <w:pPr>
        <w:pStyle w:val="MyNormal"/>
        <w:jc w:val="left"/>
        <w:rPr>
          <w:rFonts w:ascii="Times New Roman" w:hAnsi="Times New Roman"/>
          <w:iCs/>
          <w:color w:val="FF0000"/>
          <w:szCs w:val="22"/>
        </w:rPr>
      </w:pPr>
    </w:p>
    <w:p w14:paraId="00299E21" w14:textId="16BE5DE8" w:rsidR="003959A6" w:rsidRPr="007523F7" w:rsidRDefault="003959A6" w:rsidP="00885F44">
      <w:pPr>
        <w:pStyle w:val="MyNormal"/>
        <w:numPr>
          <w:ilvl w:val="1"/>
          <w:numId w:val="20"/>
        </w:numPr>
        <w:jc w:val="left"/>
        <w:rPr>
          <w:rFonts w:ascii="Times New Roman" w:hAnsi="Times New Roman"/>
          <w:iCs/>
          <w:szCs w:val="22"/>
        </w:rPr>
      </w:pPr>
      <w:r w:rsidRPr="007523F7">
        <w:rPr>
          <w:rFonts w:ascii="Times New Roman" w:hAnsi="Times New Roman"/>
          <w:iCs/>
          <w:szCs w:val="22"/>
        </w:rPr>
        <w:t>Reporting</w:t>
      </w:r>
    </w:p>
    <w:p w14:paraId="7F1E278B" w14:textId="426FD4C5" w:rsidR="00DE61B7" w:rsidRPr="007523F7" w:rsidRDefault="00DE61B7" w:rsidP="00DE61B7">
      <w:pPr>
        <w:pStyle w:val="MyNormal"/>
        <w:numPr>
          <w:ilvl w:val="2"/>
          <w:numId w:val="30"/>
        </w:numPr>
        <w:rPr>
          <w:rFonts w:ascii="Times New Roman" w:hAnsi="Times New Roman"/>
          <w:iCs/>
          <w:szCs w:val="22"/>
        </w:rPr>
      </w:pPr>
      <w:r w:rsidRPr="007523F7">
        <w:rPr>
          <w:rFonts w:ascii="Times New Roman" w:hAnsi="Times New Roman"/>
          <w:iCs/>
          <w:szCs w:val="22"/>
        </w:rPr>
        <w:t xml:space="preserve">Describe the overall ease of use and design of your user interface for </w:t>
      </w:r>
      <w:proofErr w:type="gramStart"/>
      <w:r w:rsidR="007523F7" w:rsidRPr="007523F7">
        <w:rPr>
          <w:rFonts w:ascii="Times New Roman" w:hAnsi="Times New Roman"/>
          <w:iCs/>
          <w:szCs w:val="22"/>
        </w:rPr>
        <w:t>customers</w:t>
      </w:r>
      <w:proofErr w:type="gramEnd"/>
    </w:p>
    <w:p w14:paraId="74B23083" w14:textId="57425073" w:rsidR="00DE61B7" w:rsidRPr="007523F7" w:rsidRDefault="00DE61B7" w:rsidP="00DE61B7">
      <w:pPr>
        <w:pStyle w:val="MyNormal"/>
        <w:numPr>
          <w:ilvl w:val="2"/>
          <w:numId w:val="30"/>
        </w:numPr>
        <w:rPr>
          <w:rFonts w:ascii="Times New Roman" w:hAnsi="Times New Roman"/>
          <w:iCs/>
          <w:szCs w:val="22"/>
        </w:rPr>
      </w:pPr>
      <w:r w:rsidRPr="007523F7">
        <w:rPr>
          <w:rFonts w:ascii="Times New Roman" w:hAnsi="Times New Roman"/>
          <w:iCs/>
          <w:szCs w:val="22"/>
        </w:rPr>
        <w:t xml:space="preserve">Describe your data export </w:t>
      </w:r>
      <w:proofErr w:type="gramStart"/>
      <w:r w:rsidRPr="007523F7">
        <w:rPr>
          <w:rFonts w:ascii="Times New Roman" w:hAnsi="Times New Roman"/>
          <w:iCs/>
          <w:szCs w:val="22"/>
        </w:rPr>
        <w:t>functionality</w:t>
      </w:r>
      <w:proofErr w:type="gramEnd"/>
    </w:p>
    <w:p w14:paraId="68EFEBD2" w14:textId="4DEDF30D" w:rsidR="00DE61B7" w:rsidRPr="00BB4046" w:rsidRDefault="00DE61B7" w:rsidP="001806CD">
      <w:pPr>
        <w:pStyle w:val="MyNormal"/>
        <w:numPr>
          <w:ilvl w:val="2"/>
          <w:numId w:val="30"/>
        </w:numPr>
        <w:rPr>
          <w:rFonts w:ascii="Times New Roman" w:hAnsi="Times New Roman"/>
          <w:iCs/>
          <w:szCs w:val="22"/>
        </w:rPr>
      </w:pPr>
      <w:r w:rsidRPr="00BB4046">
        <w:rPr>
          <w:rFonts w:ascii="Times New Roman" w:hAnsi="Times New Roman"/>
          <w:iCs/>
          <w:szCs w:val="22"/>
        </w:rPr>
        <w:t xml:space="preserve">Describe </w:t>
      </w:r>
      <w:r w:rsidR="007523F7" w:rsidRPr="00BB4046">
        <w:rPr>
          <w:rFonts w:ascii="Times New Roman" w:hAnsi="Times New Roman"/>
          <w:iCs/>
          <w:szCs w:val="22"/>
        </w:rPr>
        <w:t>your</w:t>
      </w:r>
      <w:r w:rsidRPr="00BB4046">
        <w:rPr>
          <w:rFonts w:ascii="Times New Roman" w:hAnsi="Times New Roman"/>
          <w:iCs/>
          <w:szCs w:val="22"/>
        </w:rPr>
        <w:t xml:space="preserve"> standard reports</w:t>
      </w:r>
      <w:r w:rsidR="00BB4046">
        <w:rPr>
          <w:rFonts w:ascii="Times New Roman" w:hAnsi="Times New Roman"/>
          <w:iCs/>
          <w:szCs w:val="22"/>
        </w:rPr>
        <w:t xml:space="preserve"> as well as</w:t>
      </w:r>
      <w:r w:rsidRPr="00BB4046">
        <w:rPr>
          <w:rFonts w:ascii="Times New Roman" w:hAnsi="Times New Roman"/>
          <w:iCs/>
          <w:szCs w:val="22"/>
        </w:rPr>
        <w:t xml:space="preserve"> your custom and ad hoc reporting </w:t>
      </w:r>
      <w:proofErr w:type="gramStart"/>
      <w:r w:rsidRPr="00BB4046">
        <w:rPr>
          <w:rFonts w:ascii="Times New Roman" w:hAnsi="Times New Roman"/>
          <w:iCs/>
          <w:szCs w:val="22"/>
        </w:rPr>
        <w:t>capabilities</w:t>
      </w:r>
      <w:proofErr w:type="gramEnd"/>
    </w:p>
    <w:p w14:paraId="1782D7EB" w14:textId="77777777" w:rsidR="00DE61B7" w:rsidRDefault="00DE61B7" w:rsidP="007429CB">
      <w:pPr>
        <w:pStyle w:val="MyNormal"/>
        <w:jc w:val="left"/>
        <w:rPr>
          <w:rFonts w:ascii="Times New Roman" w:hAnsi="Times New Roman"/>
          <w:iCs/>
          <w:color w:val="FF0000"/>
          <w:szCs w:val="22"/>
        </w:rPr>
      </w:pPr>
    </w:p>
    <w:p w14:paraId="20C28095" w14:textId="208510BA" w:rsidR="00717CBA" w:rsidRDefault="00717CBA" w:rsidP="00885F44">
      <w:pPr>
        <w:pStyle w:val="MyNormal"/>
        <w:numPr>
          <w:ilvl w:val="1"/>
          <w:numId w:val="20"/>
        </w:numPr>
        <w:jc w:val="left"/>
        <w:rPr>
          <w:rFonts w:ascii="Times New Roman" w:hAnsi="Times New Roman"/>
          <w:iCs/>
          <w:szCs w:val="22"/>
        </w:rPr>
      </w:pPr>
      <w:r>
        <w:rPr>
          <w:rFonts w:ascii="Times New Roman" w:hAnsi="Times New Roman"/>
          <w:iCs/>
          <w:szCs w:val="22"/>
        </w:rPr>
        <w:t>Warranties</w:t>
      </w:r>
    </w:p>
    <w:p w14:paraId="384002FC" w14:textId="78DB8026" w:rsidR="00717CBA" w:rsidRDefault="008D1444" w:rsidP="007429CB">
      <w:pPr>
        <w:pStyle w:val="MyNormal"/>
        <w:numPr>
          <w:ilvl w:val="2"/>
          <w:numId w:val="36"/>
        </w:numPr>
        <w:rPr>
          <w:rFonts w:ascii="Times New Roman" w:hAnsi="Times New Roman"/>
          <w:iCs/>
          <w:szCs w:val="22"/>
        </w:rPr>
      </w:pPr>
      <w:r w:rsidRPr="008D1444">
        <w:rPr>
          <w:rFonts w:ascii="Times New Roman" w:hAnsi="Times New Roman"/>
          <w:iCs/>
          <w:szCs w:val="22"/>
        </w:rPr>
        <w:t>Describe in detail extended warranties and include options for multiple years for</w:t>
      </w:r>
      <w:r w:rsidR="00A553D5">
        <w:rPr>
          <w:rFonts w:ascii="Times New Roman" w:hAnsi="Times New Roman"/>
          <w:iCs/>
          <w:szCs w:val="22"/>
        </w:rPr>
        <w:t xml:space="preserve"> s</w:t>
      </w:r>
      <w:r w:rsidRPr="00A553D5">
        <w:rPr>
          <w:rFonts w:ascii="Times New Roman" w:hAnsi="Times New Roman"/>
          <w:iCs/>
          <w:szCs w:val="22"/>
        </w:rPr>
        <w:t>erver hardware</w:t>
      </w:r>
      <w:r w:rsidR="007429CB">
        <w:rPr>
          <w:rFonts w:ascii="Times New Roman" w:hAnsi="Times New Roman"/>
          <w:iCs/>
          <w:szCs w:val="22"/>
        </w:rPr>
        <w:t>, m</w:t>
      </w:r>
      <w:r w:rsidRPr="007429CB">
        <w:rPr>
          <w:rFonts w:ascii="Times New Roman" w:hAnsi="Times New Roman"/>
          <w:iCs/>
          <w:szCs w:val="22"/>
        </w:rPr>
        <w:t>aterials</w:t>
      </w:r>
      <w:r w:rsidR="007429CB">
        <w:rPr>
          <w:rFonts w:ascii="Times New Roman" w:hAnsi="Times New Roman"/>
          <w:iCs/>
          <w:szCs w:val="22"/>
        </w:rPr>
        <w:t>, l</w:t>
      </w:r>
      <w:r w:rsidRPr="007429CB">
        <w:rPr>
          <w:rFonts w:ascii="Times New Roman" w:hAnsi="Times New Roman"/>
          <w:iCs/>
          <w:szCs w:val="22"/>
        </w:rPr>
        <w:t>abor</w:t>
      </w:r>
      <w:r w:rsidR="007429CB">
        <w:rPr>
          <w:rFonts w:ascii="Times New Roman" w:hAnsi="Times New Roman"/>
          <w:iCs/>
          <w:szCs w:val="22"/>
        </w:rPr>
        <w:t>, and e</w:t>
      </w:r>
      <w:r w:rsidRPr="007429CB">
        <w:rPr>
          <w:rFonts w:ascii="Times New Roman" w:hAnsi="Times New Roman"/>
          <w:iCs/>
          <w:szCs w:val="22"/>
        </w:rPr>
        <w:t>ndpoint computer hardware</w:t>
      </w:r>
      <w:r w:rsidR="007429CB">
        <w:rPr>
          <w:rFonts w:ascii="Times New Roman" w:hAnsi="Times New Roman"/>
          <w:iCs/>
          <w:szCs w:val="22"/>
        </w:rPr>
        <w:t xml:space="preserve"> (</w:t>
      </w:r>
      <w:r w:rsidR="007429CB" w:rsidRPr="007429CB">
        <w:rPr>
          <w:rFonts w:ascii="Times New Roman" w:hAnsi="Times New Roman"/>
          <w:iCs/>
          <w:szCs w:val="22"/>
        </w:rPr>
        <w:t>d</w:t>
      </w:r>
      <w:r w:rsidRPr="007429CB">
        <w:rPr>
          <w:rFonts w:ascii="Times New Roman" w:hAnsi="Times New Roman"/>
          <w:iCs/>
          <w:szCs w:val="22"/>
        </w:rPr>
        <w:t>esktops</w:t>
      </w:r>
      <w:r w:rsidR="007429CB" w:rsidRPr="007429CB">
        <w:rPr>
          <w:rFonts w:ascii="Times New Roman" w:hAnsi="Times New Roman"/>
          <w:iCs/>
          <w:szCs w:val="22"/>
        </w:rPr>
        <w:t>, w</w:t>
      </w:r>
      <w:r w:rsidRPr="007429CB">
        <w:rPr>
          <w:rFonts w:ascii="Times New Roman" w:hAnsi="Times New Roman"/>
          <w:iCs/>
          <w:szCs w:val="22"/>
        </w:rPr>
        <w:t>orkstations</w:t>
      </w:r>
      <w:r w:rsidR="007429CB" w:rsidRPr="007429CB">
        <w:rPr>
          <w:rFonts w:ascii="Times New Roman" w:hAnsi="Times New Roman"/>
          <w:iCs/>
          <w:szCs w:val="22"/>
        </w:rPr>
        <w:t>, l</w:t>
      </w:r>
      <w:r w:rsidRPr="007429CB">
        <w:rPr>
          <w:rFonts w:ascii="Times New Roman" w:hAnsi="Times New Roman"/>
          <w:iCs/>
          <w:szCs w:val="22"/>
        </w:rPr>
        <w:t>aptops</w:t>
      </w:r>
      <w:r w:rsidR="007429CB" w:rsidRPr="007429CB">
        <w:rPr>
          <w:rFonts w:ascii="Times New Roman" w:hAnsi="Times New Roman"/>
          <w:iCs/>
          <w:szCs w:val="22"/>
        </w:rPr>
        <w:t>, t</w:t>
      </w:r>
      <w:r w:rsidRPr="007429CB">
        <w:rPr>
          <w:rFonts w:ascii="Times New Roman" w:hAnsi="Times New Roman"/>
          <w:iCs/>
          <w:szCs w:val="22"/>
        </w:rPr>
        <w:t>ablets</w:t>
      </w:r>
      <w:r w:rsidR="007429CB">
        <w:rPr>
          <w:rFonts w:ascii="Times New Roman" w:hAnsi="Times New Roman"/>
          <w:iCs/>
          <w:szCs w:val="22"/>
        </w:rPr>
        <w:t>)</w:t>
      </w:r>
    </w:p>
    <w:p w14:paraId="09EE5A99" w14:textId="05F6DB57" w:rsidR="00E8754D" w:rsidRDefault="00E8754D" w:rsidP="007429CB">
      <w:pPr>
        <w:pStyle w:val="MyNormal"/>
        <w:numPr>
          <w:ilvl w:val="2"/>
          <w:numId w:val="36"/>
        </w:numPr>
        <w:rPr>
          <w:rFonts w:ascii="Times New Roman" w:hAnsi="Times New Roman"/>
          <w:iCs/>
          <w:szCs w:val="22"/>
        </w:rPr>
      </w:pPr>
      <w:r>
        <w:rPr>
          <w:rFonts w:ascii="Times New Roman" w:hAnsi="Times New Roman"/>
          <w:iCs/>
          <w:szCs w:val="22"/>
        </w:rPr>
        <w:t>P</w:t>
      </w:r>
      <w:r w:rsidRPr="00903D74">
        <w:rPr>
          <w:rFonts w:ascii="Times New Roman" w:hAnsi="Times New Roman"/>
          <w:iCs/>
          <w:szCs w:val="22"/>
        </w:rPr>
        <w:t>lease</w:t>
      </w:r>
      <w:r>
        <w:rPr>
          <w:rFonts w:ascii="Times New Roman" w:hAnsi="Times New Roman"/>
          <w:iCs/>
          <w:szCs w:val="22"/>
        </w:rPr>
        <w:t xml:space="preserve"> explain which</w:t>
      </w:r>
      <w:r w:rsidRPr="00903D74">
        <w:rPr>
          <w:rFonts w:ascii="Times New Roman" w:hAnsi="Times New Roman"/>
          <w:iCs/>
          <w:szCs w:val="22"/>
        </w:rPr>
        <w:t xml:space="preserve"> types of items or requests are not covered by warranty</w:t>
      </w:r>
      <w:r>
        <w:rPr>
          <w:rFonts w:ascii="Times New Roman" w:hAnsi="Times New Roman"/>
          <w:iCs/>
          <w:szCs w:val="22"/>
        </w:rPr>
        <w:t>.</w:t>
      </w:r>
    </w:p>
    <w:p w14:paraId="5F38CF71" w14:textId="7A0BF14B" w:rsidR="009A065D" w:rsidRDefault="009A065D" w:rsidP="007429CB">
      <w:pPr>
        <w:pStyle w:val="MyNormal"/>
        <w:numPr>
          <w:ilvl w:val="2"/>
          <w:numId w:val="36"/>
        </w:numPr>
        <w:rPr>
          <w:rFonts w:ascii="Times New Roman" w:hAnsi="Times New Roman"/>
          <w:iCs/>
          <w:szCs w:val="22"/>
        </w:rPr>
      </w:pPr>
      <w:r>
        <w:rPr>
          <w:rFonts w:ascii="Times New Roman" w:hAnsi="Times New Roman"/>
          <w:iCs/>
          <w:szCs w:val="22"/>
        </w:rPr>
        <w:t xml:space="preserve">Do you offer a diagnostic website? Do you </w:t>
      </w:r>
      <w:r w:rsidR="003F040B">
        <w:rPr>
          <w:rFonts w:ascii="Times New Roman" w:hAnsi="Times New Roman"/>
          <w:iCs/>
          <w:szCs w:val="22"/>
        </w:rPr>
        <w:t xml:space="preserve">ship parts over-night </w:t>
      </w:r>
      <w:proofErr w:type="gramStart"/>
      <w:r w:rsidR="003F040B">
        <w:rPr>
          <w:rFonts w:ascii="Times New Roman" w:hAnsi="Times New Roman"/>
          <w:iCs/>
          <w:szCs w:val="22"/>
        </w:rPr>
        <w:t>or</w:t>
      </w:r>
      <w:proofErr w:type="gramEnd"/>
      <w:r w:rsidR="003F040B">
        <w:rPr>
          <w:rFonts w:ascii="Times New Roman" w:hAnsi="Times New Roman"/>
          <w:iCs/>
          <w:szCs w:val="22"/>
        </w:rPr>
        <w:t xml:space="preserve"> second day?</w:t>
      </w:r>
    </w:p>
    <w:p w14:paraId="7E2ADC40" w14:textId="7C106A5E" w:rsidR="003F040B" w:rsidRDefault="003F040B" w:rsidP="007429CB">
      <w:pPr>
        <w:pStyle w:val="MyNormal"/>
        <w:numPr>
          <w:ilvl w:val="2"/>
          <w:numId w:val="36"/>
        </w:numPr>
        <w:rPr>
          <w:rFonts w:ascii="Times New Roman" w:hAnsi="Times New Roman"/>
          <w:iCs/>
          <w:szCs w:val="22"/>
        </w:rPr>
      </w:pPr>
      <w:r>
        <w:rPr>
          <w:rFonts w:ascii="Times New Roman" w:hAnsi="Times New Roman"/>
          <w:iCs/>
          <w:szCs w:val="22"/>
        </w:rPr>
        <w:t>Does your firm supply the warranty or are they contracted out?</w:t>
      </w:r>
    </w:p>
    <w:p w14:paraId="79ADF09A" w14:textId="33535690" w:rsidR="006F0D84" w:rsidRDefault="006F0D84" w:rsidP="007429CB">
      <w:pPr>
        <w:pStyle w:val="MyNormal"/>
        <w:numPr>
          <w:ilvl w:val="2"/>
          <w:numId w:val="36"/>
        </w:numPr>
        <w:rPr>
          <w:rFonts w:ascii="Times New Roman" w:hAnsi="Times New Roman"/>
          <w:iCs/>
          <w:szCs w:val="22"/>
        </w:rPr>
      </w:pPr>
      <w:r>
        <w:rPr>
          <w:rFonts w:ascii="Times New Roman" w:hAnsi="Times New Roman"/>
          <w:iCs/>
          <w:szCs w:val="22"/>
        </w:rPr>
        <w:t xml:space="preserve">Can </w:t>
      </w:r>
      <w:proofErr w:type="spellStart"/>
      <w:r>
        <w:rPr>
          <w:rFonts w:ascii="Times New Roman" w:hAnsi="Times New Roman"/>
          <w:iCs/>
          <w:szCs w:val="22"/>
        </w:rPr>
        <w:t>U</w:t>
      </w:r>
      <w:r w:rsidR="00C336DC">
        <w:rPr>
          <w:rFonts w:ascii="Times New Roman" w:hAnsi="Times New Roman"/>
          <w:iCs/>
          <w:szCs w:val="22"/>
        </w:rPr>
        <w:t>ofA</w:t>
      </w:r>
      <w:proofErr w:type="spellEnd"/>
      <w:r>
        <w:rPr>
          <w:rFonts w:ascii="Times New Roman" w:hAnsi="Times New Roman"/>
          <w:iCs/>
          <w:szCs w:val="22"/>
        </w:rPr>
        <w:t xml:space="preserve"> become a certified warranty</w:t>
      </w:r>
      <w:r w:rsidR="001E7B42">
        <w:rPr>
          <w:rFonts w:ascii="Times New Roman" w:hAnsi="Times New Roman"/>
          <w:iCs/>
          <w:szCs w:val="22"/>
        </w:rPr>
        <w:t>/repair provider? If so, how?</w:t>
      </w:r>
    </w:p>
    <w:p w14:paraId="25AE8FFF" w14:textId="77777777" w:rsidR="007429CB" w:rsidRPr="007429CB" w:rsidRDefault="007429CB" w:rsidP="007429CB">
      <w:pPr>
        <w:pStyle w:val="MyNormal"/>
        <w:ind w:left="1710"/>
        <w:rPr>
          <w:rFonts w:ascii="Times New Roman" w:hAnsi="Times New Roman"/>
          <w:iCs/>
          <w:szCs w:val="22"/>
        </w:rPr>
      </w:pPr>
    </w:p>
    <w:p w14:paraId="53FDB86F" w14:textId="27025D50" w:rsidR="003959A6" w:rsidRPr="007523F7" w:rsidRDefault="003959A6" w:rsidP="00885F44">
      <w:pPr>
        <w:pStyle w:val="MyNormal"/>
        <w:numPr>
          <w:ilvl w:val="1"/>
          <w:numId w:val="20"/>
        </w:numPr>
        <w:jc w:val="left"/>
        <w:rPr>
          <w:rFonts w:ascii="Times New Roman" w:hAnsi="Times New Roman"/>
          <w:iCs/>
          <w:szCs w:val="22"/>
        </w:rPr>
      </w:pPr>
      <w:r w:rsidRPr="007523F7">
        <w:rPr>
          <w:rFonts w:ascii="Times New Roman" w:hAnsi="Times New Roman"/>
          <w:iCs/>
          <w:szCs w:val="22"/>
        </w:rPr>
        <w:t>Security</w:t>
      </w:r>
    </w:p>
    <w:p w14:paraId="7FEB772C" w14:textId="104557CD" w:rsidR="00D25467" w:rsidRPr="007523F7" w:rsidRDefault="00D25467" w:rsidP="00D25467">
      <w:pPr>
        <w:pStyle w:val="MyNormal"/>
        <w:numPr>
          <w:ilvl w:val="2"/>
          <w:numId w:val="29"/>
        </w:numPr>
        <w:rPr>
          <w:rFonts w:ascii="Times New Roman" w:hAnsi="Times New Roman"/>
          <w:iCs/>
          <w:szCs w:val="22"/>
        </w:rPr>
      </w:pPr>
      <w:r w:rsidRPr="007523F7">
        <w:rPr>
          <w:rFonts w:ascii="Times New Roman" w:hAnsi="Times New Roman"/>
          <w:iCs/>
          <w:szCs w:val="22"/>
        </w:rPr>
        <w:t xml:space="preserve">Describe your process for guaranteeing that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7523F7">
        <w:rPr>
          <w:rFonts w:ascii="Times New Roman" w:hAnsi="Times New Roman"/>
          <w:iCs/>
          <w:szCs w:val="22"/>
        </w:rPr>
        <w:t xml:space="preserve"> data remains </w:t>
      </w:r>
      <w:proofErr w:type="gramStart"/>
      <w:r w:rsidRPr="007523F7">
        <w:rPr>
          <w:rFonts w:ascii="Times New Roman" w:hAnsi="Times New Roman"/>
          <w:iCs/>
          <w:szCs w:val="22"/>
        </w:rPr>
        <w:t>confidential</w:t>
      </w:r>
      <w:proofErr w:type="gramEnd"/>
    </w:p>
    <w:p w14:paraId="0750F0CB" w14:textId="77777777" w:rsidR="0005221D" w:rsidRPr="00BA12F5" w:rsidRDefault="0005221D" w:rsidP="00BB4046">
      <w:pPr>
        <w:pStyle w:val="MyNormal"/>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43A0FC0F" w:rsidR="00AC61F6" w:rsidRPr="00F3323A"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the </w:t>
      </w:r>
      <w:r w:rsidR="00F3323A" w:rsidRPr="00F3323A">
        <w:rPr>
          <w:rFonts w:ascii="Times New Roman" w:hAnsi="Times New Roman"/>
          <w:szCs w:val="22"/>
        </w:rPr>
        <w:t>RFP Excel Workbook</w:t>
      </w:r>
      <w:r w:rsidR="002700AA" w:rsidRPr="00F3323A">
        <w:rPr>
          <w:rFonts w:ascii="Times New Roman" w:hAnsi="Times New Roman"/>
          <w:szCs w:val="22"/>
        </w:rPr>
        <w:t xml:space="preserve"> provided with</w:t>
      </w:r>
      <w:r w:rsidR="00F3323A" w:rsidRPr="00F3323A">
        <w:rPr>
          <w:rFonts w:ascii="Times New Roman" w:hAnsi="Times New Roman"/>
          <w:szCs w:val="22"/>
        </w:rPr>
        <w:t xml:space="preserve"> </w:t>
      </w:r>
      <w:r w:rsidR="002700AA" w:rsidRPr="00F3323A">
        <w:rPr>
          <w:rFonts w:ascii="Times New Roman" w:hAnsi="Times New Roman"/>
          <w:szCs w:val="22"/>
        </w:rPr>
        <w:t>this RFP</w:t>
      </w:r>
      <w:r w:rsidR="00AC61F6" w:rsidRPr="00F3323A">
        <w:rPr>
          <w:rFonts w:ascii="Times New Roman" w:hAnsi="Times New Roman"/>
          <w:szCs w:val="22"/>
        </w:rPr>
        <w:t>:</w:t>
      </w:r>
    </w:p>
    <w:p w14:paraId="1540C7A3" w14:textId="0C55B585" w:rsidR="00AC61F6" w:rsidRPr="00F3323A" w:rsidRDefault="00AC61F6" w:rsidP="00AC61F6">
      <w:pPr>
        <w:pStyle w:val="MyNormal"/>
        <w:numPr>
          <w:ilvl w:val="1"/>
          <w:numId w:val="19"/>
        </w:numPr>
        <w:tabs>
          <w:tab w:val="clear" w:pos="1260"/>
        </w:tabs>
        <w:jc w:val="left"/>
        <w:rPr>
          <w:rFonts w:ascii="Times New Roman" w:hAnsi="Times New Roman"/>
          <w:szCs w:val="22"/>
        </w:rPr>
      </w:pPr>
      <w:r w:rsidRPr="00F3323A">
        <w:rPr>
          <w:rFonts w:ascii="Times New Roman" w:hAnsi="Times New Roman"/>
          <w:b/>
          <w:bCs/>
          <w:szCs w:val="22"/>
        </w:rPr>
        <w:t xml:space="preserve">Reference Appendix </w:t>
      </w:r>
      <w:r w:rsidR="00232F6E" w:rsidRPr="00F3323A">
        <w:rPr>
          <w:rFonts w:ascii="Times New Roman" w:hAnsi="Times New Roman"/>
          <w:b/>
          <w:bCs/>
          <w:szCs w:val="22"/>
        </w:rPr>
        <w:t>I</w:t>
      </w:r>
      <w:r w:rsidRPr="00F3323A">
        <w:rPr>
          <w:rFonts w:ascii="Times New Roman" w:hAnsi="Times New Roman"/>
          <w:b/>
          <w:bCs/>
          <w:szCs w:val="22"/>
        </w:rPr>
        <w:t xml:space="preserve"> </w:t>
      </w:r>
      <w:r w:rsidR="00F3323A" w:rsidRPr="00F3323A">
        <w:rPr>
          <w:rFonts w:ascii="Times New Roman" w:hAnsi="Times New Roman"/>
          <w:b/>
          <w:bCs/>
          <w:szCs w:val="22"/>
        </w:rPr>
        <w:t>– IT VAR RFP Excel Workbook</w:t>
      </w:r>
    </w:p>
    <w:p w14:paraId="7169401E" w14:textId="77777777" w:rsidR="0005221D" w:rsidRDefault="0005221D" w:rsidP="0039778E">
      <w:pPr>
        <w:pStyle w:val="MyNormal"/>
        <w:tabs>
          <w:tab w:val="clear" w:pos="1260"/>
        </w:tabs>
        <w:jc w:val="left"/>
        <w:rPr>
          <w:rFonts w:ascii="Times New Roman" w:hAnsi="Times New Roman"/>
          <w:szCs w:val="22"/>
        </w:rPr>
      </w:pPr>
    </w:p>
    <w:p w14:paraId="42BA9550" w14:textId="5EE0EBA5" w:rsidR="002700AA" w:rsidRPr="00AC61F6" w:rsidRDefault="00AD3BD8" w:rsidP="00AC61F6">
      <w:pPr>
        <w:pStyle w:val="MyNormal"/>
        <w:tabs>
          <w:tab w:val="clear" w:pos="1260"/>
        </w:tabs>
        <w:ind w:left="540"/>
        <w:jc w:val="left"/>
        <w:rPr>
          <w:rFonts w:ascii="Times New Roman" w:hAnsi="Times New Roman"/>
          <w:szCs w:val="22"/>
        </w:rPr>
      </w:pPr>
      <w:r>
        <w:rPr>
          <w:rFonts w:ascii="Times New Roman" w:hAnsi="Times New Roman"/>
          <w:szCs w:val="22"/>
        </w:rPr>
        <w:t xml:space="preserve">The pricing listed should be </w:t>
      </w:r>
      <w:r w:rsidR="004A0B2E">
        <w:rPr>
          <w:rFonts w:ascii="Times New Roman" w:hAnsi="Times New Roman"/>
          <w:szCs w:val="22"/>
        </w:rPr>
        <w:t xml:space="preserve">delivered pricing, </w:t>
      </w:r>
      <w:r>
        <w:rPr>
          <w:rFonts w:ascii="Times New Roman" w:hAnsi="Times New Roman"/>
          <w:szCs w:val="22"/>
        </w:rPr>
        <w:t xml:space="preserve">independent of any </w:t>
      </w:r>
      <w:r w:rsidR="004A0B2E">
        <w:rPr>
          <w:rFonts w:ascii="Times New Roman" w:hAnsi="Times New Roman"/>
          <w:szCs w:val="22"/>
        </w:rPr>
        <w:t xml:space="preserve">special </w:t>
      </w:r>
      <w:r>
        <w:rPr>
          <w:rFonts w:ascii="Times New Roman" w:hAnsi="Times New Roman"/>
          <w:szCs w:val="22"/>
        </w:rPr>
        <w:t xml:space="preserve">shipping or freight fees. </w:t>
      </w:r>
      <w:r w:rsidR="000C3185">
        <w:rPr>
          <w:rFonts w:ascii="Times New Roman" w:hAnsi="Times New Roman"/>
          <w:szCs w:val="22"/>
        </w:rPr>
        <w:t xml:space="preserve">Please break out any </w:t>
      </w:r>
      <w:r w:rsidR="004A0B2E">
        <w:rPr>
          <w:rFonts w:ascii="Times New Roman" w:hAnsi="Times New Roman"/>
          <w:szCs w:val="22"/>
        </w:rPr>
        <w:t xml:space="preserve">special </w:t>
      </w:r>
      <w:r w:rsidR="000C3185">
        <w:rPr>
          <w:rFonts w:ascii="Times New Roman" w:hAnsi="Times New Roman"/>
          <w:szCs w:val="22"/>
        </w:rPr>
        <w:t>shipping fee</w:t>
      </w:r>
      <w:r w:rsidR="004A0B2E">
        <w:rPr>
          <w:rFonts w:ascii="Times New Roman" w:hAnsi="Times New Roman"/>
          <w:szCs w:val="22"/>
        </w:rPr>
        <w:t>s</w:t>
      </w:r>
      <w:r w:rsidR="000C3185">
        <w:rPr>
          <w:rFonts w:ascii="Times New Roman" w:hAnsi="Times New Roman"/>
          <w:szCs w:val="22"/>
        </w:rPr>
        <w:t xml:space="preserve"> or explain shipping fee structure in the</w:t>
      </w:r>
      <w:r w:rsidR="00486E99">
        <w:rPr>
          <w:rFonts w:ascii="Times New Roman" w:hAnsi="Times New Roman"/>
          <w:szCs w:val="22"/>
        </w:rPr>
        <w:t xml:space="preserve"> </w:t>
      </w:r>
      <w:proofErr w:type="gramStart"/>
      <w:r w:rsidR="00486E99">
        <w:rPr>
          <w:rFonts w:ascii="Times New Roman" w:hAnsi="Times New Roman"/>
          <w:szCs w:val="22"/>
        </w:rPr>
        <w:t>‘”N</w:t>
      </w:r>
      <w:r w:rsidR="000C3185">
        <w:rPr>
          <w:rFonts w:ascii="Times New Roman" w:hAnsi="Times New Roman"/>
          <w:szCs w:val="22"/>
        </w:rPr>
        <w:t>otes</w:t>
      </w:r>
      <w:proofErr w:type="gramEnd"/>
      <w:r w:rsidR="00486E99">
        <w:rPr>
          <w:rFonts w:ascii="Times New Roman" w:hAnsi="Times New Roman"/>
          <w:szCs w:val="22"/>
        </w:rPr>
        <w:t>”</w:t>
      </w:r>
      <w:r w:rsidR="000C3185">
        <w:rPr>
          <w:rFonts w:ascii="Times New Roman" w:hAnsi="Times New Roman"/>
          <w:szCs w:val="22"/>
        </w:rPr>
        <w:t xml:space="preserve"> column. </w:t>
      </w:r>
      <w:r w:rsidR="002700AA" w:rsidRPr="00AC61F6">
        <w:rPr>
          <w:rFonts w:ascii="Times New Roman" w:hAnsi="Times New Roman"/>
          <w:szCs w:val="22"/>
        </w:rPr>
        <w:t xml:space="preserve">If pricing is dependent on any </w:t>
      </w:r>
      <w:r w:rsidR="002700AA" w:rsidRPr="00F3323A">
        <w:rPr>
          <w:rFonts w:ascii="Times New Roman" w:hAnsi="Times New Roman"/>
          <w:szCs w:val="22"/>
        </w:rPr>
        <w:t xml:space="preserve">assumptions that are not specifically stated on the </w:t>
      </w:r>
      <w:r w:rsidR="00F3323A" w:rsidRPr="00F3323A">
        <w:rPr>
          <w:rFonts w:ascii="Times New Roman" w:hAnsi="Times New Roman"/>
          <w:szCs w:val="22"/>
        </w:rPr>
        <w:t xml:space="preserve">RFP Excel Workbook, </w:t>
      </w:r>
      <w:r w:rsidR="002700AA" w:rsidRPr="00F3323A">
        <w:rPr>
          <w:rFonts w:ascii="Times New Roman" w:hAnsi="Times New Roman"/>
          <w:szCs w:val="22"/>
        </w:rPr>
        <w:t xml:space="preserve">please list those assumptions accordingly on a separate spreadsheet and </w:t>
      </w:r>
      <w:r w:rsidR="002700AA" w:rsidRPr="00AC61F6">
        <w:rPr>
          <w:rFonts w:ascii="Times New Roman" w:hAnsi="Times New Roman"/>
          <w:szCs w:val="22"/>
        </w:rPr>
        <w:t xml:space="preserve">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017C586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w:t>
      </w:r>
      <w:r w:rsidR="00F3323A" w:rsidRPr="00F3323A">
        <w:rPr>
          <w:rFonts w:ascii="Times New Roman" w:hAnsi="Times New Roman"/>
          <w:szCs w:val="22"/>
        </w:rPr>
        <w:t>RFP Excel Workbook</w:t>
      </w:r>
      <w:r w:rsidR="00F3323A" w:rsidRPr="00BA12F5">
        <w:rPr>
          <w:rFonts w:ascii="Times New Roman" w:hAnsi="Times New Roman"/>
          <w:szCs w:val="22"/>
        </w:rPr>
        <w:t xml:space="preserve"> </w:t>
      </w:r>
      <w:r w:rsidRPr="00BA12F5">
        <w:rPr>
          <w:rFonts w:ascii="Times New Roman" w:hAnsi="Times New Roman"/>
          <w:szCs w:val="22"/>
        </w:rPr>
        <w:t xml:space="preserve">for purposes of </w:t>
      </w:r>
      <w:proofErr w:type="gramStart"/>
      <w:r w:rsidRPr="00BA12F5">
        <w:rPr>
          <w:rFonts w:ascii="Times New Roman" w:hAnsi="Times New Roman"/>
          <w:szCs w:val="22"/>
        </w:rPr>
        <w:t>accurate</w:t>
      </w:r>
      <w:proofErr w:type="gramEnd"/>
    </w:p>
    <w:p w14:paraId="476EAB04" w14:textId="64F67F1B"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4" w:name="_Hlk18579771"/>
      <w:r w:rsidRPr="00BA12F5">
        <w:rPr>
          <w:rFonts w:ascii="Times New Roman" w:hAnsi="Times New Roman"/>
          <w:szCs w:val="22"/>
        </w:rPr>
        <w:t xml:space="preserve">Pricing must be valid </w:t>
      </w:r>
      <w:r w:rsidRPr="00F3323A">
        <w:rPr>
          <w:rFonts w:ascii="Times New Roman" w:hAnsi="Times New Roman"/>
          <w:szCs w:val="22"/>
        </w:rPr>
        <w:t xml:space="preserve">for one hundred twenty (120) days following </w:t>
      </w:r>
      <w:r w:rsidRPr="00BA12F5">
        <w:rPr>
          <w:rFonts w:ascii="Times New Roman" w:hAnsi="Times New Roman"/>
          <w:szCs w:val="22"/>
        </w:rPr>
        <w:t xml:space="preserve">the bid Proposal due </w:t>
      </w:r>
      <w:proofErr w:type="gramStart"/>
      <w:r w:rsidRPr="00BA12F5">
        <w:rPr>
          <w:rFonts w:ascii="Times New Roman" w:hAnsi="Times New Roman"/>
          <w:szCs w:val="22"/>
        </w:rPr>
        <w:t>date</w:t>
      </w:r>
      <w:proofErr w:type="gramEnd"/>
    </w:p>
    <w:p w14:paraId="5ABE217D" w14:textId="5B97ADE1" w:rsidR="001F64BE" w:rsidRPr="00955472"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and time</w:t>
      </w:r>
      <w:r w:rsidRPr="00955472">
        <w:rPr>
          <w:rFonts w:ascii="Times New Roman" w:hAnsi="Times New Roman"/>
          <w:szCs w:val="22"/>
        </w:rPr>
        <w:t>.</w:t>
      </w:r>
      <w:bookmarkEnd w:id="4"/>
      <w:r w:rsidRPr="00955472">
        <w:rPr>
          <w:rFonts w:ascii="Times New Roman" w:hAnsi="Times New Roman"/>
          <w:szCs w:val="22"/>
        </w:rPr>
        <w:t xml:space="preserve"> </w:t>
      </w:r>
      <w:r w:rsidR="001F64BE" w:rsidRPr="00955472">
        <w:rPr>
          <w:rFonts w:ascii="Times New Roman" w:hAnsi="Times New Roman"/>
          <w:szCs w:val="22"/>
        </w:rPr>
        <w:t>Upon bid award, all pricing and/or discounts must be firm for a period of two (2) years.</w:t>
      </w:r>
    </w:p>
    <w:p w14:paraId="2114C654" w14:textId="4FC144B4"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proofErr w:type="spellStart"/>
      <w:r w:rsidR="002700AA" w:rsidRPr="00BA12F5">
        <w:rPr>
          <w:rFonts w:ascii="Times New Roman" w:hAnsi="Times New Roman"/>
          <w:szCs w:val="22"/>
        </w:rPr>
        <w:t>U</w:t>
      </w:r>
      <w:r w:rsidR="00C336DC">
        <w:rPr>
          <w:rFonts w:ascii="Times New Roman" w:hAnsi="Times New Roman"/>
          <w:szCs w:val="22"/>
        </w:rPr>
        <w:t>of</w:t>
      </w:r>
      <w:r w:rsidR="002700AA" w:rsidRPr="00BA12F5">
        <w:rPr>
          <w:rFonts w:ascii="Times New Roman" w:hAnsi="Times New Roman"/>
          <w:szCs w:val="22"/>
        </w:rPr>
        <w:t>A</w:t>
      </w:r>
      <w:proofErr w:type="spellEnd"/>
      <w:r w:rsidR="002700AA" w:rsidRPr="00BA12F5">
        <w:rPr>
          <w:rFonts w:ascii="Times New Roman" w:hAnsi="Times New Roman"/>
          <w:szCs w:val="22"/>
        </w:rPr>
        <w:t xml:space="preserve"> will not be obligated to pay any costs not identified </w:t>
      </w:r>
      <w:proofErr w:type="gramStart"/>
      <w:r w:rsidR="002700AA" w:rsidRPr="00BA12F5">
        <w:rPr>
          <w:rFonts w:ascii="Times New Roman" w:hAnsi="Times New Roman"/>
          <w:szCs w:val="22"/>
        </w:rPr>
        <w:t>on</w:t>
      </w:r>
      <w:proofErr w:type="gramEnd"/>
      <w:r w:rsidR="002700AA" w:rsidRPr="00BA12F5">
        <w:rPr>
          <w:rFonts w:ascii="Times New Roman" w:hAnsi="Times New Roman"/>
          <w:szCs w:val="22"/>
        </w:rPr>
        <w:t xml:space="preserve"> the </w:t>
      </w:r>
      <w:r w:rsidR="00F3323A" w:rsidRPr="00F3323A">
        <w:rPr>
          <w:rFonts w:ascii="Times New Roman" w:hAnsi="Times New Roman"/>
          <w:szCs w:val="22"/>
        </w:rPr>
        <w:t>RFP Excel Workbook</w:t>
      </w:r>
      <w:r w:rsidR="002700AA" w:rsidRPr="00955472">
        <w:rPr>
          <w:rFonts w:ascii="Times New Roman" w:hAnsi="Times New Roman"/>
          <w:color w:val="FF0000"/>
          <w:szCs w:val="22"/>
        </w:rPr>
        <w:t xml:space="preserve">. </w:t>
      </w:r>
      <w:r w:rsidR="002700AA" w:rsidRPr="00BA12F5">
        <w:rPr>
          <w:rFonts w:ascii="Times New Roman" w:hAnsi="Times New Roman"/>
          <w:szCs w:val="22"/>
        </w:rPr>
        <w:t>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3F194AF2" w14:textId="588E52CE"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successful operation of the </w:t>
      </w:r>
      <w:proofErr w:type="gramStart"/>
      <w:r w:rsidRPr="00BA12F5">
        <w:rPr>
          <w:rFonts w:ascii="Times New Roman" w:hAnsi="Times New Roman"/>
          <w:szCs w:val="22"/>
        </w:rPr>
        <w:t>service,</w:t>
      </w:r>
      <w:proofErr w:type="gramEnd"/>
      <w:r w:rsidRPr="00BA12F5">
        <w:rPr>
          <w:rFonts w:ascii="Times New Roman" w:hAnsi="Times New Roman"/>
          <w:szCs w:val="22"/>
        </w:rPr>
        <w:t xml:space="preserve"> will be borne by the Respondent. Failure to do so may result in</w:t>
      </w:r>
    </w:p>
    <w:p w14:paraId="5BF8A768" w14:textId="2143AA1A" w:rsidR="001A3677"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260C087F" w14:textId="77777777" w:rsidR="00DA5667" w:rsidRDefault="00DA5667" w:rsidP="002C45B2">
      <w:pPr>
        <w:pStyle w:val="MyNormal"/>
        <w:ind w:left="1260" w:hanging="1260"/>
        <w:jc w:val="left"/>
        <w:rPr>
          <w:rFonts w:ascii="Times New Roman" w:hAnsi="Times New Roman"/>
          <w:szCs w:val="22"/>
        </w:rPr>
      </w:pPr>
    </w:p>
    <w:p w14:paraId="00736630" w14:textId="7307E19D" w:rsidR="00B40B14" w:rsidRDefault="005F6300" w:rsidP="001C3530">
      <w:pPr>
        <w:pStyle w:val="MyNormal"/>
        <w:ind w:left="540"/>
        <w:jc w:val="left"/>
        <w:rPr>
          <w:rFonts w:ascii="Times New Roman" w:hAnsi="Times New Roman"/>
          <w:szCs w:val="22"/>
        </w:rPr>
      </w:pPr>
      <w:r w:rsidRPr="00DA5667">
        <w:rPr>
          <w:rFonts w:ascii="Times New Roman" w:hAnsi="Times New Roman"/>
          <w:szCs w:val="22"/>
        </w:rPr>
        <w:t xml:space="preserve">Any pricing and/or revenue offerings in a Proposal may be considered a final offer by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whether stated</w:t>
      </w:r>
      <w:r w:rsidR="00DA5667" w:rsidRPr="00DA5667">
        <w:rPr>
          <w:rFonts w:ascii="Times New Roman" w:hAnsi="Times New Roman"/>
          <w:szCs w:val="22"/>
        </w:rPr>
        <w:t xml:space="preserve"> </w:t>
      </w:r>
      <w:r w:rsidRPr="00DA5667">
        <w:rPr>
          <w:rFonts w:ascii="Times New Roman" w:hAnsi="Times New Roman"/>
          <w:szCs w:val="22"/>
        </w:rPr>
        <w:t xml:space="preserve">as amounts or percentages, and/or </w:t>
      </w:r>
      <w:proofErr w:type="gramStart"/>
      <w:r w:rsidRPr="00DA5667">
        <w:rPr>
          <w:rFonts w:ascii="Times New Roman" w:hAnsi="Times New Roman"/>
          <w:szCs w:val="22"/>
        </w:rPr>
        <w:t>whether or not</w:t>
      </w:r>
      <w:proofErr w:type="gramEnd"/>
      <w:r w:rsidRPr="00DA5667">
        <w:rPr>
          <w:rFonts w:ascii="Times New Roman" w:hAnsi="Times New Roman"/>
          <w:szCs w:val="22"/>
        </w:rPr>
        <w:t xml:space="preserve"> offered on an all-or-none basis, unless otherwise specified in the Proposal.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xml:space="preserve"> may accept or reject in part or entirely a </w:t>
      </w:r>
      <w:proofErr w:type="gramStart"/>
      <w:r w:rsidRPr="00DA5667">
        <w:rPr>
          <w:rFonts w:ascii="Times New Roman" w:hAnsi="Times New Roman"/>
          <w:szCs w:val="22"/>
        </w:rPr>
        <w:t>Proposal’s</w:t>
      </w:r>
      <w:proofErr w:type="gramEnd"/>
      <w:r w:rsidRPr="00DA5667">
        <w:rPr>
          <w:rFonts w:ascii="Times New Roman" w:hAnsi="Times New Roman"/>
          <w:szCs w:val="22"/>
        </w:rPr>
        <w:t xml:space="preserve"> pricing and/or revenue offerings, unless otherwise specified in the Proposal. A Proposal’s pricing and/or revenue offering may not be modified after </w:t>
      </w:r>
      <w:proofErr w:type="gramStart"/>
      <w:r w:rsidRPr="00DA5667">
        <w:rPr>
          <w:rFonts w:ascii="Times New Roman" w:hAnsi="Times New Roman"/>
          <w:szCs w:val="22"/>
        </w:rPr>
        <w:lastRenderedPageBreak/>
        <w:t>Opening</w:t>
      </w:r>
      <w:proofErr w:type="gramEnd"/>
      <w:r w:rsidRPr="00DA5667">
        <w:rPr>
          <w:rFonts w:ascii="Times New Roman" w:hAnsi="Times New Roman"/>
          <w:szCs w:val="22"/>
        </w:rPr>
        <w:t xml:space="preserve"> unless the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xml:space="preserve">, at its sole discretion, permits such modification. The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xml:space="preserve"> may reject any Proposal in which the pricing and/or revenue offering does not conform to the</w:t>
      </w:r>
      <w:r w:rsidR="00B40B14">
        <w:rPr>
          <w:rFonts w:ascii="Times New Roman" w:hAnsi="Times New Roman"/>
          <w:szCs w:val="22"/>
        </w:rPr>
        <w:t xml:space="preserve"> </w:t>
      </w:r>
      <w:r w:rsidRPr="00DA5667">
        <w:rPr>
          <w:rFonts w:ascii="Times New Roman" w:hAnsi="Times New Roman"/>
          <w:szCs w:val="22"/>
        </w:rPr>
        <w:t>prescribed manner and method in this RFP.</w:t>
      </w:r>
      <w:r w:rsidR="00B40B14">
        <w:rPr>
          <w:rFonts w:ascii="Times New Roman" w:hAnsi="Times New Roman"/>
          <w:szCs w:val="22"/>
        </w:rPr>
        <w:t xml:space="preserve"> </w:t>
      </w:r>
    </w:p>
    <w:p w14:paraId="3BE16C28" w14:textId="77777777" w:rsidR="00F744C9" w:rsidRPr="00BA12F5" w:rsidRDefault="00F744C9" w:rsidP="002C45B2">
      <w:pPr>
        <w:pStyle w:val="MyNormal"/>
        <w:ind w:left="1260" w:hanging="1260"/>
        <w:jc w:val="left"/>
        <w:rPr>
          <w:rFonts w:ascii="Times New Roman" w:hAnsi="Times New Roman"/>
          <w:szCs w:val="22"/>
        </w:rPr>
      </w:pPr>
    </w:p>
    <w:bookmarkEnd w:id="0"/>
    <w:p w14:paraId="39729024" w14:textId="3A02589B" w:rsidR="00F951CC" w:rsidRPr="00BA12F5" w:rsidRDefault="00663C99"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4</w:t>
      </w:r>
      <w:r w:rsidR="00E0384C" w:rsidRPr="00095EE0">
        <w:rPr>
          <w:rFonts w:ascii="Times New Roman" w:hAnsi="Times New Roman" w:cs="Times New Roman"/>
          <w:b/>
        </w:rPr>
        <w:t>.</w:t>
      </w:r>
      <w:r w:rsidR="00E0384C" w:rsidRPr="00095EE0">
        <w:rPr>
          <w:rFonts w:ascii="Times New Roman" w:hAnsi="Times New Roman" w:cs="Times New Roman"/>
          <w:b/>
        </w:rPr>
        <w:tab/>
      </w:r>
      <w:bookmarkStart w:id="5" w:name="_Hlk532908596"/>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6"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5"/>
    </w:p>
    <w:bookmarkEnd w:id="6"/>
    <w:p w14:paraId="2EF71910" w14:textId="06CA287B"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0EC8699C" w:rsidR="009C0813" w:rsidRPr="00BA12F5" w:rsidRDefault="00663C9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b/>
          <w:noProof/>
        </w:rPr>
        <w:t>5</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021E0A29" w14:textId="61FCE926" w:rsidR="00626690" w:rsidRDefault="009C0813" w:rsidP="00B3782C">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 xml:space="preserve">the </w:t>
      </w:r>
      <w:proofErr w:type="spellStart"/>
      <w:r w:rsidR="00C0231C" w:rsidRPr="00BA12F5">
        <w:rPr>
          <w:rFonts w:ascii="Times New Roman" w:eastAsia="Times New Roman" w:hAnsi="Times New Roman" w:cs="Times New Roman"/>
        </w:rPr>
        <w:t>U</w:t>
      </w:r>
      <w:r w:rsidR="00C336DC">
        <w:rPr>
          <w:rFonts w:ascii="Times New Roman" w:eastAsia="Times New Roman" w:hAnsi="Times New Roman" w:cs="Times New Roman"/>
        </w:rPr>
        <w:t>of</w:t>
      </w:r>
      <w:r w:rsidR="00C0231C" w:rsidRPr="00BA12F5">
        <w:rPr>
          <w:rFonts w:ascii="Times New Roman" w:eastAsia="Times New Roman" w:hAnsi="Times New Roman" w:cs="Times New Roman"/>
        </w:rPr>
        <w:t>A</w:t>
      </w:r>
      <w:r w:rsidR="00D12E30" w:rsidRPr="00BA12F5">
        <w:rPr>
          <w:rFonts w:ascii="Times New Roman" w:eastAsia="Times New Roman" w:hAnsi="Times New Roman" w:cs="Times New Roman"/>
        </w:rPr>
        <w:t>'s</w:t>
      </w:r>
      <w:proofErr w:type="spellEnd"/>
      <w:r w:rsidR="00D12E30" w:rsidRPr="00BA12F5">
        <w:rPr>
          <w:rFonts w:ascii="Times New Roman" w:eastAsia="Times New Roman" w:hAnsi="Times New Roman" w:cs="Times New Roman"/>
        </w:rPr>
        <w:t xml:space="preserve"> needs:</w:t>
      </w:r>
    </w:p>
    <w:p w14:paraId="0A30B9AD" w14:textId="77777777" w:rsidR="00C31DDB" w:rsidRDefault="00C31DDB" w:rsidP="00B3782C">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21CBD36F" w14:textId="77777777" w:rsidR="00B3782C" w:rsidRPr="00BA12F5" w:rsidRDefault="00B3782C" w:rsidP="00B3782C">
      <w:pPr>
        <w:numPr>
          <w:ilvl w:val="1"/>
          <w:numId w:val="0"/>
        </w:numPr>
        <w:tabs>
          <w:tab w:val="num" w:pos="540"/>
        </w:tabs>
        <w:spacing w:after="0" w:line="240" w:lineRule="auto"/>
        <w:outlineLvl w:val="1"/>
        <w:rPr>
          <w:rFonts w:ascii="Times New Roman" w:eastAsia="Times New Roman" w:hAnsi="Times New Roman" w:cs="Times New Roman"/>
        </w:rPr>
      </w:pPr>
    </w:p>
    <w:tbl>
      <w:tblPr>
        <w:tblW w:w="7748" w:type="dxa"/>
        <w:tblInd w:w="1787" w:type="dxa"/>
        <w:tblLook w:val="04A0" w:firstRow="1" w:lastRow="0" w:firstColumn="1" w:lastColumn="0" w:noHBand="0" w:noVBand="1"/>
      </w:tblPr>
      <w:tblGrid>
        <w:gridCol w:w="5504"/>
        <w:gridCol w:w="2244"/>
      </w:tblGrid>
      <w:tr w:rsidR="00626690" w:rsidRPr="002866C5" w14:paraId="7501629B" w14:textId="77777777" w:rsidTr="009A5E0E">
        <w:trPr>
          <w:trHeight w:val="305"/>
        </w:trPr>
        <w:tc>
          <w:tcPr>
            <w:tcW w:w="5504" w:type="dxa"/>
            <w:tcBorders>
              <w:top w:val="single" w:sz="4" w:space="0" w:color="000000"/>
              <w:left w:val="single" w:sz="4" w:space="0" w:color="000000"/>
              <w:bottom w:val="nil"/>
              <w:right w:val="single" w:sz="4" w:space="0" w:color="FFFFFF"/>
            </w:tcBorders>
            <w:shd w:val="clear" w:color="000000" w:fill="222222"/>
            <w:noWrap/>
            <w:vAlign w:val="bottom"/>
            <w:hideMark/>
          </w:tcPr>
          <w:p w14:paraId="6C5416E1" w14:textId="77777777" w:rsidR="00626690" w:rsidRPr="002866C5" w:rsidRDefault="00626690">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Action/ Responsible Party</w:t>
            </w:r>
          </w:p>
        </w:tc>
        <w:tc>
          <w:tcPr>
            <w:tcW w:w="2244" w:type="dxa"/>
            <w:tcBorders>
              <w:top w:val="single" w:sz="4" w:space="0" w:color="000000"/>
              <w:left w:val="nil"/>
              <w:bottom w:val="nil"/>
              <w:right w:val="single" w:sz="4" w:space="0" w:color="000000"/>
            </w:tcBorders>
            <w:shd w:val="clear" w:color="000000" w:fill="222222"/>
            <w:noWrap/>
            <w:vAlign w:val="bottom"/>
            <w:hideMark/>
          </w:tcPr>
          <w:p w14:paraId="70FEAB60" w14:textId="77777777" w:rsidR="00626690" w:rsidRPr="002866C5" w:rsidRDefault="00626690">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626690" w:rsidRPr="002866C5" w14:paraId="78661A96" w14:textId="77777777" w:rsidTr="009A5E0E">
        <w:trPr>
          <w:trHeight w:val="305"/>
        </w:trPr>
        <w:tc>
          <w:tcPr>
            <w:tcW w:w="55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30C154" w14:textId="317D8BB5" w:rsidR="00626690" w:rsidRPr="002866C5" w:rsidRDefault="00626690">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w:t>
            </w:r>
            <w:proofErr w:type="spellStart"/>
            <w:r w:rsidRPr="002866C5">
              <w:rPr>
                <w:rFonts w:ascii="Times New Roman" w:eastAsia="Times New Roman" w:hAnsi="Times New Roman" w:cs="Times New Roman"/>
                <w:color w:val="000000"/>
              </w:rPr>
              <w:t>U</w:t>
            </w:r>
            <w:r w:rsidR="00C336DC">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roofErr w:type="spellEnd"/>
            <w:r w:rsidRPr="002866C5">
              <w:rPr>
                <w:rFonts w:ascii="Times New Roman" w:eastAsia="Times New Roman" w:hAnsi="Times New Roman" w:cs="Times New Roman"/>
                <w:color w:val="000000"/>
              </w:rPr>
              <w:t>)</w:t>
            </w:r>
          </w:p>
        </w:tc>
        <w:tc>
          <w:tcPr>
            <w:tcW w:w="2244" w:type="dxa"/>
            <w:tcBorders>
              <w:top w:val="single" w:sz="4" w:space="0" w:color="auto"/>
              <w:left w:val="nil"/>
              <w:bottom w:val="single" w:sz="4" w:space="0" w:color="auto"/>
              <w:right w:val="single" w:sz="4" w:space="0" w:color="auto"/>
            </w:tcBorders>
            <w:shd w:val="clear" w:color="000000" w:fill="FFFFFF"/>
            <w:noWrap/>
            <w:vAlign w:val="bottom"/>
            <w:hideMark/>
          </w:tcPr>
          <w:p w14:paraId="56759871" w14:textId="0BB3DA69" w:rsidR="00626690" w:rsidRPr="0031138E" w:rsidRDefault="00AB116D" w:rsidP="004F06BF">
            <w:pPr>
              <w:spacing w:after="0" w:line="240" w:lineRule="auto"/>
              <w:rPr>
                <w:rFonts w:ascii="Times New Roman" w:eastAsia="Times New Roman" w:hAnsi="Times New Roman" w:cs="Times New Roman"/>
                <w:color w:val="FF0000"/>
              </w:rPr>
            </w:pPr>
            <w:r w:rsidRPr="00AB116D">
              <w:rPr>
                <w:rFonts w:ascii="Times New Roman" w:eastAsia="Times New Roman" w:hAnsi="Times New Roman" w:cs="Times New Roman"/>
              </w:rPr>
              <w:t>2/</w:t>
            </w:r>
            <w:r w:rsidR="00734F6A">
              <w:rPr>
                <w:rFonts w:ascii="Times New Roman" w:eastAsia="Times New Roman" w:hAnsi="Times New Roman" w:cs="Times New Roman"/>
              </w:rPr>
              <w:t>2</w:t>
            </w:r>
            <w:r w:rsidR="009B5968">
              <w:rPr>
                <w:rFonts w:ascii="Times New Roman" w:eastAsia="Times New Roman" w:hAnsi="Times New Roman" w:cs="Times New Roman"/>
              </w:rPr>
              <w:t>2</w:t>
            </w:r>
            <w:r w:rsidRPr="00AB116D">
              <w:rPr>
                <w:rFonts w:ascii="Times New Roman" w:eastAsia="Times New Roman" w:hAnsi="Times New Roman" w:cs="Times New Roman"/>
              </w:rPr>
              <w:t>/2023</w:t>
            </w:r>
          </w:p>
        </w:tc>
      </w:tr>
      <w:tr w:rsidR="00E6372D" w:rsidRPr="002866C5" w14:paraId="380BB57A"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0016F025" w14:textId="12A859AA"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r>
              <w:rPr>
                <w:rFonts w:ascii="Times New Roman" w:eastAsia="Times New Roman" w:hAnsi="Times New Roman" w:cs="Times New Roman"/>
                <w:color w:val="000000"/>
              </w:rPr>
              <w:t xml:space="preserve"> (</w:t>
            </w:r>
            <w:r w:rsidRPr="002866C5">
              <w:rPr>
                <w:rFonts w:ascii="Times New Roman" w:eastAsia="Times New Roman" w:hAnsi="Times New Roman" w:cs="Times New Roman"/>
                <w:color w:val="000000"/>
              </w:rPr>
              <w:t>Potential Vendor Partners</w:t>
            </w:r>
            <w:r>
              <w:rPr>
                <w:rFonts w:ascii="Times New Roman" w:eastAsia="Times New Roman" w:hAnsi="Times New Roman" w:cs="Times New Roman"/>
                <w:color w:val="000000"/>
              </w:rPr>
              <w:t>)</w:t>
            </w:r>
          </w:p>
        </w:tc>
        <w:tc>
          <w:tcPr>
            <w:tcW w:w="2244" w:type="dxa"/>
            <w:tcBorders>
              <w:top w:val="nil"/>
              <w:left w:val="nil"/>
              <w:bottom w:val="single" w:sz="4" w:space="0" w:color="auto"/>
              <w:right w:val="single" w:sz="4" w:space="0" w:color="auto"/>
            </w:tcBorders>
            <w:shd w:val="clear" w:color="000000" w:fill="FFFFFF"/>
            <w:noWrap/>
            <w:hideMark/>
          </w:tcPr>
          <w:p w14:paraId="0B077477" w14:textId="4E233F84" w:rsidR="00E6372D" w:rsidRPr="0031138E" w:rsidRDefault="00E802DA" w:rsidP="004F06BF">
            <w:pPr>
              <w:spacing w:after="0" w:line="240" w:lineRule="auto"/>
              <w:rPr>
                <w:rFonts w:ascii="Times New Roman" w:eastAsia="Times New Roman" w:hAnsi="Times New Roman" w:cs="Times New Roman"/>
                <w:color w:val="FF0000"/>
              </w:rPr>
            </w:pPr>
            <w:r w:rsidRPr="00E802DA">
              <w:rPr>
                <w:rFonts w:ascii="Times New Roman" w:eastAsia="Times New Roman" w:hAnsi="Times New Roman" w:cs="Times New Roman"/>
              </w:rPr>
              <w:t>2/</w:t>
            </w:r>
            <w:r w:rsidR="00734F6A">
              <w:rPr>
                <w:rFonts w:ascii="Times New Roman" w:eastAsia="Times New Roman" w:hAnsi="Times New Roman" w:cs="Times New Roman"/>
              </w:rPr>
              <w:t>2</w:t>
            </w:r>
            <w:r w:rsidR="009B5968">
              <w:rPr>
                <w:rFonts w:ascii="Times New Roman" w:eastAsia="Times New Roman" w:hAnsi="Times New Roman" w:cs="Times New Roman"/>
              </w:rPr>
              <w:t>4</w:t>
            </w:r>
            <w:r w:rsidRPr="00E802DA">
              <w:rPr>
                <w:rFonts w:ascii="Times New Roman" w:eastAsia="Times New Roman" w:hAnsi="Times New Roman" w:cs="Times New Roman"/>
              </w:rPr>
              <w:t>/2023</w:t>
            </w:r>
          </w:p>
        </w:tc>
      </w:tr>
      <w:tr w:rsidR="00E6372D" w:rsidRPr="002866C5" w14:paraId="6604D576"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43DCBF4" w14:textId="77777777" w:rsidR="00E6372D" w:rsidRPr="0007415F" w:rsidRDefault="00E6372D" w:rsidP="00E6372D">
            <w:pPr>
              <w:spacing w:after="0" w:line="240" w:lineRule="auto"/>
              <w:rPr>
                <w:rFonts w:ascii="Times New Roman" w:eastAsia="Times New Roman" w:hAnsi="Times New Roman" w:cs="Times New Roman"/>
              </w:rPr>
            </w:pPr>
            <w:r w:rsidRPr="0007415F">
              <w:rPr>
                <w:rFonts w:ascii="Times New Roman" w:eastAsia="Times New Roman" w:hAnsi="Times New Roman" w:cs="Times New Roman"/>
              </w:rPr>
              <w:t>Submit Questions (Potential Vendor Partners)</w:t>
            </w:r>
          </w:p>
        </w:tc>
        <w:tc>
          <w:tcPr>
            <w:tcW w:w="2244" w:type="dxa"/>
            <w:tcBorders>
              <w:top w:val="nil"/>
              <w:left w:val="nil"/>
              <w:bottom w:val="single" w:sz="4" w:space="0" w:color="auto"/>
              <w:right w:val="single" w:sz="4" w:space="0" w:color="auto"/>
            </w:tcBorders>
            <w:shd w:val="clear" w:color="000000" w:fill="FFFFFF"/>
            <w:noWrap/>
            <w:hideMark/>
          </w:tcPr>
          <w:p w14:paraId="41C60D9B" w14:textId="540637A9" w:rsidR="00E6372D" w:rsidRPr="0007415F" w:rsidRDefault="00604781" w:rsidP="004F06BF">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07415F" w:rsidRPr="0007415F">
              <w:rPr>
                <w:rFonts w:ascii="Times New Roman" w:eastAsia="Times New Roman" w:hAnsi="Times New Roman" w:cs="Times New Roman"/>
              </w:rPr>
              <w:t>/</w:t>
            </w:r>
            <w:r w:rsidR="0092651D">
              <w:rPr>
                <w:rFonts w:ascii="Times New Roman" w:eastAsia="Times New Roman" w:hAnsi="Times New Roman" w:cs="Times New Roman"/>
              </w:rPr>
              <w:t>2</w:t>
            </w:r>
            <w:r w:rsidR="0007415F" w:rsidRPr="0007415F">
              <w:rPr>
                <w:rFonts w:ascii="Times New Roman" w:eastAsia="Times New Roman" w:hAnsi="Times New Roman" w:cs="Times New Roman"/>
              </w:rPr>
              <w:t>/2023</w:t>
            </w:r>
          </w:p>
        </w:tc>
      </w:tr>
      <w:tr w:rsidR="00E6372D" w:rsidRPr="002866C5" w14:paraId="60F3B3D9"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627E0E1F" w14:textId="26859FC4"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w:t>
            </w:r>
            <w:proofErr w:type="spellStart"/>
            <w:r w:rsidRPr="002866C5">
              <w:rPr>
                <w:rFonts w:ascii="Times New Roman" w:eastAsia="Times New Roman" w:hAnsi="Times New Roman" w:cs="Times New Roman"/>
                <w:color w:val="000000"/>
              </w:rPr>
              <w:t>U</w:t>
            </w:r>
            <w:r w:rsidR="00C336DC">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roofErr w:type="spellEnd"/>
            <w:r w:rsidRPr="002866C5">
              <w:rPr>
                <w:rFonts w:ascii="Times New Roman" w:eastAsia="Times New Roman" w:hAnsi="Times New Roman" w:cs="Times New Roman"/>
                <w:color w:val="000000"/>
              </w:rPr>
              <w:t>)</w:t>
            </w:r>
          </w:p>
        </w:tc>
        <w:tc>
          <w:tcPr>
            <w:tcW w:w="2244" w:type="dxa"/>
            <w:tcBorders>
              <w:top w:val="nil"/>
              <w:left w:val="nil"/>
              <w:bottom w:val="single" w:sz="4" w:space="0" w:color="auto"/>
              <w:right w:val="single" w:sz="4" w:space="0" w:color="auto"/>
            </w:tcBorders>
            <w:shd w:val="clear" w:color="000000" w:fill="FFFFFF"/>
            <w:noWrap/>
            <w:hideMark/>
          </w:tcPr>
          <w:p w14:paraId="18F09793" w14:textId="3D321F8B" w:rsidR="00E6372D" w:rsidRPr="0031138E" w:rsidRDefault="005E3A20" w:rsidP="004F06B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3</w:t>
            </w:r>
            <w:r w:rsidR="0007415F" w:rsidRPr="0007415F">
              <w:rPr>
                <w:rFonts w:ascii="Times New Roman" w:eastAsia="Times New Roman" w:hAnsi="Times New Roman" w:cs="Times New Roman"/>
              </w:rPr>
              <w:t>/</w:t>
            </w:r>
            <w:r w:rsidR="00604781">
              <w:rPr>
                <w:rFonts w:ascii="Times New Roman" w:eastAsia="Times New Roman" w:hAnsi="Times New Roman" w:cs="Times New Roman"/>
              </w:rPr>
              <w:t>9</w:t>
            </w:r>
            <w:r w:rsidR="0007415F" w:rsidRPr="0007415F">
              <w:rPr>
                <w:rFonts w:ascii="Times New Roman" w:eastAsia="Times New Roman" w:hAnsi="Times New Roman" w:cs="Times New Roman"/>
              </w:rPr>
              <w:t>/2023</w:t>
            </w:r>
          </w:p>
        </w:tc>
      </w:tr>
      <w:tr w:rsidR="00E6372D" w:rsidRPr="002866C5" w14:paraId="43B7421A"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004776AF" w14:textId="77777777" w:rsidR="00E6372D" w:rsidRPr="004F06BF" w:rsidRDefault="00E6372D" w:rsidP="00E6372D">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 xml:space="preserve">Proposal Submission Deadline </w:t>
            </w:r>
          </w:p>
        </w:tc>
        <w:tc>
          <w:tcPr>
            <w:tcW w:w="2244" w:type="dxa"/>
            <w:tcBorders>
              <w:top w:val="nil"/>
              <w:left w:val="nil"/>
              <w:bottom w:val="single" w:sz="4" w:space="0" w:color="auto"/>
              <w:right w:val="single" w:sz="4" w:space="0" w:color="auto"/>
            </w:tcBorders>
            <w:shd w:val="clear" w:color="000000" w:fill="FFFFFF"/>
            <w:noWrap/>
            <w:hideMark/>
          </w:tcPr>
          <w:p w14:paraId="50A0CBCC" w14:textId="617785E4" w:rsidR="00E6372D" w:rsidRPr="004F06BF" w:rsidRDefault="008C6708" w:rsidP="004F06BF">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3/</w:t>
            </w:r>
            <w:r w:rsidR="00B557DF">
              <w:rPr>
                <w:rFonts w:ascii="Times New Roman" w:eastAsia="Times New Roman" w:hAnsi="Times New Roman" w:cs="Times New Roman"/>
              </w:rPr>
              <w:t>2</w:t>
            </w:r>
            <w:r w:rsidR="00D02D0C">
              <w:rPr>
                <w:rFonts w:ascii="Times New Roman" w:eastAsia="Times New Roman" w:hAnsi="Times New Roman" w:cs="Times New Roman"/>
              </w:rPr>
              <w:t>2</w:t>
            </w:r>
            <w:r w:rsidRPr="004F06BF">
              <w:rPr>
                <w:rFonts w:ascii="Times New Roman" w:eastAsia="Times New Roman" w:hAnsi="Times New Roman" w:cs="Times New Roman"/>
              </w:rPr>
              <w:t>/2023</w:t>
            </w:r>
          </w:p>
        </w:tc>
      </w:tr>
      <w:tr w:rsidR="00E6372D" w:rsidRPr="002866C5" w14:paraId="3C842402" w14:textId="77777777" w:rsidTr="009A5E0E">
        <w:trPr>
          <w:trHeight w:val="70"/>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686FC45F" w14:textId="77777777" w:rsidR="00E6372D" w:rsidRPr="004F06BF" w:rsidRDefault="00E6372D" w:rsidP="00E6372D">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RFP Evaluation Period</w:t>
            </w:r>
          </w:p>
        </w:tc>
        <w:tc>
          <w:tcPr>
            <w:tcW w:w="2244" w:type="dxa"/>
            <w:tcBorders>
              <w:top w:val="nil"/>
              <w:left w:val="nil"/>
              <w:bottom w:val="single" w:sz="4" w:space="0" w:color="auto"/>
              <w:right w:val="single" w:sz="4" w:space="0" w:color="auto"/>
            </w:tcBorders>
            <w:shd w:val="clear" w:color="000000" w:fill="FFFFFF"/>
            <w:noWrap/>
            <w:hideMark/>
          </w:tcPr>
          <w:p w14:paraId="22CD640E" w14:textId="75A23BCE" w:rsidR="00E6372D" w:rsidRPr="004F06BF" w:rsidRDefault="0056360B" w:rsidP="004F06BF">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3/</w:t>
            </w:r>
            <w:r w:rsidR="00B557DF">
              <w:rPr>
                <w:rFonts w:ascii="Times New Roman" w:eastAsia="Times New Roman" w:hAnsi="Times New Roman" w:cs="Times New Roman"/>
              </w:rPr>
              <w:t>2</w:t>
            </w:r>
            <w:r w:rsidR="00D02D0C">
              <w:rPr>
                <w:rFonts w:ascii="Times New Roman" w:eastAsia="Times New Roman" w:hAnsi="Times New Roman" w:cs="Times New Roman"/>
              </w:rPr>
              <w:t>3</w:t>
            </w:r>
            <w:r w:rsidRPr="004F06BF">
              <w:rPr>
                <w:rFonts w:ascii="Times New Roman" w:eastAsia="Times New Roman" w:hAnsi="Times New Roman" w:cs="Times New Roman"/>
              </w:rPr>
              <w:t xml:space="preserve"> to </w:t>
            </w:r>
            <w:r w:rsidR="009A5E0E" w:rsidRPr="004F06BF">
              <w:rPr>
                <w:rFonts w:ascii="Times New Roman" w:eastAsia="Times New Roman" w:hAnsi="Times New Roman" w:cs="Times New Roman"/>
              </w:rPr>
              <w:t>3/</w:t>
            </w:r>
            <w:r w:rsidR="00D02D0C">
              <w:rPr>
                <w:rFonts w:ascii="Times New Roman" w:eastAsia="Times New Roman" w:hAnsi="Times New Roman" w:cs="Times New Roman"/>
              </w:rPr>
              <w:t>30</w:t>
            </w:r>
            <w:r w:rsidR="009A5E0E" w:rsidRPr="004F06BF">
              <w:rPr>
                <w:rFonts w:ascii="Times New Roman" w:eastAsia="Times New Roman" w:hAnsi="Times New Roman" w:cs="Times New Roman"/>
              </w:rPr>
              <w:t>/2023</w:t>
            </w:r>
          </w:p>
        </w:tc>
      </w:tr>
      <w:tr w:rsidR="00E6372D" w:rsidRPr="002866C5" w14:paraId="37BC9D49"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C33873C" w14:textId="4C0141E4" w:rsidR="00E6372D" w:rsidRPr="004F06BF" w:rsidRDefault="00E6372D" w:rsidP="00E6372D">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Down-Selection / Respondent Presentations (if necessary)</w:t>
            </w:r>
          </w:p>
        </w:tc>
        <w:tc>
          <w:tcPr>
            <w:tcW w:w="2244" w:type="dxa"/>
            <w:tcBorders>
              <w:top w:val="nil"/>
              <w:left w:val="nil"/>
              <w:bottom w:val="single" w:sz="4" w:space="0" w:color="auto"/>
              <w:right w:val="single" w:sz="4" w:space="0" w:color="auto"/>
            </w:tcBorders>
            <w:shd w:val="clear" w:color="000000" w:fill="FFFFFF"/>
            <w:noWrap/>
            <w:hideMark/>
          </w:tcPr>
          <w:p w14:paraId="1FD7E017" w14:textId="2511DC7F" w:rsidR="00E6372D" w:rsidRPr="004F06BF" w:rsidRDefault="004F06BF" w:rsidP="004F06BF">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3/</w:t>
            </w:r>
            <w:r w:rsidR="00D02D0C">
              <w:rPr>
                <w:rFonts w:ascii="Times New Roman" w:eastAsia="Times New Roman" w:hAnsi="Times New Roman" w:cs="Times New Roman"/>
              </w:rPr>
              <w:t>31</w:t>
            </w:r>
            <w:r w:rsidR="007219F3">
              <w:rPr>
                <w:rFonts w:ascii="Times New Roman" w:eastAsia="Times New Roman" w:hAnsi="Times New Roman" w:cs="Times New Roman"/>
              </w:rPr>
              <w:t xml:space="preserve"> to</w:t>
            </w:r>
            <w:r w:rsidR="009C4306">
              <w:rPr>
                <w:rFonts w:ascii="Times New Roman" w:eastAsia="Times New Roman" w:hAnsi="Times New Roman" w:cs="Times New Roman"/>
              </w:rPr>
              <w:t xml:space="preserve"> </w:t>
            </w:r>
            <w:r w:rsidR="006C39D7">
              <w:rPr>
                <w:rFonts w:ascii="Times New Roman" w:eastAsia="Times New Roman" w:hAnsi="Times New Roman" w:cs="Times New Roman"/>
              </w:rPr>
              <w:t>4/</w:t>
            </w:r>
            <w:r w:rsidR="00447EFA">
              <w:rPr>
                <w:rFonts w:ascii="Times New Roman" w:eastAsia="Times New Roman" w:hAnsi="Times New Roman" w:cs="Times New Roman"/>
              </w:rPr>
              <w:t>6</w:t>
            </w:r>
            <w:r w:rsidR="00C9679D">
              <w:rPr>
                <w:rFonts w:ascii="Times New Roman" w:eastAsia="Times New Roman" w:hAnsi="Times New Roman" w:cs="Times New Roman"/>
              </w:rPr>
              <w:t>/2023</w:t>
            </w:r>
            <w:r w:rsidR="007219F3">
              <w:rPr>
                <w:rFonts w:ascii="Times New Roman" w:eastAsia="Times New Roman" w:hAnsi="Times New Roman" w:cs="Times New Roman"/>
              </w:rPr>
              <w:t xml:space="preserve"> </w:t>
            </w:r>
          </w:p>
        </w:tc>
      </w:tr>
      <w:tr w:rsidR="00E6372D" w:rsidRPr="002866C5" w14:paraId="0847503B"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59EAC592" w14:textId="77777777"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2244" w:type="dxa"/>
            <w:tcBorders>
              <w:top w:val="nil"/>
              <w:left w:val="nil"/>
              <w:bottom w:val="single" w:sz="4" w:space="0" w:color="auto"/>
              <w:right w:val="single" w:sz="4" w:space="0" w:color="auto"/>
            </w:tcBorders>
            <w:shd w:val="clear" w:color="000000" w:fill="FFFFFF"/>
            <w:noWrap/>
            <w:hideMark/>
          </w:tcPr>
          <w:p w14:paraId="1EAA59E4" w14:textId="49E6EB25" w:rsidR="00E6372D" w:rsidRPr="00AB116D" w:rsidRDefault="00A702D8" w:rsidP="004F06BF">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C9679D">
              <w:rPr>
                <w:rFonts w:ascii="Times New Roman" w:eastAsia="Times New Roman" w:hAnsi="Times New Roman" w:cs="Times New Roman"/>
              </w:rPr>
              <w:t>/</w:t>
            </w:r>
            <w:r>
              <w:rPr>
                <w:rFonts w:ascii="Times New Roman" w:eastAsia="Times New Roman" w:hAnsi="Times New Roman" w:cs="Times New Roman"/>
              </w:rPr>
              <w:t>7</w:t>
            </w:r>
            <w:r w:rsidR="0036176D">
              <w:rPr>
                <w:rFonts w:ascii="Times New Roman" w:eastAsia="Times New Roman" w:hAnsi="Times New Roman" w:cs="Times New Roman"/>
              </w:rPr>
              <w:t>/2023</w:t>
            </w:r>
          </w:p>
        </w:tc>
      </w:tr>
      <w:tr w:rsidR="00E6372D" w:rsidRPr="002866C5" w14:paraId="0A011A65"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2DD9717" w14:textId="77777777"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2244" w:type="dxa"/>
            <w:tcBorders>
              <w:top w:val="nil"/>
              <w:left w:val="nil"/>
              <w:bottom w:val="single" w:sz="4" w:space="0" w:color="auto"/>
              <w:right w:val="single" w:sz="4" w:space="0" w:color="auto"/>
            </w:tcBorders>
            <w:shd w:val="clear" w:color="000000" w:fill="FFFFFF"/>
            <w:noWrap/>
            <w:hideMark/>
          </w:tcPr>
          <w:p w14:paraId="79FA14E9" w14:textId="464D0F2D" w:rsidR="00E6372D" w:rsidRPr="00AB116D" w:rsidRDefault="00E6372D" w:rsidP="004F06BF">
            <w:pPr>
              <w:spacing w:after="0" w:line="240" w:lineRule="auto"/>
              <w:rPr>
                <w:rFonts w:ascii="Times New Roman" w:eastAsia="Times New Roman" w:hAnsi="Times New Roman" w:cs="Times New Roman"/>
              </w:rPr>
            </w:pPr>
            <w:r w:rsidRPr="00AB116D">
              <w:rPr>
                <w:rFonts w:ascii="Times New Roman" w:eastAsia="Times New Roman" w:hAnsi="Times New Roman" w:cs="Times New Roman"/>
              </w:rPr>
              <w:t>TBD</w:t>
            </w:r>
          </w:p>
        </w:tc>
      </w:tr>
      <w:tr w:rsidR="00E6372D" w:rsidRPr="002866C5" w14:paraId="15D2FA44" w14:textId="77777777" w:rsidTr="009A5E0E">
        <w:trPr>
          <w:trHeight w:val="591"/>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675E4FF5" w14:textId="77777777" w:rsidR="00E6372D" w:rsidRPr="002866C5" w:rsidRDefault="00E6372D" w:rsidP="00E6372D">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Service to Commence (upon final legislative approval, if applicable)</w:t>
            </w:r>
          </w:p>
        </w:tc>
        <w:tc>
          <w:tcPr>
            <w:tcW w:w="2244" w:type="dxa"/>
            <w:tcBorders>
              <w:top w:val="nil"/>
              <w:left w:val="nil"/>
              <w:bottom w:val="single" w:sz="4" w:space="0" w:color="auto"/>
              <w:right w:val="single" w:sz="4" w:space="0" w:color="auto"/>
            </w:tcBorders>
            <w:shd w:val="clear" w:color="000000" w:fill="FFFFFF"/>
            <w:noWrap/>
            <w:hideMark/>
          </w:tcPr>
          <w:p w14:paraId="282E5DD8" w14:textId="220B19F7" w:rsidR="00E6372D" w:rsidRPr="0031138E" w:rsidRDefault="00E6372D" w:rsidP="004F06BF">
            <w:pPr>
              <w:spacing w:line="240" w:lineRule="auto"/>
              <w:rPr>
                <w:rFonts w:ascii="Times New Roman" w:eastAsia="Times New Roman" w:hAnsi="Times New Roman" w:cs="Times New Roman"/>
                <w:color w:val="FF0000"/>
              </w:rPr>
            </w:pPr>
            <w:r w:rsidRPr="00AB116D">
              <w:rPr>
                <w:rFonts w:ascii="Times New Roman" w:eastAsia="Times New Roman" w:hAnsi="Times New Roman" w:cs="Times New Roman"/>
              </w:rPr>
              <w:t>TBD</w:t>
            </w:r>
          </w:p>
        </w:tc>
      </w:tr>
    </w:tbl>
    <w:p w14:paraId="08BD15C3" w14:textId="1A32556A" w:rsidR="00D12E30" w:rsidRPr="00BA12F5" w:rsidRDefault="005E53F1" w:rsidP="00B3782C">
      <w:pPr>
        <w:numPr>
          <w:ilvl w:val="1"/>
          <w:numId w:val="0"/>
        </w:numPr>
        <w:tabs>
          <w:tab w:val="num" w:pos="540"/>
        </w:tabs>
        <w:spacing w:after="0" w:line="240" w:lineRule="auto"/>
        <w:ind w:left="540" w:hanging="540"/>
        <w:outlineLvl w:val="1"/>
        <w:rPr>
          <w:rFonts w:ascii="Times New Roman" w:eastAsia="Times New Roman" w:hAnsi="Times New Roman" w:cs="Times New Roman"/>
          <w:b/>
          <w:noProof/>
          <w:color w:val="FF0000"/>
        </w:rPr>
      </w:pPr>
      <w:r w:rsidRPr="00BA12F5">
        <w:rPr>
          <w:rFonts w:ascii="Times New Roman" w:eastAsia="Times New Roman" w:hAnsi="Times New Roman" w:cs="Times New Roman"/>
        </w:rPr>
        <w:t xml:space="preserve"> </w:t>
      </w:r>
    </w:p>
    <w:p w14:paraId="1AEF915F" w14:textId="213F0B5B"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bookmarkStart w:id="7" w:name="_Hlk36103783"/>
      <w:r>
        <w:rPr>
          <w:rFonts w:ascii="Times New Roman" w:eastAsia="Times New Roman" w:hAnsi="Times New Roman" w:cs="Times New Roman"/>
          <w:color w:val="FF0000"/>
        </w:rPr>
        <w:tab/>
      </w:r>
      <w:r w:rsidR="00846BD7">
        <w:rPr>
          <w:rFonts w:ascii="Times New Roman" w:eastAsia="Times New Roman" w:hAnsi="Times New Roman" w:cs="Times New Roman"/>
        </w:rPr>
        <w:t>*</w:t>
      </w:r>
      <w:proofErr w:type="spellStart"/>
      <w:r w:rsidR="00EB7ECA" w:rsidRPr="00BA12F5">
        <w:rPr>
          <w:rFonts w:ascii="Times New Roman" w:eastAsia="Times New Roman" w:hAnsi="Times New Roman" w:cs="Times New Roman"/>
        </w:rPr>
        <w:t>U</w:t>
      </w:r>
      <w:r w:rsidR="00C336DC">
        <w:rPr>
          <w:rFonts w:ascii="Times New Roman" w:eastAsia="Times New Roman" w:hAnsi="Times New Roman" w:cs="Times New Roman"/>
        </w:rPr>
        <w:t>of</w:t>
      </w:r>
      <w:r w:rsidR="00EB7ECA" w:rsidRPr="00BA12F5">
        <w:rPr>
          <w:rFonts w:ascii="Times New Roman" w:eastAsia="Times New Roman" w:hAnsi="Times New Roman" w:cs="Times New Roman"/>
        </w:rPr>
        <w:t>A</w:t>
      </w:r>
      <w:proofErr w:type="spellEnd"/>
      <w:r w:rsidR="00EB7ECA" w:rsidRPr="00BA12F5">
        <w:rPr>
          <w:rFonts w:ascii="Times New Roman" w:eastAsia="Times New Roman" w:hAnsi="Times New Roman" w:cs="Times New Roman"/>
        </w:rPr>
        <w:t xml:space="preserve"> places a value on all elements of this RFP.  As such, after evaluation of Proposals and selection of Contractor(s), the </w:t>
      </w:r>
      <w:proofErr w:type="spellStart"/>
      <w:r w:rsidR="00EB7ECA" w:rsidRPr="00BA12F5">
        <w:rPr>
          <w:rFonts w:ascii="Times New Roman" w:eastAsia="Times New Roman" w:hAnsi="Times New Roman" w:cs="Times New Roman"/>
        </w:rPr>
        <w:t>U</w:t>
      </w:r>
      <w:r w:rsidR="00C336DC">
        <w:rPr>
          <w:rFonts w:ascii="Times New Roman" w:eastAsia="Times New Roman" w:hAnsi="Times New Roman" w:cs="Times New Roman"/>
        </w:rPr>
        <w:t>of</w:t>
      </w:r>
      <w:r w:rsidR="00EB7ECA" w:rsidRPr="00BA12F5">
        <w:rPr>
          <w:rFonts w:ascii="Times New Roman" w:eastAsia="Times New Roman" w:hAnsi="Times New Roman" w:cs="Times New Roman"/>
        </w:rPr>
        <w:t>A</w:t>
      </w:r>
      <w:proofErr w:type="spellEnd"/>
      <w:r w:rsidR="00EB7ECA" w:rsidRPr="00BA12F5">
        <w:rPr>
          <w:rFonts w:ascii="Times New Roman" w:eastAsia="Times New Roman" w:hAnsi="Times New Roman" w:cs="Times New Roman"/>
        </w:rPr>
        <w:t xml:space="preserve"> reserves the right to further negotiate with the selected respondent on any or all elements, and to award accordingly.</w:t>
      </w:r>
      <w:bookmarkEnd w:id="7"/>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2EA0D184" w:rsidR="00C807B0" w:rsidRPr="00BA12F5" w:rsidRDefault="00663C99"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8" w:name="_Toc472326936"/>
      <w:bookmarkStart w:id="9" w:name="_Toc251665759"/>
      <w:r>
        <w:rPr>
          <w:rFonts w:ascii="Times New Roman" w:eastAsia="Times New Roman" w:hAnsi="Times New Roman" w:cs="Times New Roman"/>
          <w:b/>
          <w:bCs/>
          <w:smallCaps/>
          <w:noProof/>
        </w:rPr>
        <w:t>6</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8"/>
      <w:bookmarkEnd w:id="9"/>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2821410"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36584">
        <w:rPr>
          <w:rFonts w:ascii="Times New Roman" w:hAnsi="Times New Roman" w:cs="Times New Roman"/>
          <w:bCs/>
        </w:rPr>
        <w:t xml:space="preserve">begin upon date of </w:t>
      </w:r>
      <w:r w:rsidR="008347D3" w:rsidRPr="00B36584">
        <w:rPr>
          <w:rFonts w:ascii="Times New Roman" w:hAnsi="Times New Roman" w:cs="Times New Roman"/>
          <w:bCs/>
        </w:rPr>
        <w:t>C</w:t>
      </w:r>
      <w:r w:rsidR="00A56CFC" w:rsidRPr="00B36584">
        <w:rPr>
          <w:rFonts w:ascii="Times New Roman" w:hAnsi="Times New Roman" w:cs="Times New Roman"/>
          <w:bCs/>
        </w:rPr>
        <w:t>ontract award</w:t>
      </w:r>
      <w:r w:rsidR="00A56CFC" w:rsidRPr="00B36584">
        <w:rPr>
          <w:rFonts w:ascii="Times New Roman" w:hAnsi="Times New Roman" w:cs="Times New Roman"/>
        </w:rPr>
        <w:t xml:space="preserve">.  If mutually agreed upon in writing by the </w:t>
      </w:r>
      <w:r w:rsidR="008347D3" w:rsidRPr="00B36584">
        <w:rPr>
          <w:rFonts w:ascii="Times New Roman" w:hAnsi="Times New Roman" w:cs="Times New Roman"/>
        </w:rPr>
        <w:t>C</w:t>
      </w:r>
      <w:r w:rsidR="00A56CFC" w:rsidRPr="00B36584">
        <w:rPr>
          <w:rFonts w:ascii="Times New Roman" w:hAnsi="Times New Roman" w:cs="Times New Roman"/>
        </w:rPr>
        <w:t xml:space="preserve">ontractor and </w:t>
      </w:r>
      <w:r w:rsidR="008347D3" w:rsidRPr="00B36584">
        <w:rPr>
          <w:rFonts w:ascii="Times New Roman" w:hAnsi="Times New Roman" w:cs="Times New Roman"/>
        </w:rPr>
        <w:t>UA</w:t>
      </w:r>
      <w:r w:rsidR="00A56CFC" w:rsidRPr="00B36584">
        <w:rPr>
          <w:rFonts w:ascii="Times New Roman" w:hAnsi="Times New Roman" w:cs="Times New Roman"/>
        </w:rPr>
        <w:t xml:space="preserve">, the term shall be for an initial period of </w:t>
      </w:r>
      <w:r w:rsidR="00BE113D" w:rsidRPr="00B36584">
        <w:rPr>
          <w:rFonts w:ascii="Times New Roman" w:hAnsi="Times New Roman" w:cs="Times New Roman"/>
        </w:rPr>
        <w:t xml:space="preserve">four </w:t>
      </w:r>
      <w:r w:rsidR="00A56CFC" w:rsidRPr="00B36584">
        <w:rPr>
          <w:rFonts w:ascii="Times New Roman" w:hAnsi="Times New Roman" w:cs="Times New Roman"/>
        </w:rPr>
        <w:t>(</w:t>
      </w:r>
      <w:r w:rsidR="00BE113D" w:rsidRPr="00B36584">
        <w:rPr>
          <w:rFonts w:ascii="Times New Roman" w:hAnsi="Times New Roman" w:cs="Times New Roman"/>
        </w:rPr>
        <w:t>4</w:t>
      </w:r>
      <w:r w:rsidR="00A56CFC" w:rsidRPr="00B36584">
        <w:rPr>
          <w:rFonts w:ascii="Times New Roman" w:hAnsi="Times New Roman" w:cs="Times New Roman"/>
        </w:rPr>
        <w:t>) year</w:t>
      </w:r>
      <w:r w:rsidR="00BE113D" w:rsidRPr="00B36584">
        <w:rPr>
          <w:rFonts w:ascii="Times New Roman" w:hAnsi="Times New Roman" w:cs="Times New Roman"/>
        </w:rPr>
        <w:t>s</w:t>
      </w:r>
      <w:r w:rsidR="00A56CFC" w:rsidRPr="00B36584">
        <w:rPr>
          <w:rFonts w:ascii="Times New Roman" w:hAnsi="Times New Roman" w:cs="Times New Roman"/>
        </w:rPr>
        <w:t xml:space="preserve">, </w:t>
      </w:r>
      <w:r w:rsidR="00BE113D" w:rsidRPr="00B36584">
        <w:rPr>
          <w:rFonts w:ascii="Times New Roman" w:hAnsi="Times New Roman" w:cs="Times New Roman"/>
        </w:rPr>
        <w:t>with option to renew</w:t>
      </w:r>
      <w:r w:rsidR="00BE113D" w:rsidRPr="00B36584">
        <w:rPr>
          <w:rFonts w:ascii="Times New Roman" w:hAnsi="Times New Roman" w:cs="Times New Roman"/>
          <w:bCs/>
        </w:rPr>
        <w:t xml:space="preserve"> at the end of the contract term for three (3) additional years, </w:t>
      </w:r>
      <w:r w:rsidR="00A56CFC" w:rsidRPr="00B36584">
        <w:rPr>
          <w:rFonts w:ascii="Times New Roman" w:hAnsi="Times New Roman" w:cs="Times New Roman"/>
          <w:bCs/>
        </w:rPr>
        <w:t xml:space="preserve">for a combined total of seven (7) years </w:t>
      </w:r>
      <w:r w:rsidR="00A56CFC" w:rsidRPr="00A12D43">
        <w:rPr>
          <w:rFonts w:ascii="Times New Roman" w:hAnsi="Times New Roman" w:cs="Times New Roman"/>
          <w:bCs/>
        </w:rPr>
        <w:t>(or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B35A1F">
        <w:rPr>
          <w:rFonts w:ascii="Times New Roman" w:hAnsi="Times New Roman" w:cs="Times New Roman"/>
        </w:rPr>
        <w:t>I</w:t>
      </w:r>
      <w:r w:rsidR="00844244" w:rsidRPr="00BA12F5">
        <w:rPr>
          <w:rFonts w:ascii="Times New Roman" w:hAnsi="Times New Roman" w:cs="Times New Roman"/>
        </w:rPr>
        <w:t>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w:t>
      </w:r>
      <w:r w:rsidR="00316B19" w:rsidRPr="00BA12F5">
        <w:rPr>
          <w:rFonts w:ascii="Times New Roman" w:hAnsi="Times New Roman" w:cs="Times New Roman"/>
        </w:rPr>
        <w:lastRenderedPageBreak/>
        <w:t>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72A7CEA6" w:rsidR="00024BF8" w:rsidRPr="00BA12F5" w:rsidRDefault="00663C99"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7</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20178604" w:rsidR="00024BF8" w:rsidRPr="00BA12F5" w:rsidRDefault="00663C99"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7</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0"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0"/>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64A84345" w14:textId="55F95B68" w:rsidR="00DF5BDE" w:rsidRPr="00BA12F5" w:rsidRDefault="009D29E9" w:rsidP="00317D3D">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317D3D" w:rsidRPr="00317D3D">
        <w:rPr>
          <w:rFonts w:ascii="Times New Roman" w:hAnsi="Times New Roman" w:cs="Times New Roman"/>
        </w:rPr>
        <w:t>Nicholas Fattore</w:t>
      </w:r>
    </w:p>
    <w:p w14:paraId="52CF44DF" w14:textId="55C57D9D" w:rsidR="00692866" w:rsidRDefault="00DF5BDE"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color w:val="FF0000"/>
        </w:rPr>
        <w:tab/>
      </w:r>
      <w:r w:rsidRPr="00BA12F5">
        <w:rPr>
          <w:rFonts w:ascii="Times New Roman" w:hAnsi="Times New Roman" w:cs="Times New Roman"/>
          <w:color w:val="FF0000"/>
        </w:rPr>
        <w:tab/>
      </w:r>
      <w:hyperlink r:id="rId17" w:history="1">
        <w:r w:rsidR="00317D3D" w:rsidRPr="00B46727">
          <w:rPr>
            <w:rStyle w:val="Hyperlink"/>
            <w:rFonts w:ascii="Times New Roman" w:hAnsi="Times New Roman" w:cs="Times New Roman"/>
          </w:rPr>
          <w:t>nfattore@aarete.com</w:t>
        </w:r>
      </w:hyperlink>
    </w:p>
    <w:p w14:paraId="0E6F93C9" w14:textId="77777777" w:rsidR="00317D3D" w:rsidRPr="00BA12F5" w:rsidRDefault="00317D3D" w:rsidP="002C45B2">
      <w:pPr>
        <w:tabs>
          <w:tab w:val="left" w:pos="540"/>
        </w:tabs>
        <w:spacing w:after="0" w:line="240" w:lineRule="auto"/>
        <w:ind w:left="540"/>
        <w:rPr>
          <w:rFonts w:ascii="Times New Roman" w:hAnsi="Times New Roman" w:cs="Times New Roman"/>
          <w:color w:val="FF0000"/>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8"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23745566" w:rsidR="008B07E9"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rPr>
        <w:t>7</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011013B3" w:rsidR="00FC5826" w:rsidRPr="00BA12F5" w:rsidRDefault="000735F9" w:rsidP="002C45B2">
      <w:pPr>
        <w:pStyle w:val="Default"/>
        <w:tabs>
          <w:tab w:val="left" w:pos="540"/>
        </w:tabs>
        <w:rPr>
          <w:rFonts w:ascii="Times New Roman" w:hAnsi="Times New Roman" w:cs="Times New Roman"/>
          <w:b/>
          <w:color w:val="auto"/>
          <w:sz w:val="22"/>
          <w:szCs w:val="22"/>
        </w:rPr>
      </w:pPr>
      <w:r>
        <w:rPr>
          <w:rFonts w:ascii="Times New Roman" w:hAnsi="Times New Roman" w:cs="Times New Roman"/>
          <w:b/>
          <w:sz w:val="22"/>
          <w:szCs w:val="22"/>
        </w:rPr>
        <w:t>7</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FCE415A" w:rsidR="00FC5826"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624565E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w:t>
      </w:r>
      <w:r w:rsidR="002A2684">
        <w:rPr>
          <w:rFonts w:ascii="Times New Roman" w:hAnsi="Times New Roman" w:cs="Times New Roman"/>
        </w:rPr>
        <w:t>,</w:t>
      </w:r>
      <w:r w:rsidRPr="00BA12F5">
        <w:rPr>
          <w:rFonts w:ascii="Times New Roman" w:hAnsi="Times New Roman" w:cs="Times New Roman"/>
        </w:rPr>
        <w:t xml:space="preserve"> and agrees that any claims, demands, suits, or actions for damages against UA may only be initiated and pursued in the Arkansas </w:t>
      </w:r>
      <w:r w:rsidRPr="00BA12F5">
        <w:rPr>
          <w:rFonts w:ascii="Times New Roman" w:hAnsi="Times New Roman" w:cs="Times New Roman"/>
        </w:rPr>
        <w:lastRenderedPageBreak/>
        <w:t>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0F0FA89A" w:rsidR="00FC5826"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5556BA12" w:rsidR="00FC5826"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7</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1"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5A82AD76"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w:t>
      </w:r>
      <w:r w:rsidR="002A2684">
        <w:rPr>
          <w:rFonts w:ascii="Times New Roman" w:hAnsi="Times New Roman" w:cs="Times New Roman"/>
          <w:color w:val="auto"/>
          <w:sz w:val="22"/>
          <w:szCs w:val="22"/>
        </w:rPr>
        <w:t>,</w:t>
      </w:r>
      <w:r w:rsidR="00D3634E" w:rsidRPr="00CC1F7A">
        <w:rPr>
          <w:rFonts w:ascii="Times New Roman" w:hAnsi="Times New Roman" w:cs="Times New Roman"/>
          <w:color w:val="auto"/>
          <w:sz w:val="22"/>
          <w:szCs w:val="22"/>
        </w:rPr>
        <w:t xml:space="preserve">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1"/>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8A7FE0C" w:rsidR="000E3F61" w:rsidRPr="00BA12F5" w:rsidRDefault="000735F9" w:rsidP="002C45B2">
      <w:pPr>
        <w:pStyle w:val="Default"/>
        <w:ind w:left="540" w:hanging="540"/>
        <w:rPr>
          <w:rFonts w:ascii="Times New Roman" w:hAnsi="Times New Roman" w:cs="Times New Roman"/>
          <w:b/>
          <w:sz w:val="22"/>
          <w:szCs w:val="22"/>
        </w:rPr>
      </w:pPr>
      <w:r>
        <w:rPr>
          <w:rFonts w:ascii="Times New Roman" w:hAnsi="Times New Roman" w:cs="Times New Roman"/>
          <w:b/>
          <w:sz w:val="22"/>
          <w:szCs w:val="22"/>
        </w:rPr>
        <w:t>7</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21C986D6" w:rsidR="000E3F61" w:rsidRPr="00BA12F5" w:rsidRDefault="000735F9" w:rsidP="002C45B2">
      <w:pPr>
        <w:pStyle w:val="Default"/>
        <w:tabs>
          <w:tab w:val="left" w:pos="540"/>
        </w:tabs>
        <w:rPr>
          <w:rFonts w:ascii="Times New Roman" w:hAnsi="Times New Roman" w:cs="Times New Roman"/>
          <w:b/>
          <w:sz w:val="22"/>
          <w:szCs w:val="22"/>
        </w:rPr>
      </w:pPr>
      <w:r>
        <w:rPr>
          <w:rFonts w:ascii="Times New Roman" w:hAnsi="Times New Roman" w:cs="Times New Roman"/>
          <w:b/>
          <w:sz w:val="22"/>
          <w:szCs w:val="22"/>
        </w:rPr>
        <w:t>7</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0B2AB6E6" w14:textId="5BCFD274" w:rsidR="00EF1E85" w:rsidRPr="00F95E6D" w:rsidRDefault="000E3F61" w:rsidP="00F95E6D">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14443BB2" w:rsidR="005738FD"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7</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r w:rsidR="00F95E6D" w:rsidRPr="00BA12F5">
        <w:rPr>
          <w:rFonts w:ascii="Times New Roman" w:hAnsi="Times New Roman" w:cs="Times New Roman"/>
          <w:b/>
          <w:color w:val="000000"/>
        </w:rPr>
        <w:t>Non-Waiver</w:t>
      </w:r>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71E4A7AD" w:rsidR="005738FD"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DDA8ABA" w:rsidR="008C1C30"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1121EC5"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r w:rsidR="00F95E6D" w:rsidRPr="00BA12F5">
        <w:rPr>
          <w:rFonts w:ascii="Times New Roman" w:eastAsia="Times New Roman" w:hAnsi="Times New Roman" w:cs="Times New Roman"/>
        </w:rPr>
        <w:t>employees,</w:t>
      </w:r>
      <w:r w:rsidR="00204DB5" w:rsidRPr="00BA12F5">
        <w:rPr>
          <w:rFonts w:ascii="Times New Roman" w:eastAsia="Times New Roman" w:hAnsi="Times New Roman" w:cs="Times New Roman"/>
        </w:rPr>
        <w:t xml:space="preserve"> and representatives.  In no event shall UA or any of its current and former trustees, officials, </w:t>
      </w:r>
      <w:r w:rsidR="00F95E6D" w:rsidRPr="00BA12F5">
        <w:rPr>
          <w:rFonts w:ascii="Times New Roman" w:eastAsia="Times New Roman" w:hAnsi="Times New Roman" w:cs="Times New Roman"/>
        </w:rPr>
        <w:t>representatives,</w:t>
      </w:r>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429A2FD5" w:rsidR="00C81157"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w:t>
      </w:r>
      <w:r w:rsidRPr="00BA12F5">
        <w:rPr>
          <w:rFonts w:ascii="Times New Roman" w:hAnsi="Times New Roman" w:cs="Times New Roman"/>
        </w:rPr>
        <w:lastRenderedPageBreak/>
        <w:t xml:space="preserve">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977DBDB" w:rsidR="000A302F"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2"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3"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2"/>
    <w:bookmarkEnd w:id="13"/>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11A80138" w:rsidR="00FF26EE"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42C0345F" w:rsidR="00D3308A"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07318A4E" w:rsidR="00B84B48"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6F33306C"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Prices for the proposed services must be kept firm f</w:t>
      </w:r>
      <w:r w:rsidR="00357616" w:rsidRPr="00F95E6D">
        <w:rPr>
          <w:rFonts w:ascii="Times New Roman" w:hAnsi="Times New Roman" w:cs="Times New Roman"/>
          <w:u w:val="single"/>
        </w:rPr>
        <w:t xml:space="preserve">or </w:t>
      </w:r>
      <w:r w:rsidR="00357616" w:rsidRPr="00F95E6D">
        <w:rPr>
          <w:rFonts w:ascii="Times New Roman" w:hAnsi="Times New Roman" w:cs="Times New Roman"/>
          <w:b/>
          <w:u w:val="single"/>
        </w:rPr>
        <w:t>at least one hundred twenty (120) days</w:t>
      </w:r>
      <w:r w:rsidR="00357616" w:rsidRPr="00F95E6D">
        <w:rPr>
          <w:rFonts w:ascii="Times New Roman" w:hAnsi="Times New Roman" w:cs="Times New Roman"/>
          <w:u w:val="single"/>
        </w:rPr>
        <w:t xml:space="preserve"> </w:t>
      </w:r>
      <w:r w:rsidR="00357616" w:rsidRPr="00BA12F5">
        <w:rPr>
          <w:rFonts w:ascii="Times New Roman" w:hAnsi="Times New Roman" w:cs="Times New Roman"/>
          <w:u w:val="single"/>
        </w:rPr>
        <w:t>after the Proposal Due Date specified on the cover sheet of this RFP</w:t>
      </w:r>
      <w:r w:rsidR="00357616" w:rsidRPr="00BA12F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357616" w:rsidRPr="00F95E6D">
        <w:rPr>
          <w:rFonts w:ascii="Times New Roman" w:hAnsi="Times New Roman" w:cs="Times New Roman"/>
        </w:rPr>
        <w:t xml:space="preserve">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882E90" w:rsidRDefault="00495933" w:rsidP="002C45B2">
      <w:pPr>
        <w:tabs>
          <w:tab w:val="left" w:pos="540"/>
        </w:tabs>
        <w:spacing w:after="0" w:line="240" w:lineRule="auto"/>
        <w:ind w:left="540" w:hanging="540"/>
        <w:rPr>
          <w:rFonts w:ascii="Times New Roman" w:hAnsi="Times New Roman" w:cs="Times New Roman"/>
        </w:rPr>
      </w:pPr>
    </w:p>
    <w:p w14:paraId="593EEA6F" w14:textId="58B36F7A" w:rsidR="00CB1257" w:rsidRPr="00882E90"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281237" w:rsidRPr="00882E90">
        <w:rPr>
          <w:rFonts w:ascii="Times New Roman" w:hAnsi="Times New Roman" w:cs="Times New Roman"/>
          <w:b/>
        </w:rPr>
        <w:t>.1</w:t>
      </w:r>
      <w:r w:rsidR="008C772F" w:rsidRPr="00882E90">
        <w:rPr>
          <w:rFonts w:ascii="Times New Roman" w:hAnsi="Times New Roman" w:cs="Times New Roman"/>
          <w:b/>
        </w:rPr>
        <w:t>7</w:t>
      </w:r>
      <w:r w:rsidR="00281237" w:rsidRPr="00882E90">
        <w:rPr>
          <w:rFonts w:ascii="Times New Roman" w:hAnsi="Times New Roman" w:cs="Times New Roman"/>
          <w:b/>
        </w:rPr>
        <w:tab/>
      </w:r>
      <w:r w:rsidR="00CB1257" w:rsidRPr="00882E90">
        <w:rPr>
          <w:rFonts w:ascii="Times New Roman" w:hAnsi="Times New Roman" w:cs="Times New Roman"/>
          <w:b/>
        </w:rPr>
        <w:t>Warranty</w:t>
      </w:r>
    </w:p>
    <w:p w14:paraId="5DB4843B" w14:textId="1052BF5F" w:rsidR="00CB1257" w:rsidRPr="00882E90" w:rsidRDefault="00CB1257" w:rsidP="002C45B2">
      <w:pPr>
        <w:pStyle w:val="MyNormal"/>
        <w:ind w:left="1260" w:hanging="1260"/>
        <w:jc w:val="left"/>
        <w:rPr>
          <w:rFonts w:ascii="Times New Roman" w:hAnsi="Times New Roman"/>
          <w:szCs w:val="22"/>
        </w:rPr>
      </w:pPr>
      <w:r w:rsidRPr="00882E90">
        <w:rPr>
          <w:rFonts w:ascii="Times New Roman" w:hAnsi="Times New Roman"/>
          <w:szCs w:val="22"/>
        </w:rPr>
        <w:tab/>
        <w:t xml:space="preserve">The </w:t>
      </w:r>
      <w:r w:rsidR="000B5770" w:rsidRPr="00882E90">
        <w:rPr>
          <w:rFonts w:ascii="Times New Roman" w:hAnsi="Times New Roman"/>
          <w:szCs w:val="22"/>
        </w:rPr>
        <w:t>Respondent</w:t>
      </w:r>
      <w:r w:rsidRPr="00882E90">
        <w:rPr>
          <w:rFonts w:ascii="Times New Roman" w:hAnsi="Times New Roman"/>
          <w:szCs w:val="22"/>
        </w:rPr>
        <w:t xml:space="preserve"> must:</w:t>
      </w:r>
    </w:p>
    <w:p w14:paraId="014E1F00"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Define the provisions of the warranty regarding response time for service and support.</w:t>
      </w:r>
    </w:p>
    <w:p w14:paraId="2D07E2FF"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Define the provisions of the warranty regarding system up time including maintenance windows.</w:t>
      </w:r>
    </w:p>
    <w:p w14:paraId="775416CE"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Outline the standard or proposed plan of action for correcting problems during the warranty period.</w:t>
      </w:r>
    </w:p>
    <w:p w14:paraId="59554B07" w14:textId="69CCF80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 xml:space="preserve">Respondents must itemize any components, services, and labor that are excluded from </w:t>
      </w:r>
      <w:proofErr w:type="gramStart"/>
      <w:r w:rsidRPr="00882E90">
        <w:rPr>
          <w:rFonts w:ascii="Times New Roman" w:hAnsi="Times New Roman"/>
          <w:szCs w:val="22"/>
        </w:rPr>
        <w:t>warranty</w:t>
      </w:r>
      <w:proofErr w:type="gramEnd"/>
      <w:r w:rsidRPr="00882E90">
        <w:rPr>
          <w:rFonts w:ascii="Times New Roman" w:hAnsi="Times New Roman"/>
          <w:szCs w:val="22"/>
        </w:rPr>
        <w:t>.</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2A452108" w:rsidR="00DA1EB4"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w:t>
      </w:r>
      <w:r w:rsidR="00A64A62" w:rsidRPr="00BA12F5">
        <w:rPr>
          <w:rFonts w:ascii="Times New Roman" w:hAnsi="Times New Roman" w:cs="Times New Roman"/>
        </w:rPr>
        <w:lastRenderedPageBreak/>
        <w:t>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EC0C519" w:rsidR="00DA1EB4"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70F05466" w:rsidR="00C465E7"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0A38DB0A" w:rsidR="00FB38FC" w:rsidRPr="00BA12F5" w:rsidRDefault="000735F9" w:rsidP="002C45B2">
      <w:pPr>
        <w:pStyle w:val="MyNormal"/>
        <w:ind w:left="1260" w:hanging="1260"/>
        <w:jc w:val="left"/>
        <w:rPr>
          <w:rFonts w:ascii="Times New Roman" w:hAnsi="Times New Roman"/>
          <w:b/>
          <w:szCs w:val="22"/>
        </w:rPr>
      </w:pPr>
      <w:r>
        <w:rPr>
          <w:rFonts w:ascii="Times New Roman" w:hAnsi="Times New Roman"/>
          <w:b/>
          <w:szCs w:val="22"/>
        </w:rPr>
        <w:t>7</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434ABAAF" w:rsidR="00FE39E1" w:rsidRPr="00BA12F5" w:rsidRDefault="000735F9" w:rsidP="002C45B2">
      <w:pPr>
        <w:pStyle w:val="MyNormal"/>
        <w:jc w:val="left"/>
        <w:rPr>
          <w:rFonts w:ascii="Times New Roman" w:hAnsi="Times New Roman"/>
          <w:b/>
          <w:szCs w:val="22"/>
        </w:rPr>
      </w:pPr>
      <w:r>
        <w:rPr>
          <w:rFonts w:ascii="Times New Roman" w:hAnsi="Times New Roman"/>
          <w:b/>
          <w:szCs w:val="22"/>
        </w:rPr>
        <w:t>7</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69AABE5F" w:rsidR="003F7907" w:rsidRPr="00BA12F5" w:rsidRDefault="000735F9" w:rsidP="00CF41D1">
      <w:pPr>
        <w:pStyle w:val="MyNormal"/>
        <w:jc w:val="left"/>
        <w:rPr>
          <w:rFonts w:ascii="Times New Roman" w:hAnsi="Times New Roman"/>
          <w:b/>
          <w:szCs w:val="22"/>
        </w:rPr>
      </w:pPr>
      <w:r>
        <w:rPr>
          <w:rFonts w:ascii="Times New Roman" w:hAnsi="Times New Roman"/>
          <w:b/>
          <w:szCs w:val="22"/>
        </w:rPr>
        <w:t>7</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315181C6" w:rsidR="00C10F6A" w:rsidRPr="00BA12F5" w:rsidRDefault="000735F9" w:rsidP="002C45B2">
      <w:pPr>
        <w:pStyle w:val="MyNormal"/>
        <w:jc w:val="left"/>
        <w:rPr>
          <w:rFonts w:ascii="Times New Roman" w:hAnsi="Times New Roman"/>
          <w:b/>
          <w:szCs w:val="22"/>
        </w:rPr>
      </w:pPr>
      <w:r>
        <w:rPr>
          <w:rFonts w:ascii="Times New Roman" w:hAnsi="Times New Roman"/>
          <w:b/>
          <w:szCs w:val="22"/>
        </w:rPr>
        <w:lastRenderedPageBreak/>
        <w:t>7</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7A94A42C" w:rsidR="00E32254"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rPr>
        <w:t>7</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099798C0" w:rsidR="00CC6DDC"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0A9D8805" w:rsidR="00172B28"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4"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4"/>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4827AEB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w:t>
      </w:r>
      <w:r w:rsidR="00C5305B">
        <w:rPr>
          <w:rFonts w:ascii="Times New Roman" w:hAnsi="Times New Roman" w:cs="Times New Roman"/>
          <w:color w:val="auto"/>
          <w:sz w:val="22"/>
          <w:szCs w:val="22"/>
        </w:rPr>
        <w:t>,</w:t>
      </w:r>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4C00A514" w:rsidR="008C7EC8" w:rsidRPr="00BA12F5" w:rsidRDefault="000735F9"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7</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w:t>
      </w:r>
      <w:r w:rsidRPr="00BA12F5">
        <w:rPr>
          <w:rFonts w:ascii="Times New Roman" w:hAnsi="Times New Roman" w:cs="Times New Roman"/>
        </w:rPr>
        <w:lastRenderedPageBreak/>
        <w:t>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5D0B8EAE" w:rsidR="00A27B36" w:rsidRPr="00BA12F5" w:rsidRDefault="000735F9" w:rsidP="00A27B36">
      <w:pPr>
        <w:tabs>
          <w:tab w:val="left" w:pos="540"/>
        </w:tabs>
        <w:spacing w:after="0" w:line="240" w:lineRule="auto"/>
        <w:rPr>
          <w:rFonts w:ascii="Times New Roman" w:hAnsi="Times New Roman" w:cs="Times New Roman"/>
          <w:b/>
          <w:spacing w:val="-1"/>
        </w:rPr>
      </w:pPr>
      <w:r>
        <w:rPr>
          <w:rFonts w:ascii="Times New Roman" w:hAnsi="Times New Roman" w:cs="Times New Roman"/>
          <w:b/>
        </w:rPr>
        <w:t>7</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37307EF0" w:rsidR="00A34EB2" w:rsidRPr="00BA12F5" w:rsidRDefault="000735F9" w:rsidP="00A34EB2">
      <w:pPr>
        <w:tabs>
          <w:tab w:val="left" w:pos="540"/>
        </w:tabs>
        <w:spacing w:after="0" w:line="240" w:lineRule="auto"/>
        <w:rPr>
          <w:rFonts w:ascii="Times New Roman" w:hAnsi="Times New Roman" w:cs="Times New Roman"/>
          <w:b/>
        </w:rPr>
      </w:pPr>
      <w:r>
        <w:rPr>
          <w:rFonts w:ascii="Times New Roman" w:hAnsi="Times New Roman" w:cs="Times New Roman"/>
          <w:b/>
        </w:rPr>
        <w:t>7</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28918805" w:rsidR="0082279D" w:rsidRPr="00BA12F5" w:rsidRDefault="000735F9" w:rsidP="0082279D">
      <w:pPr>
        <w:tabs>
          <w:tab w:val="left" w:pos="540"/>
        </w:tabs>
        <w:spacing w:after="0" w:line="240" w:lineRule="auto"/>
        <w:rPr>
          <w:rFonts w:ascii="Times New Roman" w:hAnsi="Times New Roman" w:cs="Times New Roman"/>
          <w:b/>
        </w:rPr>
      </w:pPr>
      <w:r>
        <w:rPr>
          <w:rFonts w:ascii="Times New Roman" w:hAnsi="Times New Roman" w:cs="Times New Roman"/>
          <w:b/>
        </w:rPr>
        <w:t>7</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293B1433"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w:t>
      </w:r>
      <w:r w:rsidR="002A2684">
        <w:rPr>
          <w:rFonts w:ascii="Times New Roman" w:hAnsi="Times New Roman" w:cs="Times New Roman"/>
        </w:rPr>
        <w:t>,</w:t>
      </w:r>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A28A687" w:rsidR="002B6229" w:rsidRPr="00BA12F5" w:rsidRDefault="000735F9"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7</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01BF4F48" w:rsidR="002B6229" w:rsidRPr="00BA12F5" w:rsidRDefault="000735F9" w:rsidP="002B6229">
      <w:pPr>
        <w:pStyle w:val="ListParagraph"/>
        <w:ind w:left="540" w:hanging="540"/>
        <w:contextualSpacing/>
        <w:jc w:val="both"/>
        <w:rPr>
          <w:sz w:val="22"/>
          <w:szCs w:val="22"/>
        </w:rPr>
      </w:pPr>
      <w:r>
        <w:rPr>
          <w:b/>
          <w:sz w:val="22"/>
          <w:szCs w:val="22"/>
        </w:rPr>
        <w:t>7</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 xml:space="preserve">on the UA campus under any circumstances whatsoever until a satisfactory background check has been completed for </w:t>
      </w:r>
      <w:proofErr w:type="gramStart"/>
      <w:r w:rsidRPr="00BA12F5">
        <w:rPr>
          <w:sz w:val="22"/>
          <w:szCs w:val="22"/>
        </w:rPr>
        <w:t>each individual</w:t>
      </w:r>
      <w:proofErr w:type="gramEnd"/>
      <w:r w:rsidRPr="00BA12F5">
        <w:rPr>
          <w:sz w:val="22"/>
          <w:szCs w:val="22"/>
        </w:rPr>
        <w:t xml:space="preserve">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26B14A1F" w:rsidR="002B6229" w:rsidRPr="00BA12F5" w:rsidRDefault="000735F9"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7</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w:t>
      </w:r>
      <w:r w:rsidRPr="00BA12F5">
        <w:rPr>
          <w:rFonts w:ascii="Times New Roman" w:hAnsi="Times New Roman" w:cs="Times New Roman"/>
          <w:spacing w:val="-1"/>
        </w:rPr>
        <w:lastRenderedPageBreak/>
        <w:t xml:space="preserve">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2ACE2260" w:rsidR="002B6229" w:rsidRPr="00BA12F5" w:rsidRDefault="000735F9" w:rsidP="002B6229">
      <w:pPr>
        <w:shd w:val="clear" w:color="auto" w:fill="FFFFFF"/>
        <w:spacing w:after="0" w:line="240" w:lineRule="auto"/>
        <w:ind w:left="540" w:right="8" w:hanging="540"/>
        <w:jc w:val="both"/>
        <w:rPr>
          <w:rFonts w:ascii="Times New Roman" w:hAnsi="Times New Roman" w:cs="Times New Roman"/>
          <w:color w:val="000000"/>
        </w:rPr>
      </w:pPr>
      <w:r>
        <w:rPr>
          <w:rFonts w:ascii="Times New Roman" w:hAnsi="Times New Roman" w:cs="Times New Roman"/>
          <w:b/>
        </w:rPr>
        <w:t>7</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6910A234" w:rsidR="000E722F" w:rsidRPr="00BA12F5" w:rsidRDefault="000735F9" w:rsidP="000E722F">
      <w:pPr>
        <w:tabs>
          <w:tab w:val="left" w:pos="540"/>
        </w:tabs>
        <w:spacing w:after="0"/>
        <w:jc w:val="both"/>
        <w:rPr>
          <w:rFonts w:ascii="Times New Roman" w:hAnsi="Times New Roman" w:cs="Times New Roman"/>
          <w:b/>
        </w:rPr>
      </w:pPr>
      <w:r>
        <w:rPr>
          <w:rFonts w:ascii="Times New Roman" w:hAnsi="Times New Roman" w:cs="Times New Roman"/>
          <w:b/>
        </w:rPr>
        <w:t>7</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57F940D2" w:rsidR="002B6229" w:rsidRPr="00BA12F5" w:rsidRDefault="000735F9" w:rsidP="002B6229">
      <w:pPr>
        <w:spacing w:after="0"/>
        <w:jc w:val="both"/>
        <w:rPr>
          <w:rFonts w:ascii="Times New Roman" w:eastAsia="MS Mincho" w:hAnsi="Times New Roman" w:cs="Times New Roman"/>
          <w:b/>
          <w:bCs/>
        </w:rPr>
      </w:pPr>
      <w:r>
        <w:rPr>
          <w:rFonts w:ascii="Times New Roman" w:eastAsia="MS Mincho" w:hAnsi="Times New Roman" w:cs="Times New Roman"/>
          <w:b/>
          <w:bCs/>
        </w:rPr>
        <w:t>7</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31192DB8" w14:textId="0588DC09" w:rsidR="00C915FA" w:rsidRDefault="002B6229" w:rsidP="00C915FA">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6F03FA6B" w14:textId="12D283DB" w:rsidR="008C7EC8" w:rsidRPr="00BA12F5" w:rsidRDefault="008C7EC8" w:rsidP="002B6229">
      <w:pPr>
        <w:tabs>
          <w:tab w:val="left" w:pos="540"/>
        </w:tabs>
        <w:spacing w:after="0" w:line="240" w:lineRule="auto"/>
        <w:ind w:left="540"/>
        <w:rPr>
          <w:rFonts w:ascii="Times New Roman" w:hAnsi="Times New Roman" w:cs="Times New Roman"/>
          <w:b/>
          <w:spacing w:val="-1"/>
        </w:rPr>
      </w:pPr>
      <w:r w:rsidRPr="00BA12F5">
        <w:rPr>
          <w:rFonts w:ascii="Times New Roman" w:hAnsi="Times New Roman" w:cs="Times New Roman"/>
        </w:rPr>
        <w:tab/>
      </w:r>
    </w:p>
    <w:p w14:paraId="0BFD4A00" w14:textId="709ED35A" w:rsidR="00207130" w:rsidRDefault="00C915FA"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7.38</w:t>
      </w:r>
      <w:r>
        <w:rPr>
          <w:rFonts w:ascii="Times New Roman" w:hAnsi="Times New Roman" w:cs="Times New Roman"/>
          <w:b/>
        </w:rPr>
        <w:tab/>
      </w:r>
      <w:proofErr w:type="gramStart"/>
      <w:r>
        <w:rPr>
          <w:rFonts w:ascii="Times New Roman" w:hAnsi="Times New Roman" w:cs="Times New Roman"/>
          <w:b/>
        </w:rPr>
        <w:t>NON-EXCLUSIVITY</w:t>
      </w:r>
      <w:proofErr w:type="gramEnd"/>
    </w:p>
    <w:p w14:paraId="181F239A" w14:textId="5D09017B" w:rsidR="00C915FA" w:rsidRDefault="00C915FA" w:rsidP="00306988">
      <w:pPr>
        <w:tabs>
          <w:tab w:val="left" w:pos="540"/>
        </w:tabs>
        <w:spacing w:after="0" w:line="240" w:lineRule="auto"/>
        <w:ind w:left="540"/>
        <w:jc w:val="both"/>
        <w:rPr>
          <w:rFonts w:ascii="Times New Roman" w:hAnsi="Times New Roman" w:cs="Times New Roman"/>
          <w:bCs/>
        </w:rPr>
      </w:pPr>
      <w:r>
        <w:rPr>
          <w:rFonts w:ascii="Times New Roman" w:hAnsi="Times New Roman" w:cs="Times New Roman"/>
          <w:bCs/>
        </w:rPr>
        <w:t>Any contract awarded from this RFP is intended to be non-exclusive.  E</w:t>
      </w:r>
      <w:r w:rsidRPr="00C915FA">
        <w:rPr>
          <w:rFonts w:ascii="Times New Roman" w:hAnsi="Times New Roman" w:cs="Times New Roman"/>
          <w:bCs/>
        </w:rPr>
        <w:t xml:space="preserve">ach of the parties </w:t>
      </w:r>
      <w:r>
        <w:rPr>
          <w:rFonts w:ascii="Times New Roman" w:hAnsi="Times New Roman" w:cs="Times New Roman"/>
          <w:bCs/>
        </w:rPr>
        <w:t>will be</w:t>
      </w:r>
      <w:r w:rsidRPr="00C915FA">
        <w:rPr>
          <w:rFonts w:ascii="Times New Roman" w:hAnsi="Times New Roman" w:cs="Times New Roman"/>
          <w:bCs/>
        </w:rPr>
        <w:t xml:space="preserve"> free to enter into similar agreements with other entities</w:t>
      </w:r>
      <w:r>
        <w:rPr>
          <w:rFonts w:ascii="Times New Roman" w:hAnsi="Times New Roman" w:cs="Times New Roman"/>
          <w:bCs/>
        </w:rPr>
        <w:t xml:space="preserve">. </w:t>
      </w:r>
      <w:proofErr w:type="spellStart"/>
      <w:r>
        <w:rPr>
          <w:rFonts w:ascii="Times New Roman" w:hAnsi="Times New Roman" w:cs="Times New Roman"/>
          <w:bCs/>
        </w:rPr>
        <w:t>UofA</w:t>
      </w:r>
      <w:proofErr w:type="spellEnd"/>
      <w:r w:rsidR="00B776B0">
        <w:rPr>
          <w:rFonts w:ascii="Times New Roman" w:hAnsi="Times New Roman" w:cs="Times New Roman"/>
          <w:bCs/>
        </w:rPr>
        <w:t xml:space="preserve"> may purchase IT products from other entities, and the Contractor may sell/resell IT products to other entities.</w:t>
      </w:r>
    </w:p>
    <w:p w14:paraId="48534155" w14:textId="77777777" w:rsidR="00C915FA" w:rsidRPr="00306988" w:rsidRDefault="00C915FA" w:rsidP="008C7EC8">
      <w:pPr>
        <w:tabs>
          <w:tab w:val="left" w:pos="540"/>
        </w:tabs>
        <w:spacing w:after="0" w:line="240" w:lineRule="auto"/>
        <w:jc w:val="both"/>
        <w:rPr>
          <w:rFonts w:ascii="Times New Roman" w:hAnsi="Times New Roman" w:cs="Times New Roman"/>
          <w:bCs/>
        </w:rPr>
      </w:pPr>
    </w:p>
    <w:p w14:paraId="6695F5B7" w14:textId="04C07729" w:rsidR="009D0FC4" w:rsidRPr="00BA12F5" w:rsidRDefault="000735F9" w:rsidP="00F6113E">
      <w:pPr>
        <w:tabs>
          <w:tab w:val="left" w:pos="540"/>
        </w:tabs>
        <w:spacing w:before="60" w:after="6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8</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1E13070E" w:rsidR="00F70C48"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lastRenderedPageBreak/>
        <w:t>8</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238FE0F6" w:rsidR="00F70C48"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8</w:t>
      </w:r>
      <w:r w:rsidR="00F70C48" w:rsidRPr="00BA12F5">
        <w:rPr>
          <w:rFonts w:ascii="Times New Roman" w:hAnsi="Times New Roman" w:cs="Times New Roman"/>
          <w:b/>
        </w:rPr>
        <w:t>.2</w:t>
      </w:r>
      <w:r w:rsidR="00F70C48" w:rsidRPr="00BA12F5">
        <w:rPr>
          <w:rFonts w:ascii="Times New Roman" w:hAnsi="Times New Roman" w:cs="Times New Roman"/>
        </w:rPr>
        <w:tab/>
      </w:r>
      <w:bookmarkStart w:id="15"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15"/>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0BE7F41E" w:rsidR="003F5A5D"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8</w:t>
      </w:r>
      <w:r w:rsidR="00F70C48" w:rsidRPr="00BA12F5">
        <w:rPr>
          <w:rFonts w:ascii="Times New Roman" w:eastAsia="Times New Roman" w:hAnsi="Times New Roman" w:cs="Times New Roman"/>
          <w:b/>
          <w:noProof/>
        </w:rPr>
        <w:t>.3</w:t>
      </w:r>
      <w:bookmarkStart w:id="16"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6"/>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12B3D53C" w:rsidR="006E1DB5"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8</w:t>
      </w:r>
      <w:r w:rsidR="003F5A5D" w:rsidRPr="00687230">
        <w:rPr>
          <w:rFonts w:ascii="Times New Roman" w:hAnsi="Times New Roman" w:cs="Times New Roman"/>
          <w:b/>
        </w:rPr>
        <w:t>.4</w:t>
      </w:r>
      <w:r w:rsidR="003F5A5D" w:rsidRPr="00687230">
        <w:rPr>
          <w:rFonts w:ascii="Times New Roman" w:hAnsi="Times New Roman" w:cs="Times New Roman"/>
        </w:rPr>
        <w:tab/>
      </w:r>
      <w:bookmarkStart w:id="17" w:name="_Hlk509928242"/>
      <w:r w:rsidR="006E1DB5" w:rsidRPr="00687230">
        <w:rPr>
          <w:rFonts w:ascii="Times New Roman" w:eastAsia="MS Mincho" w:hAnsi="Times New Roman" w:cs="Times New Roman"/>
        </w:rPr>
        <w:t xml:space="preserve">Proposals will be publicly opened in the Purchasing Office, </w:t>
      </w:r>
      <w:bookmarkStart w:id="18"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 xml:space="preserve">1001 East </w:t>
      </w:r>
      <w:proofErr w:type="spellStart"/>
      <w:r w:rsidR="008050E0" w:rsidRPr="00687230">
        <w:rPr>
          <w:rFonts w:ascii="Times New Roman" w:hAnsi="Times New Roman"/>
          <w:b/>
        </w:rPr>
        <w:t>Sain</w:t>
      </w:r>
      <w:proofErr w:type="spellEnd"/>
      <w:r w:rsidR="008050E0" w:rsidRPr="00687230">
        <w:rPr>
          <w:rFonts w:ascii="Times New Roman" w:hAnsi="Times New Roman"/>
          <w:b/>
        </w:rPr>
        <w:t xml:space="preserve"> St.</w:t>
      </w:r>
      <w:r w:rsidR="008050E0" w:rsidRPr="00687230">
        <w:rPr>
          <w:rFonts w:ascii="Times New Roman" w:eastAsia="MS Mincho" w:hAnsi="Times New Roman" w:cs="Times New Roman"/>
          <w:b/>
          <w:color w:val="000000"/>
          <w:spacing w:val="-1"/>
        </w:rPr>
        <w:t>, Fayetteville, AR 72703</w:t>
      </w:r>
      <w:bookmarkEnd w:id="18"/>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17"/>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19"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19"/>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w:t>
      </w:r>
      <w:r w:rsidRPr="00BA12F5">
        <w:rPr>
          <w:rFonts w:ascii="Times New Roman" w:hAnsi="Times New Roman" w:cs="Times New Roman"/>
        </w:rPr>
        <w:lastRenderedPageBreak/>
        <w:t xml:space="preserve">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0"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0"/>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255B2361" w:rsidR="00295BF2" w:rsidRPr="00BA12F5" w:rsidRDefault="00521BC9" w:rsidP="002F3FD6">
      <w:pPr>
        <w:tabs>
          <w:tab w:val="left" w:pos="540"/>
        </w:tabs>
        <w:spacing w:after="0" w:line="240" w:lineRule="auto"/>
        <w:ind w:left="540" w:hanging="540"/>
        <w:rPr>
          <w:rFonts w:ascii="Times New Roman" w:eastAsia="MS Mincho" w:hAnsi="Times New Roman" w:cs="Times New Roman"/>
          <w:color w:val="000000"/>
        </w:rPr>
      </w:pPr>
      <w:r>
        <w:rPr>
          <w:rFonts w:ascii="Times New Roman" w:eastAsia="Times New Roman" w:hAnsi="Times New Roman" w:cs="Times New Roman"/>
          <w:b/>
          <w:noProof/>
        </w:rPr>
        <w:t>8</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1"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1"/>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09042973" w:rsidR="00511343" w:rsidRPr="00BA12F5" w:rsidRDefault="00521BC9" w:rsidP="002F3FD6">
      <w:pPr>
        <w:tabs>
          <w:tab w:val="left" w:pos="540"/>
        </w:tabs>
        <w:spacing w:after="0" w:line="240" w:lineRule="auto"/>
        <w:ind w:left="540" w:hanging="540"/>
        <w:rPr>
          <w:rFonts w:ascii="Times New Roman" w:hAnsi="Times New Roman" w:cs="Times New Roman"/>
        </w:rPr>
      </w:pPr>
      <w:r>
        <w:rPr>
          <w:rFonts w:ascii="Times New Roman" w:eastAsia="MS Mincho" w:hAnsi="Times New Roman" w:cs="Times New Roman"/>
          <w:b/>
          <w:color w:val="000000"/>
        </w:rPr>
        <w:t>8</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76C73767" w:rsidR="00893FB8" w:rsidRPr="00BA12F5" w:rsidRDefault="00521BC9" w:rsidP="002F3FD6">
      <w:pPr>
        <w:tabs>
          <w:tab w:val="left" w:pos="540"/>
        </w:tabs>
        <w:spacing w:after="0" w:line="240" w:lineRule="auto"/>
        <w:ind w:left="547" w:hanging="547"/>
        <w:rPr>
          <w:rFonts w:ascii="Times New Roman" w:hAnsi="Times New Roman" w:cs="Times New Roman"/>
        </w:rPr>
      </w:pPr>
      <w:r>
        <w:rPr>
          <w:rFonts w:ascii="Times New Roman" w:eastAsia="Times New Roman" w:hAnsi="Times New Roman" w:cs="Times New Roman"/>
          <w:b/>
          <w:noProof/>
        </w:rPr>
        <w:t>8</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2"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2"/>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07B84C67" w:rsidR="008751D7" w:rsidRDefault="00521BC9" w:rsidP="005A16DF">
      <w:pPr>
        <w:pStyle w:val="MyNormal"/>
        <w:tabs>
          <w:tab w:val="clear" w:pos="2880"/>
        </w:tabs>
        <w:ind w:left="540" w:hanging="540"/>
        <w:jc w:val="left"/>
        <w:rPr>
          <w:rFonts w:ascii="Times New Roman" w:hAnsi="Times New Roman"/>
          <w:szCs w:val="22"/>
        </w:rPr>
      </w:pPr>
      <w:bookmarkStart w:id="23" w:name="_Hlk86763340"/>
      <w:r>
        <w:rPr>
          <w:rFonts w:ascii="Times New Roman" w:hAnsi="Times New Roman"/>
          <w:b/>
          <w:bCs/>
          <w:szCs w:val="22"/>
        </w:rPr>
        <w:t>8</w:t>
      </w:r>
      <w:r w:rsidR="008751D7" w:rsidRPr="008751D7">
        <w:rPr>
          <w:rFonts w:ascii="Times New Roman" w:hAnsi="Times New Roman"/>
          <w:b/>
          <w:bCs/>
          <w:szCs w:val="22"/>
        </w:rPr>
        <w:t>.8</w:t>
      </w:r>
      <w:r w:rsidR="008751D7" w:rsidRPr="008751D7">
        <w:rPr>
          <w:rFonts w:ascii="Times New Roman" w:hAnsi="Times New Roman"/>
          <w:b/>
          <w:bCs/>
          <w:szCs w:val="22"/>
        </w:rPr>
        <w:tab/>
      </w:r>
      <w:r w:rsidR="008751D7" w:rsidRPr="008751D7">
        <w:rPr>
          <w:rFonts w:ascii="Times New Roman" w:hAnsi="Times New Roman"/>
          <w:i/>
          <w:iCs/>
          <w:szCs w:val="22"/>
        </w:rPr>
        <w:t xml:space="preserve">According to Ark. Code Ann. § 4-27-1501 and OSP Rule R4:19-11-217, </w:t>
      </w:r>
      <w:r w:rsidR="008751D7"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47974E46" w:rsidR="0085216E" w:rsidRPr="0085216E" w:rsidRDefault="00521BC9" w:rsidP="005A16DF">
      <w:pPr>
        <w:pStyle w:val="MyNormal"/>
        <w:tabs>
          <w:tab w:val="clear" w:pos="2880"/>
        </w:tabs>
        <w:ind w:left="540" w:hanging="540"/>
        <w:jc w:val="left"/>
        <w:rPr>
          <w:rFonts w:ascii="Times New Roman" w:hAnsi="Times New Roman"/>
          <w:szCs w:val="22"/>
        </w:rPr>
      </w:pPr>
      <w:r>
        <w:rPr>
          <w:rFonts w:ascii="Times New Roman" w:hAnsi="Times New Roman"/>
          <w:b/>
          <w:bCs/>
          <w:szCs w:val="22"/>
        </w:rPr>
        <w:t>8</w:t>
      </w:r>
      <w:r w:rsidR="0085216E" w:rsidRPr="0085216E">
        <w:rPr>
          <w:rFonts w:ascii="Times New Roman" w:hAnsi="Times New Roman"/>
          <w:b/>
          <w:bCs/>
          <w:szCs w:val="22"/>
        </w:rPr>
        <w:t>.9</w:t>
      </w:r>
      <w:r w:rsidR="0085216E" w:rsidRPr="0085216E">
        <w:rPr>
          <w:rFonts w:ascii="Times New Roman" w:hAnsi="Times New Roman"/>
          <w:b/>
          <w:bCs/>
          <w:szCs w:val="22"/>
        </w:rPr>
        <w:tab/>
      </w:r>
      <w:r w:rsidR="0085216E" w:rsidRPr="0085216E">
        <w:rPr>
          <w:rFonts w:ascii="Times New Roman" w:hAnsi="Times New Roman"/>
        </w:rPr>
        <w:t xml:space="preserve">The University may make any decision or take any action that it, in its sole discretion, deems appropriate </w:t>
      </w:r>
      <w:proofErr w:type="gramStart"/>
      <w:r w:rsidR="0085216E" w:rsidRPr="0085216E">
        <w:rPr>
          <w:rFonts w:ascii="Times New Roman" w:hAnsi="Times New Roman"/>
        </w:rPr>
        <w:t>in order to</w:t>
      </w:r>
      <w:proofErr w:type="gramEnd"/>
      <w:r w:rsidR="0085216E" w:rsidRPr="0085216E">
        <w:rPr>
          <w:rFonts w:ascii="Times New Roman" w:hAnsi="Times New Roman"/>
        </w:rPr>
        <w:t xml:space="preserve"> comply with Act 1020 of 2021, the Transparency in Foreign Investment Act (Ark. Code Ann. § 6-60-1201 </w:t>
      </w:r>
      <w:r w:rsidR="0085216E" w:rsidRPr="0085216E">
        <w:rPr>
          <w:rFonts w:ascii="Times New Roman" w:hAnsi="Times New Roman"/>
          <w:i/>
          <w:iCs/>
        </w:rPr>
        <w:t>et seq.</w:t>
      </w:r>
      <w:r w:rsidR="0085216E" w:rsidRPr="0085216E">
        <w:rPr>
          <w:rFonts w:ascii="Times New Roman" w:hAnsi="Times New Roman"/>
        </w:rPr>
        <w:t>).</w:t>
      </w:r>
    </w:p>
    <w:bookmarkEnd w:id="23"/>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3A244502" w:rsidR="007910F5" w:rsidRPr="00BA12F5" w:rsidRDefault="00521BC9" w:rsidP="007910F5">
      <w:pPr>
        <w:tabs>
          <w:tab w:val="left" w:pos="540"/>
        </w:tabs>
        <w:spacing w:after="0" w:line="240" w:lineRule="auto"/>
        <w:jc w:val="both"/>
        <w:rPr>
          <w:rFonts w:ascii="Times New Roman" w:eastAsia="Times New Roman" w:hAnsi="Times New Roman" w:cs="Times New Roman"/>
          <w:b/>
          <w:noProof/>
        </w:rPr>
      </w:pPr>
      <w:bookmarkStart w:id="24" w:name="_Toc251665761"/>
      <w:r>
        <w:rPr>
          <w:rFonts w:ascii="Times New Roman" w:eastAsia="Times New Roman" w:hAnsi="Times New Roman" w:cs="Times New Roman"/>
          <w:b/>
          <w:noProof/>
        </w:rPr>
        <w:t>9</w:t>
      </w:r>
      <w:r w:rsidR="007910F5" w:rsidRPr="00BA12F5">
        <w:rPr>
          <w:rFonts w:ascii="Times New Roman" w:eastAsia="Times New Roman" w:hAnsi="Times New Roman" w:cs="Times New Roman"/>
          <w:b/>
          <w:noProof/>
        </w:rPr>
        <w:t>.</w:t>
      </w:r>
      <w:r w:rsidR="007910F5"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w:t>
      </w:r>
      <w:r w:rsidRPr="00BA12F5">
        <w:rPr>
          <w:rFonts w:ascii="Times New Roman" w:hAnsi="Times New Roman" w:cs="Times New Roman"/>
          <w:color w:val="000000"/>
        </w:rPr>
        <w:lastRenderedPageBreak/>
        <w:t xml:space="preserve">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D51A458"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521BC9">
        <w:rPr>
          <w:rFonts w:ascii="Times New Roman" w:hAnsi="Times New Roman" w:cs="Times New Roman"/>
          <w:b/>
        </w:rPr>
        <w:t>0</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4"/>
    <w:p w14:paraId="75ED861B" w14:textId="4654FCB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521BC9">
        <w:rPr>
          <w:rFonts w:ascii="Times New Roman" w:hAnsi="Times New Roman" w:cs="Times New Roman"/>
          <w:b/>
        </w:rPr>
        <w:t>1</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2DED117D" w14:textId="20B48F33" w:rsidR="00F13690" w:rsidRPr="002A2684" w:rsidRDefault="00173ECF" w:rsidP="002A2684">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5"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End w:id="25"/>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36F01981"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521BC9">
        <w:rPr>
          <w:rFonts w:ascii="Times New Roman" w:hAnsi="Times New Roman" w:cs="Times New Roman"/>
          <w:b/>
          <w:bCs/>
          <w:color w:val="000000"/>
        </w:rPr>
        <w:t>2</w:t>
      </w:r>
      <w:r w:rsidR="003E5E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Contract </w:t>
      </w:r>
      <w:r w:rsidR="00F65DB0" w:rsidRPr="001B1C59">
        <w:rPr>
          <w:rFonts w:ascii="Times New Roman" w:hAnsi="Times New Roman" w:cs="Times New Roman"/>
        </w:rPr>
        <w:t xml:space="preserve">negotiations with one or more of the other Respondents.  Proposals shall remain valid and current for the period of </w:t>
      </w:r>
      <w:proofErr w:type="gramStart"/>
      <w:r w:rsidR="002F5AA1" w:rsidRPr="001B1C59">
        <w:rPr>
          <w:rFonts w:ascii="Times New Roman" w:hAnsi="Times New Roman" w:cs="Times New Roman"/>
        </w:rPr>
        <w:t>one-hundred</w:t>
      </w:r>
      <w:proofErr w:type="gramEnd"/>
      <w:r w:rsidR="002F5AA1" w:rsidRPr="001B1C59">
        <w:rPr>
          <w:rFonts w:ascii="Times New Roman" w:hAnsi="Times New Roman" w:cs="Times New Roman"/>
        </w:rPr>
        <w:t xml:space="preserve"> twenty</w:t>
      </w:r>
      <w:r w:rsidR="00F65DB0" w:rsidRPr="001B1C59">
        <w:rPr>
          <w:rFonts w:ascii="Times New Roman" w:hAnsi="Times New Roman" w:cs="Times New Roman"/>
        </w:rPr>
        <w:t xml:space="preserve"> (</w:t>
      </w:r>
      <w:r w:rsidR="002F5AA1" w:rsidRPr="001B1C59">
        <w:rPr>
          <w:rFonts w:ascii="Times New Roman" w:hAnsi="Times New Roman" w:cs="Times New Roman"/>
        </w:rPr>
        <w:t>120</w:t>
      </w:r>
      <w:r w:rsidR="00F65DB0" w:rsidRPr="001B1C59">
        <w:rPr>
          <w:rFonts w:ascii="Times New Roman" w:hAnsi="Times New Roman" w:cs="Times New Roman"/>
        </w:rPr>
        <w:t xml:space="preserve">) days after the due date and time for submission of Proposals.  Each Proposal will receive a complete evaluation and will be assigned a score of up to 100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7504B0" w:rsidRDefault="00C064CD" w:rsidP="00B44EDA">
      <w:pPr>
        <w:pStyle w:val="ListParagraph"/>
        <w:numPr>
          <w:ilvl w:val="0"/>
          <w:numId w:val="13"/>
        </w:numPr>
        <w:tabs>
          <w:tab w:val="left" w:pos="540"/>
        </w:tabs>
        <w:jc w:val="both"/>
        <w:rPr>
          <w:b/>
          <w:bCs/>
          <w:sz w:val="22"/>
          <w:szCs w:val="22"/>
        </w:rPr>
      </w:pPr>
      <w:bookmarkStart w:id="26" w:name="_Hlk12955003"/>
      <w:r w:rsidRPr="007504B0">
        <w:rPr>
          <w:b/>
          <w:bCs/>
          <w:sz w:val="22"/>
          <w:szCs w:val="22"/>
        </w:rPr>
        <w:t xml:space="preserve">Complete/Thorough Proposal </w:t>
      </w:r>
      <w:r w:rsidR="00A823ED" w:rsidRPr="007504B0">
        <w:rPr>
          <w:b/>
          <w:bCs/>
          <w:sz w:val="22"/>
          <w:szCs w:val="22"/>
        </w:rPr>
        <w:t>(</w:t>
      </w:r>
      <w:r w:rsidR="00BB007C" w:rsidRPr="007504B0">
        <w:rPr>
          <w:b/>
          <w:bCs/>
          <w:sz w:val="22"/>
          <w:szCs w:val="22"/>
        </w:rPr>
        <w:t>4</w:t>
      </w:r>
      <w:r w:rsidR="00A823ED" w:rsidRPr="007504B0">
        <w:rPr>
          <w:b/>
          <w:bCs/>
          <w:sz w:val="22"/>
          <w:szCs w:val="22"/>
        </w:rPr>
        <w:t>0 Points)</w:t>
      </w:r>
    </w:p>
    <w:p w14:paraId="56D2EEB4" w14:textId="0CBFC1DF" w:rsidR="00811368" w:rsidRPr="007504B0" w:rsidRDefault="001F611C" w:rsidP="002F3FD6">
      <w:pPr>
        <w:pStyle w:val="ListParagraph"/>
        <w:tabs>
          <w:tab w:val="left" w:pos="540"/>
        </w:tabs>
        <w:ind w:left="900"/>
        <w:rPr>
          <w:b/>
          <w:bCs/>
          <w:sz w:val="22"/>
          <w:szCs w:val="22"/>
        </w:rPr>
      </w:pPr>
      <w:r w:rsidRPr="007504B0">
        <w:rPr>
          <w:sz w:val="22"/>
          <w:szCs w:val="22"/>
        </w:rPr>
        <w:t>Respondent</w:t>
      </w:r>
      <w:r w:rsidR="00811368" w:rsidRPr="007504B0">
        <w:rPr>
          <w:sz w:val="22"/>
          <w:szCs w:val="22"/>
        </w:rPr>
        <w:t xml:space="preserve"> with the highest rating shall receive </w:t>
      </w:r>
      <w:r w:rsidR="00F82941" w:rsidRPr="007504B0">
        <w:rPr>
          <w:sz w:val="22"/>
          <w:szCs w:val="22"/>
        </w:rPr>
        <w:t>f</w:t>
      </w:r>
      <w:r w:rsidR="00BB007C" w:rsidRPr="007504B0">
        <w:rPr>
          <w:sz w:val="22"/>
          <w:szCs w:val="22"/>
        </w:rPr>
        <w:t>orty (4</w:t>
      </w:r>
      <w:r w:rsidR="00811368" w:rsidRPr="007504B0">
        <w:rPr>
          <w:sz w:val="22"/>
          <w:szCs w:val="22"/>
        </w:rPr>
        <w:t>0) points. Points shall be assigned based on factors within this category, to include but are not limited to:</w:t>
      </w:r>
    </w:p>
    <w:p w14:paraId="751C446E" w14:textId="77777777" w:rsidR="00811368" w:rsidRPr="007504B0"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7504B0" w:rsidRDefault="000F00D7" w:rsidP="00B44EDA">
      <w:pPr>
        <w:pStyle w:val="ListParagraph"/>
        <w:numPr>
          <w:ilvl w:val="0"/>
          <w:numId w:val="5"/>
        </w:numPr>
        <w:contextualSpacing/>
        <w:jc w:val="both"/>
        <w:rPr>
          <w:sz w:val="22"/>
          <w:szCs w:val="22"/>
        </w:rPr>
      </w:pPr>
      <w:r w:rsidRPr="007504B0">
        <w:rPr>
          <w:sz w:val="22"/>
          <w:szCs w:val="22"/>
        </w:rPr>
        <w:t>Understanding of the nature of the project</w:t>
      </w:r>
    </w:p>
    <w:p w14:paraId="05837485" w14:textId="7540A5C5" w:rsidR="00A823ED" w:rsidRPr="007504B0" w:rsidRDefault="001F611C" w:rsidP="00B44EDA">
      <w:pPr>
        <w:pStyle w:val="ListParagraph"/>
        <w:numPr>
          <w:ilvl w:val="0"/>
          <w:numId w:val="5"/>
        </w:numPr>
        <w:contextualSpacing/>
        <w:jc w:val="both"/>
        <w:rPr>
          <w:sz w:val="22"/>
          <w:szCs w:val="22"/>
        </w:rPr>
      </w:pPr>
      <w:r w:rsidRPr="007504B0">
        <w:rPr>
          <w:sz w:val="22"/>
          <w:szCs w:val="22"/>
        </w:rPr>
        <w:t>Adherence to University Requirements</w:t>
      </w:r>
      <w:r w:rsidR="000F00D7" w:rsidRPr="007504B0">
        <w:rPr>
          <w:sz w:val="22"/>
          <w:szCs w:val="22"/>
        </w:rPr>
        <w:t>.</w:t>
      </w:r>
      <w:r w:rsidR="00A823ED" w:rsidRPr="007504B0">
        <w:rPr>
          <w:sz w:val="22"/>
          <w:szCs w:val="22"/>
        </w:rPr>
        <w:t xml:space="preserve"> </w:t>
      </w:r>
    </w:p>
    <w:p w14:paraId="5F3E6912" w14:textId="77777777"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The Respondent’s compliance with all requirements of the RFP specifications.</w:t>
      </w:r>
    </w:p>
    <w:p w14:paraId="72F4720D" w14:textId="77777777"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Detailed proof of all requested qualifications and specified services.</w:t>
      </w:r>
    </w:p>
    <w:p w14:paraId="7FF04456" w14:textId="2D187EE3"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Project timeline (capacity to complete the project within realistic timeframe).</w:t>
      </w:r>
    </w:p>
    <w:p w14:paraId="1FC88283" w14:textId="7BEF5E6D" w:rsidR="000F00D7" w:rsidRPr="007504B0" w:rsidRDefault="000F00D7" w:rsidP="000F00D7">
      <w:pPr>
        <w:pStyle w:val="ListParagraph"/>
        <w:numPr>
          <w:ilvl w:val="0"/>
          <w:numId w:val="5"/>
        </w:numPr>
        <w:contextualSpacing/>
        <w:jc w:val="both"/>
        <w:rPr>
          <w:sz w:val="22"/>
          <w:szCs w:val="22"/>
        </w:rPr>
      </w:pPr>
      <w:r w:rsidRPr="007504B0">
        <w:rPr>
          <w:sz w:val="22"/>
          <w:szCs w:val="22"/>
        </w:rPr>
        <w:t xml:space="preserve">Respondent Presentations </w:t>
      </w:r>
    </w:p>
    <w:p w14:paraId="44F67928" w14:textId="4E235664" w:rsidR="00811368" w:rsidRPr="00BA12F5" w:rsidRDefault="0040494B" w:rsidP="00185C1F">
      <w:pPr>
        <w:pStyle w:val="Default"/>
        <w:ind w:firstLine="360"/>
        <w:jc w:val="both"/>
        <w:rPr>
          <w:rFonts w:ascii="Times New Roman" w:hAnsi="Times New Roman" w:cs="Times New Roman"/>
          <w:color w:val="FF0000"/>
          <w:sz w:val="22"/>
          <w:szCs w:val="22"/>
        </w:rPr>
      </w:pPr>
      <w:r w:rsidRPr="00BA12F5">
        <w:rPr>
          <w:rFonts w:ascii="Times New Roman" w:hAnsi="Times New Roman" w:cs="Times New Roman"/>
          <w:b/>
          <w:bCs/>
          <w:color w:val="FF0000"/>
          <w:sz w:val="22"/>
          <w:szCs w:val="22"/>
        </w:rPr>
        <w:t xml:space="preserve">  </w:t>
      </w:r>
    </w:p>
    <w:p w14:paraId="12F28B79" w14:textId="27BBA6E6" w:rsidR="0040494B" w:rsidRPr="007504B0" w:rsidRDefault="00B601CC" w:rsidP="00B44EDA">
      <w:pPr>
        <w:pStyle w:val="Default"/>
        <w:numPr>
          <w:ilvl w:val="0"/>
          <w:numId w:val="13"/>
        </w:numPr>
        <w:jc w:val="both"/>
        <w:rPr>
          <w:rFonts w:ascii="Times New Roman" w:hAnsi="Times New Roman" w:cs="Times New Roman"/>
          <w:b/>
          <w:bCs/>
          <w:color w:val="auto"/>
          <w:sz w:val="22"/>
          <w:szCs w:val="22"/>
        </w:rPr>
      </w:pPr>
      <w:r w:rsidRPr="007504B0">
        <w:rPr>
          <w:rFonts w:ascii="Times New Roman" w:hAnsi="Times New Roman" w:cs="Times New Roman"/>
          <w:b/>
          <w:bCs/>
          <w:color w:val="auto"/>
          <w:sz w:val="22"/>
          <w:szCs w:val="22"/>
        </w:rPr>
        <w:t>Respondent</w:t>
      </w:r>
      <w:r w:rsidR="00012FDB" w:rsidRPr="007504B0">
        <w:rPr>
          <w:rFonts w:ascii="Times New Roman" w:hAnsi="Times New Roman" w:cs="Times New Roman"/>
          <w:b/>
          <w:bCs/>
          <w:color w:val="auto"/>
          <w:sz w:val="22"/>
          <w:szCs w:val="22"/>
        </w:rPr>
        <w:t xml:space="preserve"> </w:t>
      </w:r>
      <w:r w:rsidR="00174C36" w:rsidRPr="007504B0">
        <w:rPr>
          <w:rFonts w:ascii="Times New Roman" w:hAnsi="Times New Roman" w:cs="Times New Roman"/>
          <w:b/>
          <w:bCs/>
          <w:color w:val="auto"/>
          <w:sz w:val="22"/>
          <w:szCs w:val="22"/>
        </w:rPr>
        <w:t>Qualification</w:t>
      </w:r>
      <w:r w:rsidR="00012FDB" w:rsidRPr="007504B0">
        <w:rPr>
          <w:rFonts w:ascii="Times New Roman" w:hAnsi="Times New Roman" w:cs="Times New Roman"/>
          <w:b/>
          <w:bCs/>
          <w:color w:val="auto"/>
          <w:sz w:val="22"/>
          <w:szCs w:val="22"/>
        </w:rPr>
        <w:t xml:space="preserve"> </w:t>
      </w:r>
      <w:r w:rsidR="00820BB9" w:rsidRPr="007504B0">
        <w:rPr>
          <w:rFonts w:ascii="Times New Roman" w:hAnsi="Times New Roman" w:cs="Times New Roman"/>
          <w:b/>
          <w:bCs/>
          <w:color w:val="auto"/>
          <w:sz w:val="22"/>
          <w:szCs w:val="22"/>
        </w:rPr>
        <w:t>(</w:t>
      </w:r>
      <w:r w:rsidR="00F82941" w:rsidRPr="007504B0">
        <w:rPr>
          <w:rFonts w:ascii="Times New Roman" w:hAnsi="Times New Roman" w:cs="Times New Roman"/>
          <w:b/>
          <w:bCs/>
          <w:color w:val="auto"/>
          <w:sz w:val="22"/>
          <w:szCs w:val="22"/>
        </w:rPr>
        <w:t>3</w:t>
      </w:r>
      <w:r w:rsidR="0040494B" w:rsidRPr="007504B0">
        <w:rPr>
          <w:rFonts w:ascii="Times New Roman" w:hAnsi="Times New Roman" w:cs="Times New Roman"/>
          <w:b/>
          <w:bCs/>
          <w:color w:val="auto"/>
          <w:sz w:val="22"/>
          <w:szCs w:val="22"/>
        </w:rPr>
        <w:t>0 Points)</w:t>
      </w:r>
    </w:p>
    <w:p w14:paraId="53382CF1" w14:textId="49879179" w:rsidR="00820BB9" w:rsidRPr="007504B0" w:rsidRDefault="00B601CC" w:rsidP="002F3FD6">
      <w:pPr>
        <w:pStyle w:val="Default"/>
        <w:ind w:left="900"/>
        <w:rPr>
          <w:rFonts w:ascii="Times New Roman" w:hAnsi="Times New Roman" w:cs="Times New Roman"/>
          <w:b/>
          <w:bCs/>
          <w:color w:val="auto"/>
          <w:sz w:val="22"/>
          <w:szCs w:val="22"/>
        </w:rPr>
      </w:pPr>
      <w:r w:rsidRPr="007504B0">
        <w:rPr>
          <w:rFonts w:ascii="Times New Roman" w:hAnsi="Times New Roman" w:cs="Times New Roman"/>
          <w:color w:val="auto"/>
          <w:sz w:val="22"/>
          <w:szCs w:val="22"/>
        </w:rPr>
        <w:t>Respondent</w:t>
      </w:r>
      <w:r w:rsidR="00820BB9" w:rsidRPr="007504B0">
        <w:rPr>
          <w:rFonts w:ascii="Times New Roman" w:hAnsi="Times New Roman" w:cs="Times New Roman"/>
          <w:color w:val="auto"/>
          <w:sz w:val="22"/>
          <w:szCs w:val="22"/>
        </w:rPr>
        <w:t xml:space="preserve"> with highest rating shall receive </w:t>
      </w:r>
      <w:r w:rsidR="00F82941" w:rsidRPr="007504B0">
        <w:rPr>
          <w:rFonts w:ascii="Times New Roman" w:hAnsi="Times New Roman" w:cs="Times New Roman"/>
          <w:color w:val="auto"/>
          <w:sz w:val="22"/>
          <w:szCs w:val="22"/>
        </w:rPr>
        <w:t>thirty</w:t>
      </w:r>
      <w:r w:rsidR="00820BB9" w:rsidRPr="007504B0">
        <w:rPr>
          <w:rFonts w:ascii="Times New Roman" w:hAnsi="Times New Roman" w:cs="Times New Roman"/>
          <w:color w:val="auto"/>
          <w:sz w:val="22"/>
          <w:szCs w:val="22"/>
        </w:rPr>
        <w:t xml:space="preserve"> (</w:t>
      </w:r>
      <w:r w:rsidR="00F82941" w:rsidRPr="007504B0">
        <w:rPr>
          <w:rFonts w:ascii="Times New Roman" w:hAnsi="Times New Roman" w:cs="Times New Roman"/>
          <w:color w:val="auto"/>
          <w:sz w:val="22"/>
          <w:szCs w:val="22"/>
        </w:rPr>
        <w:t>3</w:t>
      </w:r>
      <w:r w:rsidR="00820BB9" w:rsidRPr="007504B0">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7504B0" w:rsidRDefault="00820BB9" w:rsidP="00F6113E">
      <w:pPr>
        <w:pStyle w:val="Default"/>
        <w:ind w:left="720" w:hanging="360"/>
        <w:jc w:val="both"/>
        <w:rPr>
          <w:rFonts w:ascii="Times New Roman" w:hAnsi="Times New Roman" w:cs="Times New Roman"/>
          <w:color w:val="auto"/>
          <w:sz w:val="22"/>
          <w:szCs w:val="22"/>
        </w:rPr>
      </w:pPr>
      <w:r w:rsidRPr="007504B0">
        <w:rPr>
          <w:rFonts w:ascii="Times New Roman" w:hAnsi="Times New Roman" w:cs="Times New Roman"/>
          <w:color w:val="auto"/>
          <w:sz w:val="22"/>
          <w:szCs w:val="22"/>
        </w:rPr>
        <w:t xml:space="preserve"> </w:t>
      </w:r>
    </w:p>
    <w:p w14:paraId="63D5989F" w14:textId="2B4E0219" w:rsidR="00820BB9" w:rsidRPr="007504B0" w:rsidRDefault="00F82941" w:rsidP="00B44EDA">
      <w:pPr>
        <w:pStyle w:val="MyNormal"/>
        <w:numPr>
          <w:ilvl w:val="0"/>
          <w:numId w:val="5"/>
        </w:numPr>
        <w:rPr>
          <w:rFonts w:ascii="Times New Roman" w:hAnsi="Times New Roman"/>
          <w:szCs w:val="22"/>
        </w:rPr>
      </w:pPr>
      <w:r w:rsidRPr="007504B0">
        <w:rPr>
          <w:rFonts w:ascii="Times New Roman" w:hAnsi="Times New Roman"/>
          <w:szCs w:val="22"/>
        </w:rPr>
        <w:t xml:space="preserve">Profile of organization </w:t>
      </w:r>
      <w:r w:rsidR="005714DA" w:rsidRPr="007504B0">
        <w:rPr>
          <w:rFonts w:ascii="Times New Roman" w:hAnsi="Times New Roman"/>
          <w:szCs w:val="22"/>
        </w:rPr>
        <w:t>(</w:t>
      </w:r>
      <w:r w:rsidR="00B601CC" w:rsidRPr="007504B0">
        <w:rPr>
          <w:rFonts w:ascii="Times New Roman" w:hAnsi="Times New Roman"/>
          <w:szCs w:val="22"/>
        </w:rPr>
        <w:t>Respondent O</w:t>
      </w:r>
      <w:r w:rsidR="005714DA" w:rsidRPr="007504B0">
        <w:rPr>
          <w:rFonts w:ascii="Times New Roman" w:hAnsi="Times New Roman"/>
          <w:szCs w:val="22"/>
        </w:rPr>
        <w:t>verview)</w:t>
      </w:r>
    </w:p>
    <w:p w14:paraId="291A500C" w14:textId="6EB7B0FB" w:rsidR="00405DEA" w:rsidRPr="007504B0" w:rsidRDefault="00405DEA" w:rsidP="00B44EDA">
      <w:pPr>
        <w:pStyle w:val="MyNormal"/>
        <w:numPr>
          <w:ilvl w:val="0"/>
          <w:numId w:val="5"/>
        </w:numPr>
        <w:rPr>
          <w:rFonts w:ascii="Times New Roman" w:hAnsi="Times New Roman"/>
          <w:szCs w:val="22"/>
        </w:rPr>
      </w:pPr>
      <w:r w:rsidRPr="007504B0">
        <w:rPr>
          <w:rFonts w:ascii="Times New Roman" w:hAnsi="Times New Roman"/>
          <w:szCs w:val="22"/>
        </w:rPr>
        <w:t>Number of years in business</w:t>
      </w:r>
    </w:p>
    <w:p w14:paraId="59831178" w14:textId="65BBC22A" w:rsidR="00405DEA" w:rsidRPr="007504B0" w:rsidRDefault="005714DA" w:rsidP="00B44EDA">
      <w:pPr>
        <w:pStyle w:val="MyNormal"/>
        <w:numPr>
          <w:ilvl w:val="0"/>
          <w:numId w:val="5"/>
        </w:numPr>
        <w:rPr>
          <w:rFonts w:ascii="Times New Roman" w:hAnsi="Times New Roman"/>
          <w:szCs w:val="22"/>
        </w:rPr>
      </w:pPr>
      <w:r w:rsidRPr="007504B0">
        <w:rPr>
          <w:rFonts w:ascii="Times New Roman" w:hAnsi="Times New Roman"/>
          <w:szCs w:val="22"/>
        </w:rPr>
        <w:t xml:space="preserve">Description of similar </w:t>
      </w:r>
      <w:r w:rsidR="00C92BD1" w:rsidRPr="007504B0">
        <w:rPr>
          <w:rFonts w:ascii="Times New Roman" w:hAnsi="Times New Roman"/>
          <w:szCs w:val="22"/>
        </w:rPr>
        <w:t>engagements</w:t>
      </w:r>
    </w:p>
    <w:p w14:paraId="144CE574" w14:textId="373C7A40" w:rsidR="00012FDB" w:rsidRPr="007504B0" w:rsidRDefault="00405DEA" w:rsidP="00B44EDA">
      <w:pPr>
        <w:pStyle w:val="MyNormal"/>
        <w:numPr>
          <w:ilvl w:val="0"/>
          <w:numId w:val="5"/>
        </w:numPr>
        <w:rPr>
          <w:rFonts w:ascii="Times New Roman" w:hAnsi="Times New Roman"/>
          <w:szCs w:val="22"/>
        </w:rPr>
      </w:pPr>
      <w:r w:rsidRPr="007504B0">
        <w:rPr>
          <w:rFonts w:ascii="Times New Roman" w:hAnsi="Times New Roman"/>
          <w:szCs w:val="22"/>
        </w:rPr>
        <w:t xml:space="preserve">Higher Education </w:t>
      </w:r>
      <w:r w:rsidR="00012FDB" w:rsidRPr="007504B0">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lastRenderedPageBreak/>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6"/>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25020AB1" w14:textId="46CB2814"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1B1C59">
        <w:rPr>
          <w:rFonts w:ascii="Times New Roman" w:hAnsi="Times New Roman" w:cs="Times New Roman"/>
          <w:b/>
          <w:bCs/>
          <w:color w:val="000000"/>
        </w:rPr>
        <w:t>1</w:t>
      </w:r>
      <w:r w:rsidR="00521BC9">
        <w:rPr>
          <w:rFonts w:ascii="Times New Roman" w:hAnsi="Times New Roman" w:cs="Times New Roman"/>
          <w:b/>
          <w:bCs/>
          <w:color w:val="000000"/>
        </w:rPr>
        <w:t>3</w:t>
      </w:r>
      <w:r w:rsidRPr="001B1C59">
        <w:rPr>
          <w:rFonts w:ascii="Times New Roman" w:hAnsi="Times New Roman" w:cs="Times New Roman"/>
          <w:b/>
          <w:bCs/>
          <w:color w:val="000000"/>
        </w:rPr>
        <w:t>.</w:t>
      </w:r>
      <w:r w:rsidRPr="001B1C59">
        <w:rPr>
          <w:rFonts w:ascii="Times New Roman" w:hAnsi="Times New Roman" w:cs="Times New Roman"/>
          <w:b/>
          <w:bCs/>
          <w:color w:val="000000"/>
        </w:rPr>
        <w:tab/>
      </w:r>
      <w:r w:rsidR="00173BA2" w:rsidRPr="001B1C59">
        <w:rPr>
          <w:rFonts w:ascii="Times New Roman" w:hAnsi="Times New Roman" w:cs="Times New Roman"/>
          <w:b/>
          <w:bCs/>
          <w:color w:val="000000"/>
        </w:rPr>
        <w:t xml:space="preserve">SERVICE </w:t>
      </w:r>
      <w:r w:rsidRPr="001B1C59">
        <w:rPr>
          <w:rFonts w:ascii="Times New Roman" w:hAnsi="Times New Roman" w:cs="Times New Roman"/>
          <w:b/>
          <w:bCs/>
          <w:color w:val="000000"/>
        </w:rPr>
        <w:t>PERFORMANCE STANDARDS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250"/>
        <w:gridCol w:w="6768"/>
      </w:tblGrid>
      <w:tr w:rsidR="00D730C9" w:rsidRPr="00BA12F5" w14:paraId="3AC9E945" w14:textId="2FCC3610" w:rsidTr="00331197">
        <w:trPr>
          <w:trHeight w:val="576"/>
        </w:trPr>
        <w:tc>
          <w:tcPr>
            <w:tcW w:w="1872"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6768"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331197">
        <w:trPr>
          <w:trHeight w:val="1008"/>
        </w:trPr>
        <w:tc>
          <w:tcPr>
            <w:tcW w:w="1872"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6768" w:type="dxa"/>
            <w:shd w:val="clear" w:color="000000" w:fill="F2F2F2"/>
            <w:vAlign w:val="center"/>
            <w:hideMark/>
          </w:tcPr>
          <w:p w14:paraId="63638A6E" w14:textId="04800C1D"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331197">
        <w:trPr>
          <w:trHeight w:val="1152"/>
        </w:trPr>
        <w:tc>
          <w:tcPr>
            <w:tcW w:w="1872"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6768" w:type="dxa"/>
            <w:shd w:val="clear" w:color="000000" w:fill="F2F2F2"/>
            <w:vAlign w:val="center"/>
            <w:hideMark/>
          </w:tcPr>
          <w:p w14:paraId="2B8712C1" w14:textId="7FFE4F24"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331197">
        <w:trPr>
          <w:trHeight w:val="1152"/>
        </w:trPr>
        <w:tc>
          <w:tcPr>
            <w:tcW w:w="1872"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4DC6A4B6"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1B1C59">
              <w:rPr>
                <w:rFonts w:ascii="Times New Roman" w:eastAsia="Times New Roman" w:hAnsi="Times New Roman" w:cs="Times New Roman"/>
              </w:rPr>
              <w:t>S</w:t>
            </w:r>
            <w:r w:rsidRPr="001B1C59">
              <w:rPr>
                <w:rFonts w:ascii="Times New Roman" w:eastAsia="Times New Roman" w:hAnsi="Times New Roman" w:cs="Times New Roman"/>
              </w:rPr>
              <w:t>ection 1</w:t>
            </w:r>
            <w:r w:rsidR="001B1C59" w:rsidRPr="001B1C59">
              <w:rPr>
                <w:rFonts w:ascii="Times New Roman" w:eastAsia="Times New Roman" w:hAnsi="Times New Roman" w:cs="Times New Roman"/>
              </w:rPr>
              <w:t>3</w:t>
            </w:r>
            <w:r w:rsidRPr="00BA12F5">
              <w:rPr>
                <w:rFonts w:ascii="Times New Roman" w:eastAsia="Times New Roman" w:hAnsi="Times New Roman" w:cs="Times New Roman"/>
              </w:rPr>
              <w:t xml:space="preserve"> of RFP: Specifications/Goals and Deliverables</w:t>
            </w:r>
          </w:p>
        </w:tc>
        <w:tc>
          <w:tcPr>
            <w:tcW w:w="6768" w:type="dxa"/>
            <w:shd w:val="clear" w:color="000000" w:fill="F2F2F2"/>
            <w:vAlign w:val="center"/>
            <w:hideMark/>
          </w:tcPr>
          <w:p w14:paraId="3BDB4C95" w14:textId="5DFF5A3E"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0BAF6125" w14:textId="77777777" w:rsidR="00455ECB" w:rsidRDefault="00455ECB" w:rsidP="0063554E">
      <w:pPr>
        <w:pStyle w:val="MyNormal"/>
        <w:jc w:val="left"/>
        <w:rPr>
          <w:rFonts w:ascii="Times New Roman" w:hAnsi="Times New Roman"/>
          <w:b/>
          <w:szCs w:val="22"/>
        </w:rPr>
      </w:pPr>
    </w:p>
    <w:p w14:paraId="2B9FA031" w14:textId="77777777" w:rsidR="00455ECB" w:rsidRDefault="00455ECB" w:rsidP="0063554E">
      <w:pPr>
        <w:pStyle w:val="MyNormal"/>
        <w:jc w:val="left"/>
        <w:rPr>
          <w:rFonts w:ascii="Times New Roman" w:hAnsi="Times New Roman"/>
          <w:b/>
          <w:szCs w:val="22"/>
        </w:rPr>
      </w:pPr>
    </w:p>
    <w:p w14:paraId="68CE826A" w14:textId="77777777" w:rsidR="00455ECB" w:rsidRDefault="00455ECB" w:rsidP="0063554E">
      <w:pPr>
        <w:pStyle w:val="MyNormal"/>
        <w:jc w:val="left"/>
        <w:rPr>
          <w:rFonts w:ascii="Times New Roman" w:hAnsi="Times New Roman"/>
          <w:b/>
          <w:szCs w:val="22"/>
        </w:rPr>
      </w:pPr>
    </w:p>
    <w:p w14:paraId="78F4CA74" w14:textId="77777777" w:rsidR="00455ECB" w:rsidRDefault="00455ECB" w:rsidP="0063554E">
      <w:pPr>
        <w:pStyle w:val="MyNormal"/>
        <w:jc w:val="left"/>
        <w:rPr>
          <w:rFonts w:ascii="Times New Roman" w:hAnsi="Times New Roman"/>
          <w:b/>
          <w:szCs w:val="22"/>
        </w:rPr>
      </w:pPr>
    </w:p>
    <w:p w14:paraId="5FA24EAD" w14:textId="77777777" w:rsidR="00455ECB" w:rsidRDefault="00455ECB" w:rsidP="0063554E">
      <w:pPr>
        <w:pStyle w:val="MyNormal"/>
        <w:jc w:val="left"/>
        <w:rPr>
          <w:rFonts w:ascii="Times New Roman" w:hAnsi="Times New Roman"/>
          <w:b/>
          <w:szCs w:val="22"/>
        </w:rPr>
      </w:pPr>
    </w:p>
    <w:p w14:paraId="5832E040" w14:textId="77777777" w:rsidR="00455ECB" w:rsidRDefault="00455ECB" w:rsidP="0063554E">
      <w:pPr>
        <w:pStyle w:val="MyNormal"/>
        <w:jc w:val="left"/>
        <w:rPr>
          <w:rFonts w:ascii="Times New Roman" w:hAnsi="Times New Roman"/>
          <w:b/>
          <w:szCs w:val="22"/>
        </w:rPr>
      </w:pPr>
    </w:p>
    <w:p w14:paraId="39CA48F0" w14:textId="77777777" w:rsidR="00455ECB" w:rsidRDefault="00455ECB" w:rsidP="0063554E">
      <w:pPr>
        <w:pStyle w:val="MyNormal"/>
        <w:jc w:val="left"/>
        <w:rPr>
          <w:rFonts w:ascii="Times New Roman" w:hAnsi="Times New Roman"/>
          <w:b/>
          <w:szCs w:val="22"/>
        </w:rPr>
      </w:pPr>
    </w:p>
    <w:p w14:paraId="27FE67E9" w14:textId="77777777" w:rsidR="00455ECB" w:rsidRDefault="00455ECB" w:rsidP="0063554E">
      <w:pPr>
        <w:pStyle w:val="MyNormal"/>
        <w:jc w:val="left"/>
        <w:rPr>
          <w:rFonts w:ascii="Times New Roman" w:hAnsi="Times New Roman"/>
          <w:b/>
          <w:szCs w:val="22"/>
        </w:rPr>
      </w:pPr>
    </w:p>
    <w:p w14:paraId="1F9E704C" w14:textId="77777777" w:rsidR="00455ECB" w:rsidRDefault="00455ECB" w:rsidP="0063554E">
      <w:pPr>
        <w:pStyle w:val="MyNormal"/>
        <w:jc w:val="left"/>
        <w:rPr>
          <w:rFonts w:ascii="Times New Roman" w:hAnsi="Times New Roman"/>
          <w:b/>
          <w:szCs w:val="22"/>
        </w:rPr>
      </w:pPr>
    </w:p>
    <w:p w14:paraId="6427D374" w14:textId="77777777" w:rsidR="00455ECB" w:rsidRDefault="00455ECB" w:rsidP="0063554E">
      <w:pPr>
        <w:pStyle w:val="MyNormal"/>
        <w:jc w:val="left"/>
        <w:rPr>
          <w:rFonts w:ascii="Times New Roman" w:hAnsi="Times New Roman"/>
          <w:b/>
          <w:szCs w:val="22"/>
        </w:rPr>
      </w:pPr>
    </w:p>
    <w:p w14:paraId="6B1DB048" w14:textId="77777777" w:rsidR="00455ECB" w:rsidRDefault="00455ECB" w:rsidP="0063554E">
      <w:pPr>
        <w:pStyle w:val="MyNormal"/>
        <w:jc w:val="left"/>
        <w:rPr>
          <w:rFonts w:ascii="Times New Roman" w:hAnsi="Times New Roman"/>
          <w:b/>
          <w:szCs w:val="22"/>
        </w:rPr>
      </w:pPr>
    </w:p>
    <w:p w14:paraId="4D8D491A" w14:textId="77777777" w:rsidR="00455ECB" w:rsidRDefault="00455ECB" w:rsidP="0063554E">
      <w:pPr>
        <w:pStyle w:val="MyNormal"/>
        <w:jc w:val="left"/>
        <w:rPr>
          <w:rFonts w:ascii="Times New Roman" w:hAnsi="Times New Roman"/>
          <w:b/>
          <w:szCs w:val="22"/>
        </w:rPr>
      </w:pPr>
    </w:p>
    <w:p w14:paraId="18825D5D" w14:textId="77777777" w:rsidR="00455ECB" w:rsidRDefault="00455ECB" w:rsidP="0063554E">
      <w:pPr>
        <w:pStyle w:val="MyNormal"/>
        <w:jc w:val="left"/>
        <w:rPr>
          <w:rFonts w:ascii="Times New Roman" w:hAnsi="Times New Roman"/>
          <w:b/>
          <w:szCs w:val="22"/>
        </w:rPr>
      </w:pPr>
    </w:p>
    <w:p w14:paraId="4A10BFF5" w14:textId="77777777" w:rsidR="00455ECB" w:rsidRDefault="00455ECB" w:rsidP="0063554E">
      <w:pPr>
        <w:pStyle w:val="MyNormal"/>
        <w:jc w:val="left"/>
        <w:rPr>
          <w:rFonts w:ascii="Times New Roman" w:hAnsi="Times New Roman"/>
          <w:b/>
          <w:szCs w:val="22"/>
        </w:rPr>
      </w:pPr>
    </w:p>
    <w:p w14:paraId="5CC2F69F" w14:textId="77777777" w:rsidR="00455ECB" w:rsidRDefault="00455ECB" w:rsidP="0063554E">
      <w:pPr>
        <w:pStyle w:val="MyNormal"/>
        <w:jc w:val="left"/>
        <w:rPr>
          <w:rFonts w:ascii="Times New Roman" w:hAnsi="Times New Roman"/>
          <w:b/>
          <w:szCs w:val="22"/>
        </w:rPr>
      </w:pPr>
    </w:p>
    <w:p w14:paraId="3B11BF5F" w14:textId="77777777" w:rsidR="00455ECB" w:rsidRDefault="00455ECB" w:rsidP="0063554E">
      <w:pPr>
        <w:pStyle w:val="MyNormal"/>
        <w:jc w:val="left"/>
        <w:rPr>
          <w:rFonts w:ascii="Times New Roman" w:hAnsi="Times New Roman"/>
          <w:b/>
          <w:szCs w:val="22"/>
        </w:rPr>
      </w:pPr>
    </w:p>
    <w:p w14:paraId="75720000" w14:textId="77777777" w:rsidR="00455ECB" w:rsidRDefault="00455ECB" w:rsidP="0063554E">
      <w:pPr>
        <w:pStyle w:val="MyNormal"/>
        <w:jc w:val="left"/>
        <w:rPr>
          <w:rFonts w:ascii="Times New Roman" w:hAnsi="Times New Roman"/>
          <w:b/>
          <w:szCs w:val="22"/>
        </w:rPr>
      </w:pPr>
    </w:p>
    <w:p w14:paraId="3E6F0FB5" w14:textId="77777777" w:rsidR="00455ECB" w:rsidRDefault="00455ECB" w:rsidP="0063554E">
      <w:pPr>
        <w:pStyle w:val="MyNormal"/>
        <w:jc w:val="left"/>
        <w:rPr>
          <w:rFonts w:ascii="Times New Roman" w:hAnsi="Times New Roman"/>
          <w:b/>
          <w:szCs w:val="22"/>
        </w:rPr>
      </w:pPr>
    </w:p>
    <w:p w14:paraId="189A9AC9" w14:textId="77777777" w:rsidR="00455ECB" w:rsidRDefault="00455ECB" w:rsidP="0063554E">
      <w:pPr>
        <w:pStyle w:val="MyNormal"/>
        <w:jc w:val="left"/>
        <w:rPr>
          <w:rFonts w:ascii="Times New Roman" w:hAnsi="Times New Roman"/>
          <w:b/>
          <w:szCs w:val="22"/>
        </w:rPr>
      </w:pPr>
    </w:p>
    <w:p w14:paraId="32984F29" w14:textId="77777777" w:rsidR="00455ECB" w:rsidRDefault="00455ECB" w:rsidP="0063554E">
      <w:pPr>
        <w:pStyle w:val="MyNormal"/>
        <w:jc w:val="left"/>
        <w:rPr>
          <w:rFonts w:ascii="Times New Roman" w:hAnsi="Times New Roman"/>
          <w:b/>
          <w:szCs w:val="22"/>
        </w:rPr>
      </w:pPr>
    </w:p>
    <w:p w14:paraId="5CFA6A01" w14:textId="77777777" w:rsidR="00455ECB" w:rsidRDefault="00455ECB" w:rsidP="0063554E">
      <w:pPr>
        <w:pStyle w:val="MyNormal"/>
        <w:jc w:val="left"/>
        <w:rPr>
          <w:rFonts w:ascii="Times New Roman" w:hAnsi="Times New Roman"/>
          <w:b/>
          <w:szCs w:val="22"/>
        </w:rPr>
      </w:pPr>
    </w:p>
    <w:p w14:paraId="5819639B" w14:textId="77777777" w:rsidR="00455ECB" w:rsidRDefault="00455ECB" w:rsidP="0063554E">
      <w:pPr>
        <w:pStyle w:val="MyNormal"/>
        <w:jc w:val="left"/>
        <w:rPr>
          <w:rFonts w:ascii="Times New Roman" w:hAnsi="Times New Roman"/>
          <w:b/>
          <w:szCs w:val="22"/>
        </w:rPr>
      </w:pPr>
    </w:p>
    <w:p w14:paraId="1CFCD682" w14:textId="77777777" w:rsidR="00455ECB" w:rsidRDefault="00455ECB" w:rsidP="0063554E">
      <w:pPr>
        <w:pStyle w:val="MyNormal"/>
        <w:jc w:val="left"/>
        <w:rPr>
          <w:rFonts w:ascii="Times New Roman" w:hAnsi="Times New Roman"/>
          <w:b/>
          <w:szCs w:val="22"/>
        </w:rPr>
      </w:pPr>
    </w:p>
    <w:p w14:paraId="55DAA848" w14:textId="77777777" w:rsidR="00455ECB" w:rsidRDefault="00455ECB" w:rsidP="0063554E">
      <w:pPr>
        <w:pStyle w:val="MyNormal"/>
        <w:jc w:val="left"/>
        <w:rPr>
          <w:rFonts w:ascii="Times New Roman" w:hAnsi="Times New Roman"/>
          <w:b/>
          <w:szCs w:val="22"/>
        </w:rPr>
      </w:pPr>
    </w:p>
    <w:p w14:paraId="261E0B60" w14:textId="77777777" w:rsidR="00455ECB" w:rsidRDefault="00455ECB" w:rsidP="0063554E">
      <w:pPr>
        <w:pStyle w:val="MyNormal"/>
        <w:jc w:val="left"/>
        <w:rPr>
          <w:rFonts w:ascii="Times New Roman" w:hAnsi="Times New Roman"/>
          <w:b/>
          <w:szCs w:val="22"/>
        </w:rPr>
      </w:pPr>
    </w:p>
    <w:p w14:paraId="4E6E7B61" w14:textId="77777777" w:rsidR="00455ECB" w:rsidRDefault="00455ECB" w:rsidP="0063554E">
      <w:pPr>
        <w:pStyle w:val="MyNormal"/>
        <w:jc w:val="left"/>
        <w:rPr>
          <w:rFonts w:ascii="Times New Roman" w:hAnsi="Times New Roman"/>
          <w:b/>
          <w:szCs w:val="22"/>
        </w:rPr>
      </w:pPr>
    </w:p>
    <w:p w14:paraId="6E22E7DE" w14:textId="77777777" w:rsidR="00455ECB" w:rsidRDefault="00455ECB" w:rsidP="0063554E">
      <w:pPr>
        <w:pStyle w:val="MyNormal"/>
        <w:jc w:val="left"/>
        <w:rPr>
          <w:rFonts w:ascii="Times New Roman" w:hAnsi="Times New Roman"/>
          <w:b/>
          <w:szCs w:val="22"/>
        </w:rPr>
      </w:pPr>
    </w:p>
    <w:p w14:paraId="6E7FA187" w14:textId="77777777" w:rsidR="00455ECB" w:rsidRDefault="00455ECB" w:rsidP="0063554E">
      <w:pPr>
        <w:pStyle w:val="MyNormal"/>
        <w:jc w:val="left"/>
        <w:rPr>
          <w:rFonts w:ascii="Times New Roman" w:hAnsi="Times New Roman"/>
          <w:b/>
          <w:szCs w:val="22"/>
        </w:rPr>
      </w:pPr>
    </w:p>
    <w:p w14:paraId="7EB84952" w14:textId="77777777" w:rsidR="00455ECB" w:rsidRDefault="00455ECB" w:rsidP="0063554E">
      <w:pPr>
        <w:pStyle w:val="MyNormal"/>
        <w:jc w:val="left"/>
        <w:rPr>
          <w:rFonts w:ascii="Times New Roman" w:hAnsi="Times New Roman"/>
          <w:b/>
          <w:szCs w:val="22"/>
        </w:rPr>
      </w:pPr>
    </w:p>
    <w:p w14:paraId="7E7B7563" w14:textId="6CEA26C7" w:rsidR="0063554E" w:rsidRPr="00BA12F5" w:rsidRDefault="00331197" w:rsidP="0063554E">
      <w:pPr>
        <w:pStyle w:val="MyNormal"/>
        <w:jc w:val="left"/>
        <w:rPr>
          <w:rFonts w:ascii="Times New Roman" w:hAnsi="Times New Roman"/>
          <w:b/>
          <w:szCs w:val="22"/>
        </w:rPr>
      </w:pPr>
      <w:r>
        <w:rPr>
          <w:rFonts w:ascii="Times New Roman" w:hAnsi="Times New Roman"/>
          <w:b/>
          <w:szCs w:val="22"/>
        </w:rPr>
        <w:lastRenderedPageBreak/>
        <w:t>A</w:t>
      </w:r>
      <w:r w:rsidR="0063554E" w:rsidRPr="00BA12F5">
        <w:rPr>
          <w:rFonts w:ascii="Times New Roman" w:hAnsi="Times New Roman"/>
          <w:b/>
          <w:szCs w:val="22"/>
        </w:rPr>
        <w:t>PPENDIX I:  O</w:t>
      </w:r>
      <w:r w:rsidR="00301E44" w:rsidRPr="00BA12F5">
        <w:rPr>
          <w:rFonts w:ascii="Times New Roman" w:hAnsi="Times New Roman"/>
          <w:b/>
          <w:szCs w:val="22"/>
        </w:rPr>
        <w:t>FFICIAL PRICE SHEET</w:t>
      </w:r>
    </w:p>
    <w:p w14:paraId="61515C62" w14:textId="65A8DBE3" w:rsidR="0063554E" w:rsidRPr="00104462" w:rsidRDefault="0063554E" w:rsidP="0063554E">
      <w:pPr>
        <w:pStyle w:val="MyNormal"/>
        <w:jc w:val="left"/>
        <w:rPr>
          <w:rFonts w:ascii="Times New Roman" w:hAnsi="Times New Roman"/>
          <w:b/>
          <w:szCs w:val="22"/>
          <w:lang w:val="fr-FR"/>
        </w:rPr>
      </w:pPr>
    </w:p>
    <w:p w14:paraId="2249376C" w14:textId="7CAE5E80" w:rsidR="006C0D3B" w:rsidRPr="00BA12F5" w:rsidRDefault="0063554E" w:rsidP="0063554E">
      <w:pPr>
        <w:pStyle w:val="MyNormal"/>
        <w:jc w:val="left"/>
        <w:rPr>
          <w:rFonts w:ascii="Times New Roman" w:hAnsi="Times New Roman"/>
          <w:b/>
          <w:szCs w:val="22"/>
        </w:rPr>
      </w:pPr>
      <w:r w:rsidRPr="00BA12F5">
        <w:rPr>
          <w:rFonts w:ascii="Times New Roman" w:hAnsi="Times New Roman"/>
          <w:b/>
          <w:szCs w:val="22"/>
        </w:rPr>
        <w:t xml:space="preserve">Reference </w:t>
      </w:r>
      <w:r w:rsidRPr="00F10B3D">
        <w:rPr>
          <w:rFonts w:ascii="Times New Roman" w:hAnsi="Times New Roman"/>
          <w:b/>
          <w:szCs w:val="22"/>
        </w:rPr>
        <w:t>Section 3-Costs / Pricing</w:t>
      </w:r>
      <w:r w:rsidRPr="00F10B3D">
        <w:rPr>
          <w:rFonts w:ascii="Times New Roman" w:hAnsi="Times New Roman"/>
          <w:szCs w:val="22"/>
        </w:rPr>
        <w:t xml:space="preserve"> for </w:t>
      </w:r>
      <w:r w:rsidRPr="00BA12F5">
        <w:rPr>
          <w:rFonts w:ascii="Times New Roman" w:hAnsi="Times New Roman"/>
          <w:szCs w:val="22"/>
        </w:rPr>
        <w:t xml:space="preserve">further instruction, and the corresponding </w:t>
      </w:r>
      <w:r w:rsidR="00F10B3D">
        <w:rPr>
          <w:rFonts w:ascii="Times New Roman" w:hAnsi="Times New Roman"/>
          <w:szCs w:val="22"/>
        </w:rPr>
        <w:t>IT VAR RFP Excel Workbook</w:t>
      </w:r>
      <w:r w:rsidRPr="00BA12F5">
        <w:rPr>
          <w:rFonts w:ascii="Times New Roman" w:hAnsi="Times New Roman"/>
          <w:szCs w:val="22"/>
        </w:rPr>
        <w:t xml:space="preserve"> provided </w:t>
      </w:r>
      <w:r w:rsidR="00F10B3D">
        <w:rPr>
          <w:rFonts w:ascii="Times New Roman" w:hAnsi="Times New Roman"/>
          <w:szCs w:val="22"/>
        </w:rPr>
        <w:t>alongside this document</w:t>
      </w:r>
      <w:r w:rsidRPr="00BA12F5">
        <w:rPr>
          <w:rFonts w:ascii="Times New Roman" w:hAnsi="Times New Roman"/>
          <w:szCs w:val="22"/>
        </w:rPr>
        <w:t xml:space="preserve">. Please complete the Price Sheet as provided and </w:t>
      </w:r>
      <w:proofErr w:type="gramStart"/>
      <w:r w:rsidRPr="00BA12F5">
        <w:rPr>
          <w:rFonts w:ascii="Times New Roman" w:hAnsi="Times New Roman"/>
          <w:szCs w:val="22"/>
        </w:rPr>
        <w:t>submit within</w:t>
      </w:r>
      <w:proofErr w:type="gramEnd"/>
      <w:r w:rsidRPr="00BA12F5">
        <w:rPr>
          <w:rFonts w:ascii="Times New Roman" w:hAnsi="Times New Roman"/>
          <w:szCs w:val="22"/>
        </w:rPr>
        <w:t xml:space="preserve"> your proposal.  If pricing is dependent on any assumptions that are not specifically stated on the </w:t>
      </w:r>
      <w:r w:rsidR="00F10B3D">
        <w:rPr>
          <w:rFonts w:ascii="Times New Roman" w:hAnsi="Times New Roman"/>
          <w:szCs w:val="22"/>
        </w:rPr>
        <w:t>RFP Excel Workbook</w:t>
      </w:r>
      <w:r w:rsidRPr="00BA12F5">
        <w:rPr>
          <w:rFonts w:ascii="Times New Roman" w:hAnsi="Times New Roman"/>
          <w:szCs w:val="22"/>
        </w:rPr>
        <w:t xml:space="preserve">, please list those assumptions accordingly on a separate spreadsheet and show detailed pricing. Any additional pricing lists should remain attached to the </w:t>
      </w:r>
      <w:r w:rsidR="00F10B3D">
        <w:rPr>
          <w:rFonts w:ascii="Times New Roman" w:hAnsi="Times New Roman"/>
          <w:szCs w:val="22"/>
        </w:rPr>
        <w:t>RFP Excel Workbook</w:t>
      </w:r>
      <w:r w:rsidR="00F10B3D" w:rsidRPr="00BA12F5">
        <w:rPr>
          <w:rFonts w:ascii="Times New Roman" w:hAnsi="Times New Roman"/>
          <w:szCs w:val="22"/>
        </w:rPr>
        <w:t xml:space="preserve"> </w:t>
      </w:r>
      <w:r w:rsidRPr="00BA12F5">
        <w:rPr>
          <w:rFonts w:ascii="Times New Roman" w:hAnsi="Times New Roman"/>
          <w:szCs w:val="22"/>
        </w:rPr>
        <w:t xml:space="preserve">for </w:t>
      </w:r>
      <w:proofErr w:type="gramStart"/>
      <w:r w:rsidRPr="00BA12F5">
        <w:rPr>
          <w:rFonts w:ascii="Times New Roman" w:hAnsi="Times New Roman"/>
          <w:szCs w:val="22"/>
        </w:rPr>
        <w:t>purposes</w:t>
      </w:r>
      <w:proofErr w:type="gramEnd"/>
      <w:r w:rsidRPr="00BA12F5">
        <w:rPr>
          <w:rFonts w:ascii="Times New Roman" w:hAnsi="Times New Roman"/>
          <w:szCs w:val="22"/>
        </w:rPr>
        <w:t xml:space="preserve"> of accurate evaluation. </w:t>
      </w:r>
      <w:r w:rsidRPr="00BA12F5">
        <w:rPr>
          <w:rFonts w:ascii="Times New Roman" w:hAnsi="Times New Roman"/>
          <w:b/>
          <w:szCs w:val="22"/>
        </w:rPr>
        <w:t xml:space="preserve">Pricing must be valid </w:t>
      </w:r>
      <w:r w:rsidRPr="000D175C">
        <w:rPr>
          <w:rFonts w:ascii="Times New Roman" w:hAnsi="Times New Roman"/>
          <w:b/>
          <w:szCs w:val="22"/>
        </w:rPr>
        <w:t xml:space="preserve">for one hundred twenty (120) days </w:t>
      </w:r>
      <w:r w:rsidRPr="00BA12F5">
        <w:rPr>
          <w:rFonts w:ascii="Times New Roman" w:hAnsi="Times New Roman"/>
          <w:b/>
          <w:szCs w:val="22"/>
        </w:rPr>
        <w:t>following the bid Proposal due date and time.</w:t>
      </w:r>
    </w:p>
    <w:p w14:paraId="2A97A6D3" w14:textId="6511F344" w:rsidR="0063554E" w:rsidRPr="00BA12F5" w:rsidRDefault="006C0D3B" w:rsidP="006C0D3B">
      <w:pPr>
        <w:pStyle w:val="MyNormal"/>
        <w:jc w:val="left"/>
        <w:rPr>
          <w:rFonts w:ascii="Times New Roman" w:hAnsi="Times New Roman"/>
          <w:b/>
          <w:szCs w:val="22"/>
        </w:rPr>
      </w:pPr>
      <w:r w:rsidRPr="006C0D3B">
        <w:rPr>
          <w:rFonts w:ascii="Times New Roman" w:hAnsi="Times New Roman"/>
          <w:b/>
          <w:szCs w:val="22"/>
        </w:rPr>
        <w:t xml:space="preserve"> </w:t>
      </w:r>
    </w:p>
    <w:p w14:paraId="16E7B8DB" w14:textId="27350DB8"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1E77A277"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0D30D9">
        <w:rPr>
          <w:rFonts w:ascii="Times New Roman" w:hAnsi="Times New Roman"/>
          <w:szCs w:val="22"/>
          <w:u w:val="single"/>
        </w:rPr>
        <w:t>Respondents</w:t>
      </w:r>
      <w:r w:rsidRPr="00BA12F5">
        <w:rPr>
          <w:rFonts w:ascii="Times New Roman" w:hAnsi="Times New Roman"/>
          <w:szCs w:val="22"/>
          <w:u w:val="single"/>
        </w:rPr>
        <w:t xml:space="preserve"> must use </w:t>
      </w:r>
      <w:r w:rsidR="00430A7A">
        <w:rPr>
          <w:rFonts w:ascii="Times New Roman" w:hAnsi="Times New Roman"/>
          <w:szCs w:val="22"/>
          <w:u w:val="single"/>
        </w:rPr>
        <w:t>the IT VAR RFP Excel Workbook</w:t>
      </w:r>
      <w:r w:rsidRPr="00BA12F5">
        <w:rPr>
          <w:rFonts w:ascii="Times New Roman" w:hAnsi="Times New Roman"/>
          <w:szCs w:val="22"/>
          <w:u w:val="single"/>
        </w:rPr>
        <w:t xml:space="preserve"> when submitting bids in response to this RFP</w:t>
      </w:r>
      <w:r w:rsidRPr="00BA12F5">
        <w:rPr>
          <w:rFonts w:ascii="Times New Roman" w:hAnsi="Times New Roman"/>
          <w:szCs w:val="22"/>
        </w:rPr>
        <w:t>.</w:t>
      </w:r>
      <w:r w:rsidR="00430A7A">
        <w:rPr>
          <w:rFonts w:ascii="Times New Roman" w:hAnsi="Times New Roman"/>
          <w:szCs w:val="22"/>
        </w:rPr>
        <w:t xml:space="preserve"> </w:t>
      </w:r>
      <w:r w:rsidRPr="00BA12F5">
        <w:rPr>
          <w:rFonts w:ascii="Times New Roman" w:hAnsi="Times New Roman"/>
          <w:szCs w:val="22"/>
        </w:rPr>
        <w:t xml:space="preserve">Provide pricing and/or discount where applicable next to the item listed </w:t>
      </w:r>
      <w:r w:rsidR="00430A7A">
        <w:rPr>
          <w:rFonts w:ascii="Times New Roman" w:hAnsi="Times New Roman"/>
          <w:szCs w:val="22"/>
        </w:rPr>
        <w:t>in the Workbook</w:t>
      </w:r>
      <w:r w:rsidRPr="00BA12F5">
        <w:rPr>
          <w:rFonts w:ascii="Times New Roman" w:hAnsi="Times New Roman"/>
          <w:szCs w:val="22"/>
        </w:rPr>
        <w:t xml:space="preserve">, per minimum specifications as listed within this bid document. </w:t>
      </w:r>
      <w:r w:rsidR="00455ECB">
        <w:rPr>
          <w:rFonts w:ascii="Times New Roman" w:hAnsi="Times New Roman"/>
          <w:szCs w:val="22"/>
        </w:rPr>
        <w:t>S</w:t>
      </w:r>
      <w:r w:rsidRPr="00BA12F5">
        <w:rPr>
          <w:rFonts w:ascii="Times New Roman" w:hAnsi="Times New Roman"/>
          <w:szCs w:val="22"/>
        </w:rPr>
        <w:t>hipping and handling charges</w:t>
      </w:r>
      <w:r w:rsidR="00455ECB">
        <w:rPr>
          <w:rFonts w:ascii="Times New Roman" w:hAnsi="Times New Roman"/>
          <w:szCs w:val="22"/>
        </w:rPr>
        <w:t xml:space="preserve"> must be reported separately.</w:t>
      </w:r>
    </w:p>
    <w:p w14:paraId="055F8729" w14:textId="77777777" w:rsidR="0063554E" w:rsidRPr="00BA12F5" w:rsidRDefault="0063554E" w:rsidP="0063554E">
      <w:pPr>
        <w:pStyle w:val="MyNormal"/>
        <w:jc w:val="left"/>
        <w:rPr>
          <w:rFonts w:ascii="Times New Roman" w:hAnsi="Times New Roman"/>
          <w:szCs w:val="22"/>
        </w:rPr>
      </w:pPr>
    </w:p>
    <w:p w14:paraId="1F2B6682" w14:textId="77777777" w:rsidR="0063554E" w:rsidRPr="00BA12F5" w:rsidRDefault="0063554E" w:rsidP="00847962">
      <w:pPr>
        <w:spacing w:line="240" w:lineRule="auto"/>
        <w:rPr>
          <w:rFonts w:ascii="Times New Roman" w:hAnsi="Times New Roman" w:cs="Times New Roman"/>
          <w:b/>
          <w:lang w:val="da-DK"/>
        </w:rPr>
      </w:pPr>
    </w:p>
    <w:p w14:paraId="63C6B286" w14:textId="58BB9A64" w:rsidR="002A2684" w:rsidRDefault="002A2684" w:rsidP="00847962">
      <w:pPr>
        <w:spacing w:line="240" w:lineRule="auto"/>
        <w:rPr>
          <w:rFonts w:ascii="Times New Roman" w:hAnsi="Times New Roman" w:cs="Times New Roman"/>
          <w:b/>
          <w:lang w:val="da-DK"/>
        </w:rPr>
      </w:pPr>
    </w:p>
    <w:p w14:paraId="6FFE5AB8" w14:textId="77777777" w:rsidR="008959ED" w:rsidRDefault="008959ED" w:rsidP="00847962">
      <w:pPr>
        <w:spacing w:line="240" w:lineRule="auto"/>
        <w:rPr>
          <w:rFonts w:ascii="Times New Roman" w:hAnsi="Times New Roman" w:cs="Times New Roman"/>
          <w:b/>
          <w:lang w:val="da-DK"/>
        </w:rPr>
      </w:pPr>
    </w:p>
    <w:p w14:paraId="7509C790" w14:textId="77777777" w:rsidR="00430A7A" w:rsidRDefault="00430A7A" w:rsidP="00847962">
      <w:pPr>
        <w:spacing w:line="240" w:lineRule="auto"/>
        <w:rPr>
          <w:rFonts w:ascii="Times New Roman" w:hAnsi="Times New Roman" w:cs="Times New Roman"/>
          <w:b/>
          <w:lang w:val="da-DK"/>
        </w:rPr>
      </w:pPr>
    </w:p>
    <w:p w14:paraId="45541580" w14:textId="61892656" w:rsidR="006F6209" w:rsidRPr="00BA12F5" w:rsidRDefault="006F6209" w:rsidP="0063554E">
      <w:pPr>
        <w:pStyle w:val="MyNormal"/>
        <w:jc w:val="left"/>
        <w:rPr>
          <w:rFonts w:ascii="Times New Roman" w:hAnsi="Times New Roman"/>
          <w:b/>
          <w:szCs w:val="22"/>
        </w:rPr>
      </w:pPr>
    </w:p>
    <w:sectPr w:rsidR="006F6209" w:rsidRPr="00BA12F5" w:rsidSect="00915E6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6C98" w14:textId="77777777" w:rsidR="009F2C6E" w:rsidRDefault="009F2C6E" w:rsidP="00913B53">
      <w:pPr>
        <w:spacing w:after="0" w:line="240" w:lineRule="auto"/>
      </w:pPr>
      <w:r>
        <w:separator/>
      </w:r>
    </w:p>
  </w:endnote>
  <w:endnote w:type="continuationSeparator" w:id="0">
    <w:p w14:paraId="5F311DE3" w14:textId="77777777" w:rsidR="009F2C6E" w:rsidRDefault="009F2C6E" w:rsidP="00913B53">
      <w:pPr>
        <w:spacing w:after="0" w:line="240" w:lineRule="auto"/>
      </w:pPr>
      <w:r>
        <w:continuationSeparator/>
      </w:r>
    </w:p>
  </w:endnote>
  <w:endnote w:type="continuationNotice" w:id="1">
    <w:p w14:paraId="14A41AA5" w14:textId="77777777" w:rsidR="009F2C6E" w:rsidRDefault="009F2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E3B3" w14:textId="77777777" w:rsidR="009F2C6E" w:rsidRDefault="009F2C6E" w:rsidP="00913B53">
      <w:pPr>
        <w:spacing w:after="0" w:line="240" w:lineRule="auto"/>
      </w:pPr>
      <w:r>
        <w:separator/>
      </w:r>
    </w:p>
  </w:footnote>
  <w:footnote w:type="continuationSeparator" w:id="0">
    <w:p w14:paraId="11657842" w14:textId="77777777" w:rsidR="009F2C6E" w:rsidRDefault="009F2C6E" w:rsidP="00913B53">
      <w:pPr>
        <w:spacing w:after="0" w:line="240" w:lineRule="auto"/>
      </w:pPr>
      <w:r>
        <w:continuationSeparator/>
      </w:r>
    </w:p>
  </w:footnote>
  <w:footnote w:type="continuationNotice" w:id="1">
    <w:p w14:paraId="6AC05B9E" w14:textId="77777777" w:rsidR="009F2C6E" w:rsidRDefault="009F2C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99A7E1D"/>
    <w:multiLevelType w:val="hybridMultilevel"/>
    <w:tmpl w:val="409403C4"/>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B15861"/>
    <w:multiLevelType w:val="multilevel"/>
    <w:tmpl w:val="744CE1F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3662836"/>
    <w:multiLevelType w:val="hybridMultilevel"/>
    <w:tmpl w:val="99C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46963"/>
    <w:multiLevelType w:val="multilevel"/>
    <w:tmpl w:val="7DAE0156"/>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51520"/>
    <w:multiLevelType w:val="multilevel"/>
    <w:tmpl w:val="8C0E8972"/>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9483232"/>
    <w:multiLevelType w:val="multilevel"/>
    <w:tmpl w:val="CB7248F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35A200C"/>
    <w:multiLevelType w:val="multilevel"/>
    <w:tmpl w:val="427CEEC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430"/>
        </w:tabs>
        <w:ind w:left="243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321B85"/>
    <w:multiLevelType w:val="multilevel"/>
    <w:tmpl w:val="81622C5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3B510CA"/>
    <w:multiLevelType w:val="multilevel"/>
    <w:tmpl w:val="E866180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3F36313"/>
    <w:multiLevelType w:val="multilevel"/>
    <w:tmpl w:val="B720FEA0"/>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5FF6D46"/>
    <w:multiLevelType w:val="multilevel"/>
    <w:tmpl w:val="27D69048"/>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5ED0081"/>
    <w:multiLevelType w:val="hybridMultilevel"/>
    <w:tmpl w:val="E2B618C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1" w15:restartNumberingAfterBreak="0">
    <w:nsid w:val="6C0B3E37"/>
    <w:multiLevelType w:val="multilevel"/>
    <w:tmpl w:val="1D00D2F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45C34"/>
    <w:multiLevelType w:val="multilevel"/>
    <w:tmpl w:val="AA9EDD74"/>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F4EC1"/>
    <w:multiLevelType w:val="multilevel"/>
    <w:tmpl w:val="E74CD514"/>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F38669E"/>
    <w:multiLevelType w:val="hybridMultilevel"/>
    <w:tmpl w:val="0AEA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016729">
    <w:abstractNumId w:val="21"/>
  </w:num>
  <w:num w:numId="2" w16cid:durableId="2093551106">
    <w:abstractNumId w:val="9"/>
  </w:num>
  <w:num w:numId="3" w16cid:durableId="880436900">
    <w:abstractNumId w:val="17"/>
  </w:num>
  <w:num w:numId="4" w16cid:durableId="212548074">
    <w:abstractNumId w:val="36"/>
  </w:num>
  <w:num w:numId="5" w16cid:durableId="940600220">
    <w:abstractNumId w:val="23"/>
  </w:num>
  <w:num w:numId="6" w16cid:durableId="1338189873">
    <w:abstractNumId w:val="2"/>
  </w:num>
  <w:num w:numId="7" w16cid:durableId="1723937918">
    <w:abstractNumId w:val="0"/>
  </w:num>
  <w:num w:numId="8" w16cid:durableId="62222123">
    <w:abstractNumId w:val="18"/>
  </w:num>
  <w:num w:numId="9" w16cid:durableId="1420103999">
    <w:abstractNumId w:val="7"/>
  </w:num>
  <w:num w:numId="10" w16cid:durableId="1045636294">
    <w:abstractNumId w:val="1"/>
  </w:num>
  <w:num w:numId="11" w16cid:durableId="1647050875">
    <w:abstractNumId w:val="8"/>
  </w:num>
  <w:num w:numId="12" w16cid:durableId="526678024">
    <w:abstractNumId w:val="20"/>
  </w:num>
  <w:num w:numId="13" w16cid:durableId="944188537">
    <w:abstractNumId w:val="19"/>
  </w:num>
  <w:num w:numId="14" w16cid:durableId="52390498">
    <w:abstractNumId w:val="22"/>
  </w:num>
  <w:num w:numId="15" w16cid:durableId="1163620011">
    <w:abstractNumId w:val="5"/>
  </w:num>
  <w:num w:numId="16" w16cid:durableId="5522250">
    <w:abstractNumId w:val="28"/>
  </w:num>
  <w:num w:numId="17" w16cid:durableId="541093707">
    <w:abstractNumId w:val="13"/>
  </w:num>
  <w:num w:numId="18" w16cid:durableId="1370688641">
    <w:abstractNumId w:val="37"/>
  </w:num>
  <w:num w:numId="19" w16cid:durableId="49962358">
    <w:abstractNumId w:val="34"/>
  </w:num>
  <w:num w:numId="20" w16cid:durableId="904296833">
    <w:abstractNumId w:val="14"/>
  </w:num>
  <w:num w:numId="21" w16cid:durableId="265159767">
    <w:abstractNumId w:val="32"/>
  </w:num>
  <w:num w:numId="22" w16cid:durableId="1721710895">
    <w:abstractNumId w:val="12"/>
  </w:num>
  <w:num w:numId="23" w16cid:durableId="1491290370">
    <w:abstractNumId w:val="35"/>
  </w:num>
  <w:num w:numId="24" w16cid:durableId="2106340462">
    <w:abstractNumId w:val="3"/>
  </w:num>
  <w:num w:numId="25" w16cid:durableId="1069233113">
    <w:abstractNumId w:val="30"/>
  </w:num>
  <w:num w:numId="26" w16cid:durableId="1638143188">
    <w:abstractNumId w:val="24"/>
  </w:num>
  <w:num w:numId="27" w16cid:durableId="2094274291">
    <w:abstractNumId w:val="31"/>
  </w:num>
  <w:num w:numId="28" w16cid:durableId="320471622">
    <w:abstractNumId w:val="38"/>
  </w:num>
  <w:num w:numId="29" w16cid:durableId="1555585112">
    <w:abstractNumId w:val="15"/>
  </w:num>
  <w:num w:numId="30" w16cid:durableId="1212419188">
    <w:abstractNumId w:val="25"/>
  </w:num>
  <w:num w:numId="31" w16cid:durableId="1533031084">
    <w:abstractNumId w:val="6"/>
  </w:num>
  <w:num w:numId="32" w16cid:durableId="935402342">
    <w:abstractNumId w:val="11"/>
  </w:num>
  <w:num w:numId="33" w16cid:durableId="746683270">
    <w:abstractNumId w:val="16"/>
  </w:num>
  <w:num w:numId="34" w16cid:durableId="382992922">
    <w:abstractNumId w:val="26"/>
  </w:num>
  <w:num w:numId="35" w16cid:durableId="815532478">
    <w:abstractNumId w:val="29"/>
  </w:num>
  <w:num w:numId="36" w16cid:durableId="1906380907">
    <w:abstractNumId w:val="27"/>
  </w:num>
  <w:num w:numId="37" w16cid:durableId="1898664490">
    <w:abstractNumId w:val="33"/>
  </w:num>
  <w:num w:numId="38" w16cid:durableId="1765566076">
    <w:abstractNumId w:val="39"/>
  </w:num>
  <w:num w:numId="39" w16cid:durableId="1950774343">
    <w:abstractNumId w:val="10"/>
  </w:num>
  <w:num w:numId="40" w16cid:durableId="19146998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3FC8"/>
    <w:rsid w:val="00015D3C"/>
    <w:rsid w:val="000177CA"/>
    <w:rsid w:val="00017CB9"/>
    <w:rsid w:val="00020343"/>
    <w:rsid w:val="00020AEF"/>
    <w:rsid w:val="00020E2E"/>
    <w:rsid w:val="00023A5E"/>
    <w:rsid w:val="00024BF8"/>
    <w:rsid w:val="00024EB1"/>
    <w:rsid w:val="00024F14"/>
    <w:rsid w:val="00032A56"/>
    <w:rsid w:val="00034F5D"/>
    <w:rsid w:val="00037B25"/>
    <w:rsid w:val="00037F80"/>
    <w:rsid w:val="0004083B"/>
    <w:rsid w:val="000418FA"/>
    <w:rsid w:val="00041B8A"/>
    <w:rsid w:val="000420A6"/>
    <w:rsid w:val="00042A85"/>
    <w:rsid w:val="00043ACE"/>
    <w:rsid w:val="0004641D"/>
    <w:rsid w:val="00046EF3"/>
    <w:rsid w:val="00047AA7"/>
    <w:rsid w:val="0005004A"/>
    <w:rsid w:val="00050B0B"/>
    <w:rsid w:val="0005103E"/>
    <w:rsid w:val="0005221D"/>
    <w:rsid w:val="00053B5D"/>
    <w:rsid w:val="0005543E"/>
    <w:rsid w:val="00055763"/>
    <w:rsid w:val="0006419E"/>
    <w:rsid w:val="000655C4"/>
    <w:rsid w:val="00065FE7"/>
    <w:rsid w:val="000663E6"/>
    <w:rsid w:val="000675B5"/>
    <w:rsid w:val="00070751"/>
    <w:rsid w:val="00070957"/>
    <w:rsid w:val="00072631"/>
    <w:rsid w:val="000735F9"/>
    <w:rsid w:val="00073619"/>
    <w:rsid w:val="0007415F"/>
    <w:rsid w:val="00074BEB"/>
    <w:rsid w:val="00075E0D"/>
    <w:rsid w:val="0007686D"/>
    <w:rsid w:val="00076EA4"/>
    <w:rsid w:val="00077D13"/>
    <w:rsid w:val="00077F66"/>
    <w:rsid w:val="000812B3"/>
    <w:rsid w:val="00081323"/>
    <w:rsid w:val="00081E07"/>
    <w:rsid w:val="00085DEC"/>
    <w:rsid w:val="000863FB"/>
    <w:rsid w:val="00086751"/>
    <w:rsid w:val="0009141E"/>
    <w:rsid w:val="0009383C"/>
    <w:rsid w:val="000955EC"/>
    <w:rsid w:val="00095EE0"/>
    <w:rsid w:val="00096630"/>
    <w:rsid w:val="00097102"/>
    <w:rsid w:val="000A0A6E"/>
    <w:rsid w:val="000A0DAF"/>
    <w:rsid w:val="000A1AF1"/>
    <w:rsid w:val="000A302F"/>
    <w:rsid w:val="000A3C8F"/>
    <w:rsid w:val="000A68C7"/>
    <w:rsid w:val="000A6B6B"/>
    <w:rsid w:val="000A6DD0"/>
    <w:rsid w:val="000A7B49"/>
    <w:rsid w:val="000B0C20"/>
    <w:rsid w:val="000B0F9A"/>
    <w:rsid w:val="000B12C7"/>
    <w:rsid w:val="000B2E7C"/>
    <w:rsid w:val="000B3890"/>
    <w:rsid w:val="000B5770"/>
    <w:rsid w:val="000B629C"/>
    <w:rsid w:val="000B6D35"/>
    <w:rsid w:val="000C1205"/>
    <w:rsid w:val="000C1A6C"/>
    <w:rsid w:val="000C1BF5"/>
    <w:rsid w:val="000C3185"/>
    <w:rsid w:val="000C6BF1"/>
    <w:rsid w:val="000C7016"/>
    <w:rsid w:val="000C75E9"/>
    <w:rsid w:val="000D0F47"/>
    <w:rsid w:val="000D175C"/>
    <w:rsid w:val="000D22E3"/>
    <w:rsid w:val="000D2AA8"/>
    <w:rsid w:val="000D30D9"/>
    <w:rsid w:val="000D5BF6"/>
    <w:rsid w:val="000D6C6F"/>
    <w:rsid w:val="000D719C"/>
    <w:rsid w:val="000D73D9"/>
    <w:rsid w:val="000E131D"/>
    <w:rsid w:val="000E13BF"/>
    <w:rsid w:val="000E296B"/>
    <w:rsid w:val="000E37CD"/>
    <w:rsid w:val="000E3984"/>
    <w:rsid w:val="000E3F61"/>
    <w:rsid w:val="000E4192"/>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2997"/>
    <w:rsid w:val="00102AE1"/>
    <w:rsid w:val="00102E62"/>
    <w:rsid w:val="00103190"/>
    <w:rsid w:val="00103B65"/>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20F2C"/>
    <w:rsid w:val="00123EFE"/>
    <w:rsid w:val="00127946"/>
    <w:rsid w:val="00130663"/>
    <w:rsid w:val="00134754"/>
    <w:rsid w:val="00137709"/>
    <w:rsid w:val="00140276"/>
    <w:rsid w:val="00140A31"/>
    <w:rsid w:val="001428A4"/>
    <w:rsid w:val="001436AA"/>
    <w:rsid w:val="00153FA9"/>
    <w:rsid w:val="00155F2B"/>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67EF9"/>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973B6"/>
    <w:rsid w:val="001A1523"/>
    <w:rsid w:val="001A3677"/>
    <w:rsid w:val="001A457F"/>
    <w:rsid w:val="001A593A"/>
    <w:rsid w:val="001A5A33"/>
    <w:rsid w:val="001A5B31"/>
    <w:rsid w:val="001A67C1"/>
    <w:rsid w:val="001A7ACC"/>
    <w:rsid w:val="001B1C59"/>
    <w:rsid w:val="001B2141"/>
    <w:rsid w:val="001B2480"/>
    <w:rsid w:val="001B34AA"/>
    <w:rsid w:val="001B3FFC"/>
    <w:rsid w:val="001B5676"/>
    <w:rsid w:val="001B6508"/>
    <w:rsid w:val="001B7B4D"/>
    <w:rsid w:val="001C0437"/>
    <w:rsid w:val="001C07C1"/>
    <w:rsid w:val="001C1927"/>
    <w:rsid w:val="001C3530"/>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E7B42"/>
    <w:rsid w:val="001F07E4"/>
    <w:rsid w:val="001F0B48"/>
    <w:rsid w:val="001F0E0E"/>
    <w:rsid w:val="001F1278"/>
    <w:rsid w:val="001F12B9"/>
    <w:rsid w:val="001F1CE5"/>
    <w:rsid w:val="001F2925"/>
    <w:rsid w:val="001F34E3"/>
    <w:rsid w:val="001F4080"/>
    <w:rsid w:val="001F4724"/>
    <w:rsid w:val="001F611C"/>
    <w:rsid w:val="001F64BE"/>
    <w:rsid w:val="00200AFA"/>
    <w:rsid w:val="00200B27"/>
    <w:rsid w:val="002015ED"/>
    <w:rsid w:val="002020E2"/>
    <w:rsid w:val="00202252"/>
    <w:rsid w:val="002024CE"/>
    <w:rsid w:val="002037EB"/>
    <w:rsid w:val="0020389E"/>
    <w:rsid w:val="00203F4F"/>
    <w:rsid w:val="00204524"/>
    <w:rsid w:val="00204DB5"/>
    <w:rsid w:val="00206081"/>
    <w:rsid w:val="00206FDE"/>
    <w:rsid w:val="00207130"/>
    <w:rsid w:val="00207A88"/>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4E48"/>
    <w:rsid w:val="00246A6E"/>
    <w:rsid w:val="00247156"/>
    <w:rsid w:val="0024746E"/>
    <w:rsid w:val="002474C1"/>
    <w:rsid w:val="00247BAD"/>
    <w:rsid w:val="00250F36"/>
    <w:rsid w:val="00252AFE"/>
    <w:rsid w:val="002548A5"/>
    <w:rsid w:val="00261C99"/>
    <w:rsid w:val="00262DB8"/>
    <w:rsid w:val="002630ED"/>
    <w:rsid w:val="002640B6"/>
    <w:rsid w:val="0026574A"/>
    <w:rsid w:val="00265E71"/>
    <w:rsid w:val="00266968"/>
    <w:rsid w:val="002672AF"/>
    <w:rsid w:val="002700AA"/>
    <w:rsid w:val="00270133"/>
    <w:rsid w:val="00274C4C"/>
    <w:rsid w:val="00275487"/>
    <w:rsid w:val="00275C23"/>
    <w:rsid w:val="00275CF9"/>
    <w:rsid w:val="0027681E"/>
    <w:rsid w:val="00280113"/>
    <w:rsid w:val="0028030A"/>
    <w:rsid w:val="00280BD7"/>
    <w:rsid w:val="00281237"/>
    <w:rsid w:val="00282337"/>
    <w:rsid w:val="00282918"/>
    <w:rsid w:val="002854BA"/>
    <w:rsid w:val="00285D6F"/>
    <w:rsid w:val="00286119"/>
    <w:rsid w:val="00287F72"/>
    <w:rsid w:val="00291EF8"/>
    <w:rsid w:val="00294D17"/>
    <w:rsid w:val="00295BF2"/>
    <w:rsid w:val="00296874"/>
    <w:rsid w:val="00296D36"/>
    <w:rsid w:val="00297F20"/>
    <w:rsid w:val="002A0A43"/>
    <w:rsid w:val="002A19FE"/>
    <w:rsid w:val="002A20F1"/>
    <w:rsid w:val="002A2684"/>
    <w:rsid w:val="002A5553"/>
    <w:rsid w:val="002A5625"/>
    <w:rsid w:val="002A5F6B"/>
    <w:rsid w:val="002A7902"/>
    <w:rsid w:val="002B06BB"/>
    <w:rsid w:val="002B214A"/>
    <w:rsid w:val="002B2FA4"/>
    <w:rsid w:val="002B3322"/>
    <w:rsid w:val="002B4569"/>
    <w:rsid w:val="002B5441"/>
    <w:rsid w:val="002B5C23"/>
    <w:rsid w:val="002B6229"/>
    <w:rsid w:val="002B6F42"/>
    <w:rsid w:val="002C143D"/>
    <w:rsid w:val="002C3088"/>
    <w:rsid w:val="002C38E4"/>
    <w:rsid w:val="002C45B2"/>
    <w:rsid w:val="002C7A53"/>
    <w:rsid w:val="002C7FC7"/>
    <w:rsid w:val="002D0193"/>
    <w:rsid w:val="002D0580"/>
    <w:rsid w:val="002D0E19"/>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7C7"/>
    <w:rsid w:val="003029D1"/>
    <w:rsid w:val="00304F73"/>
    <w:rsid w:val="00305775"/>
    <w:rsid w:val="00306988"/>
    <w:rsid w:val="0031138E"/>
    <w:rsid w:val="003118A1"/>
    <w:rsid w:val="00311C9A"/>
    <w:rsid w:val="003145B4"/>
    <w:rsid w:val="003149B1"/>
    <w:rsid w:val="003157E7"/>
    <w:rsid w:val="00315B76"/>
    <w:rsid w:val="0031642E"/>
    <w:rsid w:val="0031678F"/>
    <w:rsid w:val="00316B19"/>
    <w:rsid w:val="0031743A"/>
    <w:rsid w:val="00317D3D"/>
    <w:rsid w:val="003230C3"/>
    <w:rsid w:val="0032362C"/>
    <w:rsid w:val="003236FE"/>
    <w:rsid w:val="00325F3F"/>
    <w:rsid w:val="003263CC"/>
    <w:rsid w:val="00327408"/>
    <w:rsid w:val="0032770F"/>
    <w:rsid w:val="00331197"/>
    <w:rsid w:val="00331384"/>
    <w:rsid w:val="00332E7A"/>
    <w:rsid w:val="00334EA0"/>
    <w:rsid w:val="003354F9"/>
    <w:rsid w:val="00336C60"/>
    <w:rsid w:val="00337F9E"/>
    <w:rsid w:val="0034289F"/>
    <w:rsid w:val="0034418F"/>
    <w:rsid w:val="00344265"/>
    <w:rsid w:val="0034517B"/>
    <w:rsid w:val="00345E94"/>
    <w:rsid w:val="00347CD9"/>
    <w:rsid w:val="00347FEB"/>
    <w:rsid w:val="00350527"/>
    <w:rsid w:val="003515E1"/>
    <w:rsid w:val="00351F32"/>
    <w:rsid w:val="00352556"/>
    <w:rsid w:val="0035425E"/>
    <w:rsid w:val="00354410"/>
    <w:rsid w:val="003548FA"/>
    <w:rsid w:val="00354CF7"/>
    <w:rsid w:val="00355171"/>
    <w:rsid w:val="003554B9"/>
    <w:rsid w:val="00355C54"/>
    <w:rsid w:val="003569DF"/>
    <w:rsid w:val="00357448"/>
    <w:rsid w:val="0035755F"/>
    <w:rsid w:val="00357616"/>
    <w:rsid w:val="0036176D"/>
    <w:rsid w:val="00364033"/>
    <w:rsid w:val="00364E08"/>
    <w:rsid w:val="00365F3F"/>
    <w:rsid w:val="00365F59"/>
    <w:rsid w:val="00366E77"/>
    <w:rsid w:val="00371B48"/>
    <w:rsid w:val="00372481"/>
    <w:rsid w:val="0037457C"/>
    <w:rsid w:val="003809D4"/>
    <w:rsid w:val="003845B5"/>
    <w:rsid w:val="00385373"/>
    <w:rsid w:val="003858F2"/>
    <w:rsid w:val="00391404"/>
    <w:rsid w:val="00391F2B"/>
    <w:rsid w:val="00392310"/>
    <w:rsid w:val="00393FAB"/>
    <w:rsid w:val="00394425"/>
    <w:rsid w:val="003959A6"/>
    <w:rsid w:val="003964F1"/>
    <w:rsid w:val="0039778E"/>
    <w:rsid w:val="00397A6D"/>
    <w:rsid w:val="003A0378"/>
    <w:rsid w:val="003A159C"/>
    <w:rsid w:val="003A1A93"/>
    <w:rsid w:val="003A1FBA"/>
    <w:rsid w:val="003A2664"/>
    <w:rsid w:val="003A3143"/>
    <w:rsid w:val="003A4BE8"/>
    <w:rsid w:val="003A5C59"/>
    <w:rsid w:val="003A6839"/>
    <w:rsid w:val="003A709F"/>
    <w:rsid w:val="003A72C3"/>
    <w:rsid w:val="003B093D"/>
    <w:rsid w:val="003B0C76"/>
    <w:rsid w:val="003B3444"/>
    <w:rsid w:val="003B44C8"/>
    <w:rsid w:val="003B51D9"/>
    <w:rsid w:val="003B6E8C"/>
    <w:rsid w:val="003C03E7"/>
    <w:rsid w:val="003C1DB3"/>
    <w:rsid w:val="003C3449"/>
    <w:rsid w:val="003C4D5F"/>
    <w:rsid w:val="003C58D6"/>
    <w:rsid w:val="003C5AA7"/>
    <w:rsid w:val="003C5EAC"/>
    <w:rsid w:val="003C6D72"/>
    <w:rsid w:val="003C7E4A"/>
    <w:rsid w:val="003D1679"/>
    <w:rsid w:val="003D1E0D"/>
    <w:rsid w:val="003D298E"/>
    <w:rsid w:val="003D2AB0"/>
    <w:rsid w:val="003D2C79"/>
    <w:rsid w:val="003D32B0"/>
    <w:rsid w:val="003D5995"/>
    <w:rsid w:val="003D6EFF"/>
    <w:rsid w:val="003E0D0F"/>
    <w:rsid w:val="003E5EF5"/>
    <w:rsid w:val="003E6808"/>
    <w:rsid w:val="003E6876"/>
    <w:rsid w:val="003E6BBC"/>
    <w:rsid w:val="003F040B"/>
    <w:rsid w:val="003F0DFE"/>
    <w:rsid w:val="003F0E71"/>
    <w:rsid w:val="003F122A"/>
    <w:rsid w:val="003F20FA"/>
    <w:rsid w:val="003F408D"/>
    <w:rsid w:val="003F57A3"/>
    <w:rsid w:val="003F5A5D"/>
    <w:rsid w:val="003F5A91"/>
    <w:rsid w:val="003F7907"/>
    <w:rsid w:val="003F7C59"/>
    <w:rsid w:val="0040052B"/>
    <w:rsid w:val="004012EF"/>
    <w:rsid w:val="00401B4B"/>
    <w:rsid w:val="00402724"/>
    <w:rsid w:val="00403550"/>
    <w:rsid w:val="004035FA"/>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0A7A"/>
    <w:rsid w:val="004319C2"/>
    <w:rsid w:val="0043373A"/>
    <w:rsid w:val="00435D0C"/>
    <w:rsid w:val="00435DC3"/>
    <w:rsid w:val="00437951"/>
    <w:rsid w:val="004406B0"/>
    <w:rsid w:val="004414B4"/>
    <w:rsid w:val="00442087"/>
    <w:rsid w:val="00442304"/>
    <w:rsid w:val="004441CD"/>
    <w:rsid w:val="00446278"/>
    <w:rsid w:val="00447EFA"/>
    <w:rsid w:val="00450A2D"/>
    <w:rsid w:val="00453860"/>
    <w:rsid w:val="00453B73"/>
    <w:rsid w:val="00454435"/>
    <w:rsid w:val="00454934"/>
    <w:rsid w:val="00455ECB"/>
    <w:rsid w:val="00460224"/>
    <w:rsid w:val="00460709"/>
    <w:rsid w:val="00461728"/>
    <w:rsid w:val="00461D9C"/>
    <w:rsid w:val="00462D62"/>
    <w:rsid w:val="0046331D"/>
    <w:rsid w:val="004639FD"/>
    <w:rsid w:val="00463FEB"/>
    <w:rsid w:val="00466E77"/>
    <w:rsid w:val="004710F3"/>
    <w:rsid w:val="004723A7"/>
    <w:rsid w:val="00472EC7"/>
    <w:rsid w:val="00476F33"/>
    <w:rsid w:val="004811C2"/>
    <w:rsid w:val="00481643"/>
    <w:rsid w:val="0048190E"/>
    <w:rsid w:val="00481EB5"/>
    <w:rsid w:val="00482FBD"/>
    <w:rsid w:val="004856B4"/>
    <w:rsid w:val="004862AA"/>
    <w:rsid w:val="00486B9F"/>
    <w:rsid w:val="00486E99"/>
    <w:rsid w:val="00490033"/>
    <w:rsid w:val="00491B7D"/>
    <w:rsid w:val="00492CEB"/>
    <w:rsid w:val="00492FBB"/>
    <w:rsid w:val="00493CAF"/>
    <w:rsid w:val="00494DE0"/>
    <w:rsid w:val="00495933"/>
    <w:rsid w:val="004967A2"/>
    <w:rsid w:val="004A0894"/>
    <w:rsid w:val="004A0B2E"/>
    <w:rsid w:val="004A1634"/>
    <w:rsid w:val="004A1DF2"/>
    <w:rsid w:val="004A34CE"/>
    <w:rsid w:val="004A3F9D"/>
    <w:rsid w:val="004A4407"/>
    <w:rsid w:val="004A6BB2"/>
    <w:rsid w:val="004A6F29"/>
    <w:rsid w:val="004A7A93"/>
    <w:rsid w:val="004B127B"/>
    <w:rsid w:val="004B166D"/>
    <w:rsid w:val="004B1A53"/>
    <w:rsid w:val="004B1F89"/>
    <w:rsid w:val="004B2FE7"/>
    <w:rsid w:val="004B49B9"/>
    <w:rsid w:val="004B62D5"/>
    <w:rsid w:val="004B6977"/>
    <w:rsid w:val="004B6F77"/>
    <w:rsid w:val="004B7545"/>
    <w:rsid w:val="004C0791"/>
    <w:rsid w:val="004C14D3"/>
    <w:rsid w:val="004C16C9"/>
    <w:rsid w:val="004C1F96"/>
    <w:rsid w:val="004C3208"/>
    <w:rsid w:val="004C3CCF"/>
    <w:rsid w:val="004C42D0"/>
    <w:rsid w:val="004C5BBB"/>
    <w:rsid w:val="004C71D5"/>
    <w:rsid w:val="004D03E6"/>
    <w:rsid w:val="004D03F1"/>
    <w:rsid w:val="004D0912"/>
    <w:rsid w:val="004D42FA"/>
    <w:rsid w:val="004D4BA7"/>
    <w:rsid w:val="004D6350"/>
    <w:rsid w:val="004D6E59"/>
    <w:rsid w:val="004E1E86"/>
    <w:rsid w:val="004E2B8B"/>
    <w:rsid w:val="004E3010"/>
    <w:rsid w:val="004E3855"/>
    <w:rsid w:val="004E38DC"/>
    <w:rsid w:val="004E4FF6"/>
    <w:rsid w:val="004E5473"/>
    <w:rsid w:val="004E5A8F"/>
    <w:rsid w:val="004F03F2"/>
    <w:rsid w:val="004F06BF"/>
    <w:rsid w:val="004F368F"/>
    <w:rsid w:val="004F3DEC"/>
    <w:rsid w:val="004F5992"/>
    <w:rsid w:val="004F783F"/>
    <w:rsid w:val="004F7DA3"/>
    <w:rsid w:val="0050172D"/>
    <w:rsid w:val="00501D26"/>
    <w:rsid w:val="00501D91"/>
    <w:rsid w:val="00502F5E"/>
    <w:rsid w:val="00503740"/>
    <w:rsid w:val="0050504B"/>
    <w:rsid w:val="0050507D"/>
    <w:rsid w:val="0050567D"/>
    <w:rsid w:val="00505B21"/>
    <w:rsid w:val="005060C0"/>
    <w:rsid w:val="005068C8"/>
    <w:rsid w:val="0050701E"/>
    <w:rsid w:val="00511343"/>
    <w:rsid w:val="005139EC"/>
    <w:rsid w:val="00513D9D"/>
    <w:rsid w:val="00520431"/>
    <w:rsid w:val="0052104B"/>
    <w:rsid w:val="00521894"/>
    <w:rsid w:val="00521AEB"/>
    <w:rsid w:val="00521BC9"/>
    <w:rsid w:val="00522B45"/>
    <w:rsid w:val="005231DD"/>
    <w:rsid w:val="005246FE"/>
    <w:rsid w:val="00524954"/>
    <w:rsid w:val="00526B19"/>
    <w:rsid w:val="00530B10"/>
    <w:rsid w:val="0053133D"/>
    <w:rsid w:val="00532B64"/>
    <w:rsid w:val="00532BB5"/>
    <w:rsid w:val="00532FCF"/>
    <w:rsid w:val="00534A43"/>
    <w:rsid w:val="00536FBB"/>
    <w:rsid w:val="005378DB"/>
    <w:rsid w:val="00540A85"/>
    <w:rsid w:val="00541C34"/>
    <w:rsid w:val="00541DAD"/>
    <w:rsid w:val="00541F79"/>
    <w:rsid w:val="005431F1"/>
    <w:rsid w:val="005447EA"/>
    <w:rsid w:val="00544AFC"/>
    <w:rsid w:val="0054534E"/>
    <w:rsid w:val="00545FA1"/>
    <w:rsid w:val="00546F27"/>
    <w:rsid w:val="00552103"/>
    <w:rsid w:val="00553E1E"/>
    <w:rsid w:val="0055454D"/>
    <w:rsid w:val="005548E9"/>
    <w:rsid w:val="00554F8C"/>
    <w:rsid w:val="00555843"/>
    <w:rsid w:val="0055616B"/>
    <w:rsid w:val="00556AA6"/>
    <w:rsid w:val="005578AE"/>
    <w:rsid w:val="00561951"/>
    <w:rsid w:val="00561F3A"/>
    <w:rsid w:val="0056360B"/>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5F40"/>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3A20"/>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BD4"/>
    <w:rsid w:val="005F4F6C"/>
    <w:rsid w:val="005F6300"/>
    <w:rsid w:val="005F7F57"/>
    <w:rsid w:val="0060043A"/>
    <w:rsid w:val="006013EA"/>
    <w:rsid w:val="00602E3F"/>
    <w:rsid w:val="00604781"/>
    <w:rsid w:val="00606DC7"/>
    <w:rsid w:val="00610861"/>
    <w:rsid w:val="00610C65"/>
    <w:rsid w:val="00612F36"/>
    <w:rsid w:val="00614FEB"/>
    <w:rsid w:val="00616DC4"/>
    <w:rsid w:val="0061791C"/>
    <w:rsid w:val="006179CB"/>
    <w:rsid w:val="006200F9"/>
    <w:rsid w:val="006209D2"/>
    <w:rsid w:val="00620A5D"/>
    <w:rsid w:val="00620A9A"/>
    <w:rsid w:val="00620BAE"/>
    <w:rsid w:val="0062251B"/>
    <w:rsid w:val="00622E57"/>
    <w:rsid w:val="00623F90"/>
    <w:rsid w:val="00624B1F"/>
    <w:rsid w:val="00624BD7"/>
    <w:rsid w:val="00624DA2"/>
    <w:rsid w:val="00625F59"/>
    <w:rsid w:val="006261F1"/>
    <w:rsid w:val="00626690"/>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363"/>
    <w:rsid w:val="006517AA"/>
    <w:rsid w:val="00651A24"/>
    <w:rsid w:val="006546E8"/>
    <w:rsid w:val="00655DB0"/>
    <w:rsid w:val="00657A63"/>
    <w:rsid w:val="0066333F"/>
    <w:rsid w:val="00663B21"/>
    <w:rsid w:val="00663BEC"/>
    <w:rsid w:val="00663C99"/>
    <w:rsid w:val="00664766"/>
    <w:rsid w:val="00664B3E"/>
    <w:rsid w:val="00667A43"/>
    <w:rsid w:val="006708C4"/>
    <w:rsid w:val="00670C11"/>
    <w:rsid w:val="0067113A"/>
    <w:rsid w:val="00671B10"/>
    <w:rsid w:val="00672977"/>
    <w:rsid w:val="00672FDF"/>
    <w:rsid w:val="00673EE2"/>
    <w:rsid w:val="0067484C"/>
    <w:rsid w:val="00677DA0"/>
    <w:rsid w:val="00677F87"/>
    <w:rsid w:val="00680BBB"/>
    <w:rsid w:val="00685B13"/>
    <w:rsid w:val="00685D12"/>
    <w:rsid w:val="00685EB0"/>
    <w:rsid w:val="00686B65"/>
    <w:rsid w:val="00687230"/>
    <w:rsid w:val="00687AAD"/>
    <w:rsid w:val="0069141A"/>
    <w:rsid w:val="00692866"/>
    <w:rsid w:val="006938E9"/>
    <w:rsid w:val="00694492"/>
    <w:rsid w:val="00694D64"/>
    <w:rsid w:val="00697E7D"/>
    <w:rsid w:val="006A0599"/>
    <w:rsid w:val="006A1534"/>
    <w:rsid w:val="006A2E09"/>
    <w:rsid w:val="006A2EE2"/>
    <w:rsid w:val="006A4A17"/>
    <w:rsid w:val="006A63EF"/>
    <w:rsid w:val="006A6E0A"/>
    <w:rsid w:val="006B03FC"/>
    <w:rsid w:val="006B1A6B"/>
    <w:rsid w:val="006B280C"/>
    <w:rsid w:val="006B46F2"/>
    <w:rsid w:val="006B6756"/>
    <w:rsid w:val="006B7BEC"/>
    <w:rsid w:val="006C0905"/>
    <w:rsid w:val="006C0D3B"/>
    <w:rsid w:val="006C1E1E"/>
    <w:rsid w:val="006C2A04"/>
    <w:rsid w:val="006C39D7"/>
    <w:rsid w:val="006C3C72"/>
    <w:rsid w:val="006C54AE"/>
    <w:rsid w:val="006C765C"/>
    <w:rsid w:val="006C7E43"/>
    <w:rsid w:val="006D0273"/>
    <w:rsid w:val="006D127F"/>
    <w:rsid w:val="006D168D"/>
    <w:rsid w:val="006D59CD"/>
    <w:rsid w:val="006D6939"/>
    <w:rsid w:val="006E04B0"/>
    <w:rsid w:val="006E0A4D"/>
    <w:rsid w:val="006E0AC8"/>
    <w:rsid w:val="006E0C81"/>
    <w:rsid w:val="006E0EC0"/>
    <w:rsid w:val="006E1070"/>
    <w:rsid w:val="006E1DB5"/>
    <w:rsid w:val="006E217A"/>
    <w:rsid w:val="006E5CE7"/>
    <w:rsid w:val="006E5EC5"/>
    <w:rsid w:val="006E7461"/>
    <w:rsid w:val="006F0D84"/>
    <w:rsid w:val="006F112F"/>
    <w:rsid w:val="006F1147"/>
    <w:rsid w:val="006F1930"/>
    <w:rsid w:val="006F3AD2"/>
    <w:rsid w:val="006F3D1C"/>
    <w:rsid w:val="006F4E13"/>
    <w:rsid w:val="006F56D7"/>
    <w:rsid w:val="006F6209"/>
    <w:rsid w:val="006F63D8"/>
    <w:rsid w:val="006F7F6F"/>
    <w:rsid w:val="007000F8"/>
    <w:rsid w:val="0070014E"/>
    <w:rsid w:val="007001C4"/>
    <w:rsid w:val="007002BB"/>
    <w:rsid w:val="00700658"/>
    <w:rsid w:val="0070121C"/>
    <w:rsid w:val="00705019"/>
    <w:rsid w:val="007052F3"/>
    <w:rsid w:val="00705D56"/>
    <w:rsid w:val="007077BD"/>
    <w:rsid w:val="007078B9"/>
    <w:rsid w:val="00710A29"/>
    <w:rsid w:val="00711140"/>
    <w:rsid w:val="00711379"/>
    <w:rsid w:val="00711F1D"/>
    <w:rsid w:val="00712CC5"/>
    <w:rsid w:val="00716043"/>
    <w:rsid w:val="00717652"/>
    <w:rsid w:val="00717CBA"/>
    <w:rsid w:val="007202E9"/>
    <w:rsid w:val="007219F3"/>
    <w:rsid w:val="00721C91"/>
    <w:rsid w:val="0072414B"/>
    <w:rsid w:val="007262D8"/>
    <w:rsid w:val="007267B7"/>
    <w:rsid w:val="00726F8D"/>
    <w:rsid w:val="00726FCA"/>
    <w:rsid w:val="007275C1"/>
    <w:rsid w:val="0073114D"/>
    <w:rsid w:val="00733CFE"/>
    <w:rsid w:val="0073430D"/>
    <w:rsid w:val="00734BC1"/>
    <w:rsid w:val="00734F6A"/>
    <w:rsid w:val="00735295"/>
    <w:rsid w:val="007352D3"/>
    <w:rsid w:val="00735DE3"/>
    <w:rsid w:val="00735E00"/>
    <w:rsid w:val="0073624A"/>
    <w:rsid w:val="00737D07"/>
    <w:rsid w:val="007420AA"/>
    <w:rsid w:val="007427E4"/>
    <w:rsid w:val="007429CB"/>
    <w:rsid w:val="00746641"/>
    <w:rsid w:val="0075029B"/>
    <w:rsid w:val="007502A9"/>
    <w:rsid w:val="007504B0"/>
    <w:rsid w:val="007506CB"/>
    <w:rsid w:val="007512F1"/>
    <w:rsid w:val="00751464"/>
    <w:rsid w:val="007523F7"/>
    <w:rsid w:val="00752D4F"/>
    <w:rsid w:val="00753C03"/>
    <w:rsid w:val="00754816"/>
    <w:rsid w:val="00755130"/>
    <w:rsid w:val="00755413"/>
    <w:rsid w:val="00755C98"/>
    <w:rsid w:val="00755D52"/>
    <w:rsid w:val="00756227"/>
    <w:rsid w:val="0075782F"/>
    <w:rsid w:val="00757AB2"/>
    <w:rsid w:val="00757C3B"/>
    <w:rsid w:val="0076005D"/>
    <w:rsid w:val="007612EF"/>
    <w:rsid w:val="00761DB1"/>
    <w:rsid w:val="0076217B"/>
    <w:rsid w:val="0076425B"/>
    <w:rsid w:val="00764F56"/>
    <w:rsid w:val="007656B9"/>
    <w:rsid w:val="00765F8C"/>
    <w:rsid w:val="00770743"/>
    <w:rsid w:val="007750BC"/>
    <w:rsid w:val="007762C5"/>
    <w:rsid w:val="0077647E"/>
    <w:rsid w:val="00781806"/>
    <w:rsid w:val="00784D50"/>
    <w:rsid w:val="00785156"/>
    <w:rsid w:val="007870E2"/>
    <w:rsid w:val="00787522"/>
    <w:rsid w:val="007877DE"/>
    <w:rsid w:val="00787AC7"/>
    <w:rsid w:val="00790252"/>
    <w:rsid w:val="007910F5"/>
    <w:rsid w:val="00795950"/>
    <w:rsid w:val="00795BF0"/>
    <w:rsid w:val="00796974"/>
    <w:rsid w:val="00797462"/>
    <w:rsid w:val="007A01B5"/>
    <w:rsid w:val="007A022A"/>
    <w:rsid w:val="007A059A"/>
    <w:rsid w:val="007A0B8A"/>
    <w:rsid w:val="007A0DEA"/>
    <w:rsid w:val="007A0EE3"/>
    <w:rsid w:val="007A22F4"/>
    <w:rsid w:val="007A3112"/>
    <w:rsid w:val="007A5D8F"/>
    <w:rsid w:val="007A7218"/>
    <w:rsid w:val="007A754C"/>
    <w:rsid w:val="007B2053"/>
    <w:rsid w:val="007B4925"/>
    <w:rsid w:val="007B5909"/>
    <w:rsid w:val="007C02BB"/>
    <w:rsid w:val="007C4EB0"/>
    <w:rsid w:val="007C607A"/>
    <w:rsid w:val="007C6456"/>
    <w:rsid w:val="007C6E6A"/>
    <w:rsid w:val="007D041D"/>
    <w:rsid w:val="007D09E9"/>
    <w:rsid w:val="007D11E8"/>
    <w:rsid w:val="007D1C10"/>
    <w:rsid w:val="007D2210"/>
    <w:rsid w:val="007D2F54"/>
    <w:rsid w:val="007D3548"/>
    <w:rsid w:val="007D4EDA"/>
    <w:rsid w:val="007D5638"/>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3A6A"/>
    <w:rsid w:val="00814D52"/>
    <w:rsid w:val="008203AA"/>
    <w:rsid w:val="00820BB9"/>
    <w:rsid w:val="008218BF"/>
    <w:rsid w:val="00821DD6"/>
    <w:rsid w:val="008221AA"/>
    <w:rsid w:val="0082279D"/>
    <w:rsid w:val="008231C2"/>
    <w:rsid w:val="008239E5"/>
    <w:rsid w:val="00824609"/>
    <w:rsid w:val="00824B2A"/>
    <w:rsid w:val="00825F7A"/>
    <w:rsid w:val="00833339"/>
    <w:rsid w:val="008347D3"/>
    <w:rsid w:val="00836683"/>
    <w:rsid w:val="00837887"/>
    <w:rsid w:val="00840267"/>
    <w:rsid w:val="0084039F"/>
    <w:rsid w:val="00840D1E"/>
    <w:rsid w:val="00841AF8"/>
    <w:rsid w:val="00841C46"/>
    <w:rsid w:val="00842512"/>
    <w:rsid w:val="008426DE"/>
    <w:rsid w:val="00842C46"/>
    <w:rsid w:val="00842FBB"/>
    <w:rsid w:val="00844244"/>
    <w:rsid w:val="00846BD7"/>
    <w:rsid w:val="00847962"/>
    <w:rsid w:val="0085008E"/>
    <w:rsid w:val="00850EFF"/>
    <w:rsid w:val="0085216E"/>
    <w:rsid w:val="00852C71"/>
    <w:rsid w:val="00853AAF"/>
    <w:rsid w:val="00856E23"/>
    <w:rsid w:val="00857395"/>
    <w:rsid w:val="008573DC"/>
    <w:rsid w:val="00861663"/>
    <w:rsid w:val="00862774"/>
    <w:rsid w:val="0086569B"/>
    <w:rsid w:val="0087028A"/>
    <w:rsid w:val="008714BA"/>
    <w:rsid w:val="00872C2F"/>
    <w:rsid w:val="008751D7"/>
    <w:rsid w:val="0087582B"/>
    <w:rsid w:val="00875E72"/>
    <w:rsid w:val="008760D1"/>
    <w:rsid w:val="00881C1F"/>
    <w:rsid w:val="00882E3C"/>
    <w:rsid w:val="00882E90"/>
    <w:rsid w:val="00883701"/>
    <w:rsid w:val="00883DFF"/>
    <w:rsid w:val="0088495B"/>
    <w:rsid w:val="00884C42"/>
    <w:rsid w:val="00885BC6"/>
    <w:rsid w:val="00885F44"/>
    <w:rsid w:val="00886A49"/>
    <w:rsid w:val="00886EDC"/>
    <w:rsid w:val="008877F1"/>
    <w:rsid w:val="00891660"/>
    <w:rsid w:val="00892E08"/>
    <w:rsid w:val="00893FB8"/>
    <w:rsid w:val="008959ED"/>
    <w:rsid w:val="00896D89"/>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5EF"/>
    <w:rsid w:val="008B26AA"/>
    <w:rsid w:val="008B3987"/>
    <w:rsid w:val="008B3D2B"/>
    <w:rsid w:val="008B4C97"/>
    <w:rsid w:val="008B4FC7"/>
    <w:rsid w:val="008B598E"/>
    <w:rsid w:val="008B5D43"/>
    <w:rsid w:val="008B6258"/>
    <w:rsid w:val="008C1C30"/>
    <w:rsid w:val="008C5C78"/>
    <w:rsid w:val="008C6106"/>
    <w:rsid w:val="008C6708"/>
    <w:rsid w:val="008C7365"/>
    <w:rsid w:val="008C772F"/>
    <w:rsid w:val="008C7EC8"/>
    <w:rsid w:val="008D1444"/>
    <w:rsid w:val="008D2E51"/>
    <w:rsid w:val="008D3110"/>
    <w:rsid w:val="008D4548"/>
    <w:rsid w:val="008D5618"/>
    <w:rsid w:val="008D5E5A"/>
    <w:rsid w:val="008E3B56"/>
    <w:rsid w:val="008E4444"/>
    <w:rsid w:val="008E5F39"/>
    <w:rsid w:val="008E5FDE"/>
    <w:rsid w:val="008F19F2"/>
    <w:rsid w:val="008F2868"/>
    <w:rsid w:val="008F33F8"/>
    <w:rsid w:val="008F3B9D"/>
    <w:rsid w:val="008F55F1"/>
    <w:rsid w:val="008F5761"/>
    <w:rsid w:val="008F6EDE"/>
    <w:rsid w:val="008F7B8B"/>
    <w:rsid w:val="009001D1"/>
    <w:rsid w:val="00900ACB"/>
    <w:rsid w:val="009018C7"/>
    <w:rsid w:val="00902BF9"/>
    <w:rsid w:val="00903220"/>
    <w:rsid w:val="00903D74"/>
    <w:rsid w:val="009045EE"/>
    <w:rsid w:val="00906BA5"/>
    <w:rsid w:val="00910A8F"/>
    <w:rsid w:val="009128AE"/>
    <w:rsid w:val="00912EAA"/>
    <w:rsid w:val="00913459"/>
    <w:rsid w:val="00913B1B"/>
    <w:rsid w:val="00913B53"/>
    <w:rsid w:val="00913E9A"/>
    <w:rsid w:val="009143B4"/>
    <w:rsid w:val="0091444E"/>
    <w:rsid w:val="00915E6C"/>
    <w:rsid w:val="00917027"/>
    <w:rsid w:val="00920977"/>
    <w:rsid w:val="009216FC"/>
    <w:rsid w:val="009221D2"/>
    <w:rsid w:val="00922DC6"/>
    <w:rsid w:val="009240AC"/>
    <w:rsid w:val="0092651D"/>
    <w:rsid w:val="00926E40"/>
    <w:rsid w:val="00930F63"/>
    <w:rsid w:val="00931669"/>
    <w:rsid w:val="0093227A"/>
    <w:rsid w:val="00934601"/>
    <w:rsid w:val="00934C61"/>
    <w:rsid w:val="00936451"/>
    <w:rsid w:val="00942289"/>
    <w:rsid w:val="0094272B"/>
    <w:rsid w:val="00944A63"/>
    <w:rsid w:val="00946FB2"/>
    <w:rsid w:val="00947786"/>
    <w:rsid w:val="00947B70"/>
    <w:rsid w:val="00947BF3"/>
    <w:rsid w:val="00947CDB"/>
    <w:rsid w:val="00951EDE"/>
    <w:rsid w:val="00952866"/>
    <w:rsid w:val="00952AD8"/>
    <w:rsid w:val="00952D60"/>
    <w:rsid w:val="00952EAC"/>
    <w:rsid w:val="00954FD6"/>
    <w:rsid w:val="00955472"/>
    <w:rsid w:val="00956A57"/>
    <w:rsid w:val="009609E4"/>
    <w:rsid w:val="00961A36"/>
    <w:rsid w:val="0096278B"/>
    <w:rsid w:val="00963F68"/>
    <w:rsid w:val="00965738"/>
    <w:rsid w:val="00966063"/>
    <w:rsid w:val="0096686B"/>
    <w:rsid w:val="009705A1"/>
    <w:rsid w:val="00972405"/>
    <w:rsid w:val="00972954"/>
    <w:rsid w:val="0097512B"/>
    <w:rsid w:val="00976D6D"/>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65D"/>
    <w:rsid w:val="009A0B89"/>
    <w:rsid w:val="009A29F3"/>
    <w:rsid w:val="009A2EA7"/>
    <w:rsid w:val="009A4669"/>
    <w:rsid w:val="009A569A"/>
    <w:rsid w:val="009A5E0E"/>
    <w:rsid w:val="009B21C7"/>
    <w:rsid w:val="009B2358"/>
    <w:rsid w:val="009B2797"/>
    <w:rsid w:val="009B36F3"/>
    <w:rsid w:val="009B404A"/>
    <w:rsid w:val="009B4FA2"/>
    <w:rsid w:val="009B5968"/>
    <w:rsid w:val="009B71CE"/>
    <w:rsid w:val="009B737C"/>
    <w:rsid w:val="009B73B0"/>
    <w:rsid w:val="009C0813"/>
    <w:rsid w:val="009C0C81"/>
    <w:rsid w:val="009C12E5"/>
    <w:rsid w:val="009C2C46"/>
    <w:rsid w:val="009C3142"/>
    <w:rsid w:val="009C42A6"/>
    <w:rsid w:val="009C4306"/>
    <w:rsid w:val="009C7AB5"/>
    <w:rsid w:val="009D02B0"/>
    <w:rsid w:val="009D0D4C"/>
    <w:rsid w:val="009D0FC4"/>
    <w:rsid w:val="009D29E9"/>
    <w:rsid w:val="009D44A2"/>
    <w:rsid w:val="009D5E26"/>
    <w:rsid w:val="009D6A42"/>
    <w:rsid w:val="009D7AFD"/>
    <w:rsid w:val="009E0787"/>
    <w:rsid w:val="009E3788"/>
    <w:rsid w:val="009E3C72"/>
    <w:rsid w:val="009E53EF"/>
    <w:rsid w:val="009E5F0B"/>
    <w:rsid w:val="009E7829"/>
    <w:rsid w:val="009E7C1F"/>
    <w:rsid w:val="009F0F0B"/>
    <w:rsid w:val="009F12F9"/>
    <w:rsid w:val="009F2382"/>
    <w:rsid w:val="009F253F"/>
    <w:rsid w:val="009F2C6E"/>
    <w:rsid w:val="009F38AE"/>
    <w:rsid w:val="009F3D48"/>
    <w:rsid w:val="009F407D"/>
    <w:rsid w:val="009F4A5B"/>
    <w:rsid w:val="009F625B"/>
    <w:rsid w:val="009F626E"/>
    <w:rsid w:val="009F7FE9"/>
    <w:rsid w:val="00A00AF9"/>
    <w:rsid w:val="00A015A0"/>
    <w:rsid w:val="00A02425"/>
    <w:rsid w:val="00A0438C"/>
    <w:rsid w:val="00A06E9B"/>
    <w:rsid w:val="00A07D54"/>
    <w:rsid w:val="00A10643"/>
    <w:rsid w:val="00A12355"/>
    <w:rsid w:val="00A1237D"/>
    <w:rsid w:val="00A1259F"/>
    <w:rsid w:val="00A12BA8"/>
    <w:rsid w:val="00A12D43"/>
    <w:rsid w:val="00A14449"/>
    <w:rsid w:val="00A15AE7"/>
    <w:rsid w:val="00A1774C"/>
    <w:rsid w:val="00A23653"/>
    <w:rsid w:val="00A25191"/>
    <w:rsid w:val="00A253C4"/>
    <w:rsid w:val="00A25D9D"/>
    <w:rsid w:val="00A265D3"/>
    <w:rsid w:val="00A27956"/>
    <w:rsid w:val="00A27B36"/>
    <w:rsid w:val="00A313FF"/>
    <w:rsid w:val="00A32840"/>
    <w:rsid w:val="00A328ED"/>
    <w:rsid w:val="00A32A50"/>
    <w:rsid w:val="00A33731"/>
    <w:rsid w:val="00A33DE6"/>
    <w:rsid w:val="00A34EB2"/>
    <w:rsid w:val="00A3670A"/>
    <w:rsid w:val="00A36BC0"/>
    <w:rsid w:val="00A42BD7"/>
    <w:rsid w:val="00A43E92"/>
    <w:rsid w:val="00A44910"/>
    <w:rsid w:val="00A44CD4"/>
    <w:rsid w:val="00A4554D"/>
    <w:rsid w:val="00A46EB7"/>
    <w:rsid w:val="00A473FF"/>
    <w:rsid w:val="00A47959"/>
    <w:rsid w:val="00A50A91"/>
    <w:rsid w:val="00A50E1A"/>
    <w:rsid w:val="00A518C0"/>
    <w:rsid w:val="00A54B4F"/>
    <w:rsid w:val="00A553D5"/>
    <w:rsid w:val="00A55B37"/>
    <w:rsid w:val="00A56CFC"/>
    <w:rsid w:val="00A57F96"/>
    <w:rsid w:val="00A60BC1"/>
    <w:rsid w:val="00A61804"/>
    <w:rsid w:val="00A6192A"/>
    <w:rsid w:val="00A632AD"/>
    <w:rsid w:val="00A64A62"/>
    <w:rsid w:val="00A65C7F"/>
    <w:rsid w:val="00A702D8"/>
    <w:rsid w:val="00A70C10"/>
    <w:rsid w:val="00A71C42"/>
    <w:rsid w:val="00A7288C"/>
    <w:rsid w:val="00A73CD1"/>
    <w:rsid w:val="00A73D8E"/>
    <w:rsid w:val="00A7422C"/>
    <w:rsid w:val="00A74FEA"/>
    <w:rsid w:val="00A769A9"/>
    <w:rsid w:val="00A76AE8"/>
    <w:rsid w:val="00A804F0"/>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046"/>
    <w:rsid w:val="00AB0A27"/>
    <w:rsid w:val="00AB116D"/>
    <w:rsid w:val="00AB4CA2"/>
    <w:rsid w:val="00AB60A5"/>
    <w:rsid w:val="00AB6A0B"/>
    <w:rsid w:val="00AC0789"/>
    <w:rsid w:val="00AC1181"/>
    <w:rsid w:val="00AC167C"/>
    <w:rsid w:val="00AC53F1"/>
    <w:rsid w:val="00AC55C9"/>
    <w:rsid w:val="00AC61F6"/>
    <w:rsid w:val="00AD00B0"/>
    <w:rsid w:val="00AD3126"/>
    <w:rsid w:val="00AD3BD8"/>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5A1F"/>
    <w:rsid w:val="00B360F3"/>
    <w:rsid w:val="00B36154"/>
    <w:rsid w:val="00B36584"/>
    <w:rsid w:val="00B36A04"/>
    <w:rsid w:val="00B3782C"/>
    <w:rsid w:val="00B37A2F"/>
    <w:rsid w:val="00B37E23"/>
    <w:rsid w:val="00B40B14"/>
    <w:rsid w:val="00B40FC5"/>
    <w:rsid w:val="00B41218"/>
    <w:rsid w:val="00B42323"/>
    <w:rsid w:val="00B435F3"/>
    <w:rsid w:val="00B44DDA"/>
    <w:rsid w:val="00B44EDA"/>
    <w:rsid w:val="00B4587F"/>
    <w:rsid w:val="00B4588F"/>
    <w:rsid w:val="00B45FEC"/>
    <w:rsid w:val="00B50502"/>
    <w:rsid w:val="00B51AAC"/>
    <w:rsid w:val="00B51EE9"/>
    <w:rsid w:val="00B52649"/>
    <w:rsid w:val="00B5294F"/>
    <w:rsid w:val="00B52C1A"/>
    <w:rsid w:val="00B53E2E"/>
    <w:rsid w:val="00B53F6E"/>
    <w:rsid w:val="00B544DA"/>
    <w:rsid w:val="00B54990"/>
    <w:rsid w:val="00B557DF"/>
    <w:rsid w:val="00B55A87"/>
    <w:rsid w:val="00B55EAA"/>
    <w:rsid w:val="00B564AC"/>
    <w:rsid w:val="00B56942"/>
    <w:rsid w:val="00B57514"/>
    <w:rsid w:val="00B578C3"/>
    <w:rsid w:val="00B601CC"/>
    <w:rsid w:val="00B622B0"/>
    <w:rsid w:val="00B626B7"/>
    <w:rsid w:val="00B62C08"/>
    <w:rsid w:val="00B65CB1"/>
    <w:rsid w:val="00B6768F"/>
    <w:rsid w:val="00B70F8A"/>
    <w:rsid w:val="00B714B6"/>
    <w:rsid w:val="00B7412C"/>
    <w:rsid w:val="00B7531D"/>
    <w:rsid w:val="00B776B0"/>
    <w:rsid w:val="00B777FD"/>
    <w:rsid w:val="00B8153F"/>
    <w:rsid w:val="00B819A0"/>
    <w:rsid w:val="00B822C2"/>
    <w:rsid w:val="00B8412B"/>
    <w:rsid w:val="00B848B5"/>
    <w:rsid w:val="00B84B48"/>
    <w:rsid w:val="00B84CAA"/>
    <w:rsid w:val="00B85EC0"/>
    <w:rsid w:val="00B86394"/>
    <w:rsid w:val="00B87913"/>
    <w:rsid w:val="00B879B4"/>
    <w:rsid w:val="00B91224"/>
    <w:rsid w:val="00B91480"/>
    <w:rsid w:val="00B93577"/>
    <w:rsid w:val="00B93C8F"/>
    <w:rsid w:val="00B94A5D"/>
    <w:rsid w:val="00B95885"/>
    <w:rsid w:val="00B958EA"/>
    <w:rsid w:val="00B9684E"/>
    <w:rsid w:val="00B96D3A"/>
    <w:rsid w:val="00B9795A"/>
    <w:rsid w:val="00BA12F5"/>
    <w:rsid w:val="00BA213F"/>
    <w:rsid w:val="00BA22FE"/>
    <w:rsid w:val="00BA32D7"/>
    <w:rsid w:val="00BA4ADD"/>
    <w:rsid w:val="00BA5F55"/>
    <w:rsid w:val="00BA7F7C"/>
    <w:rsid w:val="00BB000D"/>
    <w:rsid w:val="00BB007C"/>
    <w:rsid w:val="00BB3A84"/>
    <w:rsid w:val="00BB3B87"/>
    <w:rsid w:val="00BB4046"/>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3D6B"/>
    <w:rsid w:val="00BD6886"/>
    <w:rsid w:val="00BD6D09"/>
    <w:rsid w:val="00BE0BFF"/>
    <w:rsid w:val="00BE113D"/>
    <w:rsid w:val="00BE2F0F"/>
    <w:rsid w:val="00BE4164"/>
    <w:rsid w:val="00BE4238"/>
    <w:rsid w:val="00BE4DAB"/>
    <w:rsid w:val="00BE5421"/>
    <w:rsid w:val="00BE7954"/>
    <w:rsid w:val="00BF023A"/>
    <w:rsid w:val="00BF0AD8"/>
    <w:rsid w:val="00BF12B8"/>
    <w:rsid w:val="00BF137E"/>
    <w:rsid w:val="00BF14D6"/>
    <w:rsid w:val="00BF1886"/>
    <w:rsid w:val="00BF38A9"/>
    <w:rsid w:val="00BF41FD"/>
    <w:rsid w:val="00BF4357"/>
    <w:rsid w:val="00BF4B7C"/>
    <w:rsid w:val="00BF4C98"/>
    <w:rsid w:val="00BF631C"/>
    <w:rsid w:val="00BF7327"/>
    <w:rsid w:val="00C00EFE"/>
    <w:rsid w:val="00C013AC"/>
    <w:rsid w:val="00C0231C"/>
    <w:rsid w:val="00C03AE8"/>
    <w:rsid w:val="00C03F7C"/>
    <w:rsid w:val="00C04539"/>
    <w:rsid w:val="00C05D5B"/>
    <w:rsid w:val="00C05E7F"/>
    <w:rsid w:val="00C0600C"/>
    <w:rsid w:val="00C06292"/>
    <w:rsid w:val="00C064CD"/>
    <w:rsid w:val="00C068F3"/>
    <w:rsid w:val="00C1031A"/>
    <w:rsid w:val="00C10F6A"/>
    <w:rsid w:val="00C11179"/>
    <w:rsid w:val="00C12CC9"/>
    <w:rsid w:val="00C12EB8"/>
    <w:rsid w:val="00C14070"/>
    <w:rsid w:val="00C15BA7"/>
    <w:rsid w:val="00C15EB7"/>
    <w:rsid w:val="00C16E29"/>
    <w:rsid w:val="00C17046"/>
    <w:rsid w:val="00C17124"/>
    <w:rsid w:val="00C1747A"/>
    <w:rsid w:val="00C20B0E"/>
    <w:rsid w:val="00C230FC"/>
    <w:rsid w:val="00C236AD"/>
    <w:rsid w:val="00C23961"/>
    <w:rsid w:val="00C25451"/>
    <w:rsid w:val="00C27EE4"/>
    <w:rsid w:val="00C30101"/>
    <w:rsid w:val="00C3077C"/>
    <w:rsid w:val="00C30B94"/>
    <w:rsid w:val="00C31327"/>
    <w:rsid w:val="00C31C52"/>
    <w:rsid w:val="00C31DDB"/>
    <w:rsid w:val="00C326EE"/>
    <w:rsid w:val="00C336DC"/>
    <w:rsid w:val="00C351E7"/>
    <w:rsid w:val="00C35775"/>
    <w:rsid w:val="00C359A0"/>
    <w:rsid w:val="00C374E6"/>
    <w:rsid w:val="00C41304"/>
    <w:rsid w:val="00C42A86"/>
    <w:rsid w:val="00C42DFB"/>
    <w:rsid w:val="00C4431B"/>
    <w:rsid w:val="00C44C8E"/>
    <w:rsid w:val="00C4518C"/>
    <w:rsid w:val="00C457BB"/>
    <w:rsid w:val="00C465E7"/>
    <w:rsid w:val="00C47FA1"/>
    <w:rsid w:val="00C50E82"/>
    <w:rsid w:val="00C521F8"/>
    <w:rsid w:val="00C5226E"/>
    <w:rsid w:val="00C5305B"/>
    <w:rsid w:val="00C53E07"/>
    <w:rsid w:val="00C56A2F"/>
    <w:rsid w:val="00C606FE"/>
    <w:rsid w:val="00C60BD7"/>
    <w:rsid w:val="00C61FEE"/>
    <w:rsid w:val="00C624DB"/>
    <w:rsid w:val="00C626E4"/>
    <w:rsid w:val="00C62AE0"/>
    <w:rsid w:val="00C63DC2"/>
    <w:rsid w:val="00C6411C"/>
    <w:rsid w:val="00C66B1B"/>
    <w:rsid w:val="00C676D5"/>
    <w:rsid w:val="00C72BF5"/>
    <w:rsid w:val="00C748BF"/>
    <w:rsid w:val="00C74A01"/>
    <w:rsid w:val="00C74F71"/>
    <w:rsid w:val="00C77020"/>
    <w:rsid w:val="00C7720A"/>
    <w:rsid w:val="00C807B0"/>
    <w:rsid w:val="00C807B8"/>
    <w:rsid w:val="00C81157"/>
    <w:rsid w:val="00C82B73"/>
    <w:rsid w:val="00C83B05"/>
    <w:rsid w:val="00C84B3D"/>
    <w:rsid w:val="00C84E85"/>
    <w:rsid w:val="00C85810"/>
    <w:rsid w:val="00C85F10"/>
    <w:rsid w:val="00C913F4"/>
    <w:rsid w:val="00C915FA"/>
    <w:rsid w:val="00C92BD1"/>
    <w:rsid w:val="00C94130"/>
    <w:rsid w:val="00C95834"/>
    <w:rsid w:val="00C9679D"/>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476"/>
    <w:rsid w:val="00CD2AFA"/>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2D0C"/>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5467"/>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C55"/>
    <w:rsid w:val="00D61DEF"/>
    <w:rsid w:val="00D62C9D"/>
    <w:rsid w:val="00D62CB0"/>
    <w:rsid w:val="00D64B75"/>
    <w:rsid w:val="00D6725A"/>
    <w:rsid w:val="00D67880"/>
    <w:rsid w:val="00D7007D"/>
    <w:rsid w:val="00D70CFA"/>
    <w:rsid w:val="00D71BAF"/>
    <w:rsid w:val="00D71CE4"/>
    <w:rsid w:val="00D7307C"/>
    <w:rsid w:val="00D730C9"/>
    <w:rsid w:val="00D81252"/>
    <w:rsid w:val="00D8184B"/>
    <w:rsid w:val="00D83401"/>
    <w:rsid w:val="00D83D02"/>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5667"/>
    <w:rsid w:val="00DA61EF"/>
    <w:rsid w:val="00DA7453"/>
    <w:rsid w:val="00DB1563"/>
    <w:rsid w:val="00DB1850"/>
    <w:rsid w:val="00DB6DE8"/>
    <w:rsid w:val="00DB7169"/>
    <w:rsid w:val="00DC0893"/>
    <w:rsid w:val="00DC0E58"/>
    <w:rsid w:val="00DC1811"/>
    <w:rsid w:val="00DC30E5"/>
    <w:rsid w:val="00DC3B46"/>
    <w:rsid w:val="00DC6FE6"/>
    <w:rsid w:val="00DD1870"/>
    <w:rsid w:val="00DD1C3B"/>
    <w:rsid w:val="00DD2482"/>
    <w:rsid w:val="00DD26F6"/>
    <w:rsid w:val="00DD2F82"/>
    <w:rsid w:val="00DD3AA8"/>
    <w:rsid w:val="00DD4977"/>
    <w:rsid w:val="00DD60FA"/>
    <w:rsid w:val="00DD7105"/>
    <w:rsid w:val="00DE262B"/>
    <w:rsid w:val="00DE526D"/>
    <w:rsid w:val="00DE61B7"/>
    <w:rsid w:val="00DE62FF"/>
    <w:rsid w:val="00DE6E55"/>
    <w:rsid w:val="00DE785F"/>
    <w:rsid w:val="00DF0E0E"/>
    <w:rsid w:val="00DF1B95"/>
    <w:rsid w:val="00DF24BB"/>
    <w:rsid w:val="00DF3592"/>
    <w:rsid w:val="00DF47EF"/>
    <w:rsid w:val="00DF5BDE"/>
    <w:rsid w:val="00DF61F0"/>
    <w:rsid w:val="00DF6560"/>
    <w:rsid w:val="00DF73E9"/>
    <w:rsid w:val="00E009D2"/>
    <w:rsid w:val="00E01118"/>
    <w:rsid w:val="00E012C4"/>
    <w:rsid w:val="00E02D74"/>
    <w:rsid w:val="00E0384C"/>
    <w:rsid w:val="00E04154"/>
    <w:rsid w:val="00E0517F"/>
    <w:rsid w:val="00E1078B"/>
    <w:rsid w:val="00E10C77"/>
    <w:rsid w:val="00E1178E"/>
    <w:rsid w:val="00E12993"/>
    <w:rsid w:val="00E13112"/>
    <w:rsid w:val="00E138DC"/>
    <w:rsid w:val="00E14610"/>
    <w:rsid w:val="00E14C60"/>
    <w:rsid w:val="00E15989"/>
    <w:rsid w:val="00E169AA"/>
    <w:rsid w:val="00E169E8"/>
    <w:rsid w:val="00E177B7"/>
    <w:rsid w:val="00E212F2"/>
    <w:rsid w:val="00E21B3B"/>
    <w:rsid w:val="00E245B6"/>
    <w:rsid w:val="00E24858"/>
    <w:rsid w:val="00E25C24"/>
    <w:rsid w:val="00E268D5"/>
    <w:rsid w:val="00E30D80"/>
    <w:rsid w:val="00E31108"/>
    <w:rsid w:val="00E31B8E"/>
    <w:rsid w:val="00E32254"/>
    <w:rsid w:val="00E325E9"/>
    <w:rsid w:val="00E33D21"/>
    <w:rsid w:val="00E372B6"/>
    <w:rsid w:val="00E41175"/>
    <w:rsid w:val="00E411E2"/>
    <w:rsid w:val="00E4327D"/>
    <w:rsid w:val="00E439B4"/>
    <w:rsid w:val="00E44D7E"/>
    <w:rsid w:val="00E459FA"/>
    <w:rsid w:val="00E46635"/>
    <w:rsid w:val="00E46A69"/>
    <w:rsid w:val="00E46ED9"/>
    <w:rsid w:val="00E47049"/>
    <w:rsid w:val="00E4748A"/>
    <w:rsid w:val="00E47DC0"/>
    <w:rsid w:val="00E517FE"/>
    <w:rsid w:val="00E53764"/>
    <w:rsid w:val="00E53C8F"/>
    <w:rsid w:val="00E60CD7"/>
    <w:rsid w:val="00E61030"/>
    <w:rsid w:val="00E61417"/>
    <w:rsid w:val="00E61E37"/>
    <w:rsid w:val="00E62669"/>
    <w:rsid w:val="00E628BC"/>
    <w:rsid w:val="00E62F9D"/>
    <w:rsid w:val="00E6372D"/>
    <w:rsid w:val="00E64447"/>
    <w:rsid w:val="00E648FD"/>
    <w:rsid w:val="00E65EFA"/>
    <w:rsid w:val="00E67298"/>
    <w:rsid w:val="00E6763C"/>
    <w:rsid w:val="00E67F14"/>
    <w:rsid w:val="00E70ABF"/>
    <w:rsid w:val="00E70D92"/>
    <w:rsid w:val="00E71E5C"/>
    <w:rsid w:val="00E72C30"/>
    <w:rsid w:val="00E738E6"/>
    <w:rsid w:val="00E73C91"/>
    <w:rsid w:val="00E751B6"/>
    <w:rsid w:val="00E779BE"/>
    <w:rsid w:val="00E802DA"/>
    <w:rsid w:val="00E814D7"/>
    <w:rsid w:val="00E82B87"/>
    <w:rsid w:val="00E83977"/>
    <w:rsid w:val="00E86201"/>
    <w:rsid w:val="00E8754D"/>
    <w:rsid w:val="00E878B8"/>
    <w:rsid w:val="00E90089"/>
    <w:rsid w:val="00E90FD3"/>
    <w:rsid w:val="00E9166F"/>
    <w:rsid w:val="00E91C9E"/>
    <w:rsid w:val="00E91F73"/>
    <w:rsid w:val="00E922F7"/>
    <w:rsid w:val="00E92CCA"/>
    <w:rsid w:val="00E936D6"/>
    <w:rsid w:val="00E94642"/>
    <w:rsid w:val="00E9464E"/>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19CA"/>
    <w:rsid w:val="00EC3CE4"/>
    <w:rsid w:val="00EC5E9A"/>
    <w:rsid w:val="00EC5EB6"/>
    <w:rsid w:val="00EC7604"/>
    <w:rsid w:val="00EC7FF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E7C5F"/>
    <w:rsid w:val="00EF0496"/>
    <w:rsid w:val="00EF1A8B"/>
    <w:rsid w:val="00EF1B1F"/>
    <w:rsid w:val="00EF1E85"/>
    <w:rsid w:val="00EF3D76"/>
    <w:rsid w:val="00EF4A3C"/>
    <w:rsid w:val="00EF4A59"/>
    <w:rsid w:val="00EF70B5"/>
    <w:rsid w:val="00F0005C"/>
    <w:rsid w:val="00F0059C"/>
    <w:rsid w:val="00F0225C"/>
    <w:rsid w:val="00F03486"/>
    <w:rsid w:val="00F05F38"/>
    <w:rsid w:val="00F10A67"/>
    <w:rsid w:val="00F10B3D"/>
    <w:rsid w:val="00F118FD"/>
    <w:rsid w:val="00F11EB0"/>
    <w:rsid w:val="00F1258F"/>
    <w:rsid w:val="00F13690"/>
    <w:rsid w:val="00F13DB2"/>
    <w:rsid w:val="00F15ED4"/>
    <w:rsid w:val="00F15FC3"/>
    <w:rsid w:val="00F1657E"/>
    <w:rsid w:val="00F17165"/>
    <w:rsid w:val="00F172CA"/>
    <w:rsid w:val="00F176FB"/>
    <w:rsid w:val="00F1775B"/>
    <w:rsid w:val="00F226FC"/>
    <w:rsid w:val="00F22801"/>
    <w:rsid w:val="00F2356D"/>
    <w:rsid w:val="00F23826"/>
    <w:rsid w:val="00F25C00"/>
    <w:rsid w:val="00F269FC"/>
    <w:rsid w:val="00F3031D"/>
    <w:rsid w:val="00F31DED"/>
    <w:rsid w:val="00F31E6C"/>
    <w:rsid w:val="00F32756"/>
    <w:rsid w:val="00F3323A"/>
    <w:rsid w:val="00F33F80"/>
    <w:rsid w:val="00F3415E"/>
    <w:rsid w:val="00F34466"/>
    <w:rsid w:val="00F34D6F"/>
    <w:rsid w:val="00F37012"/>
    <w:rsid w:val="00F379E4"/>
    <w:rsid w:val="00F413E4"/>
    <w:rsid w:val="00F42707"/>
    <w:rsid w:val="00F43E3E"/>
    <w:rsid w:val="00F44C98"/>
    <w:rsid w:val="00F45210"/>
    <w:rsid w:val="00F45541"/>
    <w:rsid w:val="00F458F6"/>
    <w:rsid w:val="00F46EB1"/>
    <w:rsid w:val="00F51B01"/>
    <w:rsid w:val="00F51C29"/>
    <w:rsid w:val="00F53EA0"/>
    <w:rsid w:val="00F554E8"/>
    <w:rsid w:val="00F56480"/>
    <w:rsid w:val="00F56A73"/>
    <w:rsid w:val="00F56FA3"/>
    <w:rsid w:val="00F6113E"/>
    <w:rsid w:val="00F61B55"/>
    <w:rsid w:val="00F621F0"/>
    <w:rsid w:val="00F624D4"/>
    <w:rsid w:val="00F62828"/>
    <w:rsid w:val="00F645D0"/>
    <w:rsid w:val="00F652D2"/>
    <w:rsid w:val="00F65DB0"/>
    <w:rsid w:val="00F65EB8"/>
    <w:rsid w:val="00F66D70"/>
    <w:rsid w:val="00F70C48"/>
    <w:rsid w:val="00F71148"/>
    <w:rsid w:val="00F725D4"/>
    <w:rsid w:val="00F72857"/>
    <w:rsid w:val="00F73BB7"/>
    <w:rsid w:val="00F744C9"/>
    <w:rsid w:val="00F748BB"/>
    <w:rsid w:val="00F75533"/>
    <w:rsid w:val="00F82941"/>
    <w:rsid w:val="00F84009"/>
    <w:rsid w:val="00F8442C"/>
    <w:rsid w:val="00F84A8F"/>
    <w:rsid w:val="00F858CB"/>
    <w:rsid w:val="00F858D1"/>
    <w:rsid w:val="00F86AE1"/>
    <w:rsid w:val="00F87451"/>
    <w:rsid w:val="00F91974"/>
    <w:rsid w:val="00F91B82"/>
    <w:rsid w:val="00F91D07"/>
    <w:rsid w:val="00F929E3"/>
    <w:rsid w:val="00F93710"/>
    <w:rsid w:val="00F9404E"/>
    <w:rsid w:val="00F9417B"/>
    <w:rsid w:val="00F951CC"/>
    <w:rsid w:val="00F95E6D"/>
    <w:rsid w:val="00F97017"/>
    <w:rsid w:val="00F97BFF"/>
    <w:rsid w:val="00F97C66"/>
    <w:rsid w:val="00FA1867"/>
    <w:rsid w:val="00FA1B06"/>
    <w:rsid w:val="00FA2ECB"/>
    <w:rsid w:val="00FA3DB4"/>
    <w:rsid w:val="00FA4997"/>
    <w:rsid w:val="00FA4B86"/>
    <w:rsid w:val="00FB0C38"/>
    <w:rsid w:val="00FB1FD3"/>
    <w:rsid w:val="00FB24AF"/>
    <w:rsid w:val="00FB38FC"/>
    <w:rsid w:val="00FB64FF"/>
    <w:rsid w:val="00FB72C7"/>
    <w:rsid w:val="00FB7434"/>
    <w:rsid w:val="00FB7DE5"/>
    <w:rsid w:val="00FC12CB"/>
    <w:rsid w:val="00FC1E8B"/>
    <w:rsid w:val="00FC3B34"/>
    <w:rsid w:val="00FC43D7"/>
    <w:rsid w:val="00FC4F6A"/>
    <w:rsid w:val="00FC50C0"/>
    <w:rsid w:val="00FC52B1"/>
    <w:rsid w:val="00FC5826"/>
    <w:rsid w:val="00FC79A8"/>
    <w:rsid w:val="00FD0249"/>
    <w:rsid w:val="00FD0D43"/>
    <w:rsid w:val="00FD0E3E"/>
    <w:rsid w:val="00FD0FE1"/>
    <w:rsid w:val="00FD2F3E"/>
    <w:rsid w:val="00FD36A8"/>
    <w:rsid w:val="00FD49A9"/>
    <w:rsid w:val="00FD5345"/>
    <w:rsid w:val="00FD5416"/>
    <w:rsid w:val="00FE0582"/>
    <w:rsid w:val="00FE0A30"/>
    <w:rsid w:val="00FE0BE0"/>
    <w:rsid w:val="00FE0BF8"/>
    <w:rsid w:val="00FE11A9"/>
    <w:rsid w:val="00FE1BE0"/>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8736397A-19C7-4567-9A81-335FD62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0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ansasedc.com/community-resources/Minority-and-Women-Owned-Business-Enterprise-Resources/detail/get-certified" TargetMode="External"/><Relationship Id="rId18"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nfattore@aarete.com" TargetMode="External"/><Relationship Id="rId2" Type="http://schemas.openxmlformats.org/officeDocument/2006/relationships/customXml" Target="../customXml/item2.xml"/><Relationship Id="rId16" Type="http://schemas.openxmlformats.org/officeDocument/2006/relationships/hyperlink" Target="https://www.uaex.edu/business-communities/arkansas-ptac/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fa.arkansas.gov/procurement/vendor-information/" TargetMode="External"/><Relationship Id="rId10" Type="http://schemas.openxmlformats.org/officeDocument/2006/relationships/endnotes" Target="endnotes.xml"/><Relationship Id="rId19" Type="http://schemas.openxmlformats.org/officeDocument/2006/relationships/hyperlink" Target="http://procurement.uark.edu/_resources/documents/TG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services.uark.edu/doing-business-at-university.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0" ma:contentTypeDescription="Create a new document." ma:contentTypeScope="" ma:versionID="d7fc4568be0deb48d9e1b43936368d55">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344577fab7c3066e6bc28a49d798573e"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Props1.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2.xml><?xml version="1.0" encoding="utf-8"?>
<ds:datastoreItem xmlns:ds="http://schemas.openxmlformats.org/officeDocument/2006/customXml" ds:itemID="{922C747E-6052-4360-AC22-06ACA41C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11622</Words>
  <Characters>66251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77718</CharactersWithSpaces>
  <SharedDoc>false</SharedDoc>
  <HLinks>
    <vt:vector size="42" baseType="variant">
      <vt:variant>
        <vt:i4>5701677</vt:i4>
      </vt:variant>
      <vt:variant>
        <vt:i4>18</vt:i4>
      </vt:variant>
      <vt:variant>
        <vt:i4>0</vt:i4>
      </vt:variant>
      <vt:variant>
        <vt:i4>5</vt:i4>
      </vt:variant>
      <vt:variant>
        <vt:lpwstr>http://procurement.uark.edu/_resources/documents/TGSForm.pdf</vt:lpwstr>
      </vt:variant>
      <vt:variant>
        <vt:lpwstr/>
      </vt:variant>
      <vt:variant>
        <vt:i4>6422624</vt:i4>
      </vt:variant>
      <vt:variant>
        <vt:i4>15</vt:i4>
      </vt:variant>
      <vt:variant>
        <vt:i4>0</vt:i4>
      </vt:variant>
      <vt:variant>
        <vt:i4>5</vt:i4>
      </vt:variant>
      <vt:variant>
        <vt:lpwstr>http://hogbid/</vt:lpwstr>
      </vt:variant>
      <vt:variant>
        <vt:lpwstr/>
      </vt:variant>
      <vt:variant>
        <vt:i4>4456564</vt:i4>
      </vt:variant>
      <vt:variant>
        <vt:i4>12</vt:i4>
      </vt:variant>
      <vt:variant>
        <vt:i4>0</vt:i4>
      </vt:variant>
      <vt:variant>
        <vt:i4>5</vt:i4>
      </vt:variant>
      <vt:variant>
        <vt:lpwstr>mailto:nfattore@aarete.com</vt:lpwstr>
      </vt:variant>
      <vt:variant>
        <vt:lpwstr/>
      </vt:variant>
      <vt:variant>
        <vt:i4>5373978</vt:i4>
      </vt:variant>
      <vt:variant>
        <vt:i4>9</vt:i4>
      </vt:variant>
      <vt:variant>
        <vt:i4>0</vt:i4>
      </vt:variant>
      <vt:variant>
        <vt:i4>5</vt:i4>
      </vt:variant>
      <vt:variant>
        <vt:lpwstr>https://www.uaex.edu/business-communities/arkansas-ptac/default.aspx</vt:lpwstr>
      </vt:variant>
      <vt:variant>
        <vt:lpwstr/>
      </vt:variant>
      <vt:variant>
        <vt:i4>1966089</vt:i4>
      </vt:variant>
      <vt:variant>
        <vt:i4>6</vt:i4>
      </vt:variant>
      <vt:variant>
        <vt:i4>0</vt:i4>
      </vt:variant>
      <vt:variant>
        <vt:i4>5</vt:i4>
      </vt:variant>
      <vt:variant>
        <vt:lpwstr>https://www.dfa.arkansas.gov/procurement/vendor-information/</vt:lpwstr>
      </vt:variant>
      <vt:variant>
        <vt:lpwstr/>
      </vt:variant>
      <vt:variant>
        <vt:i4>6946930</vt:i4>
      </vt:variant>
      <vt:variant>
        <vt:i4>3</vt:i4>
      </vt:variant>
      <vt:variant>
        <vt:i4>0</vt:i4>
      </vt:variant>
      <vt:variant>
        <vt:i4>5</vt:i4>
      </vt:variant>
      <vt:variant>
        <vt:lpwstr>https://businessservices.uark.edu/doing-business-at-university.php</vt:lpwstr>
      </vt:variant>
      <vt:variant>
        <vt:lpwstr/>
      </vt:variant>
      <vt:variant>
        <vt:i4>6946860</vt:i4>
      </vt:variant>
      <vt:variant>
        <vt:i4>0</vt:i4>
      </vt:variant>
      <vt:variant>
        <vt:i4>0</vt:i4>
      </vt:variant>
      <vt:variant>
        <vt:i4>5</vt:i4>
      </vt:variant>
      <vt:variant>
        <vt:lpwstr>https://www.arkansasedc.com/community-resources/Minority-and-Women-Owned-Business-Enterprise-Resources/detail/get-certified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Ellen Ferguson</cp:lastModifiedBy>
  <cp:revision>4</cp:revision>
  <cp:lastPrinted>2015-09-28T17:57:00Z</cp:lastPrinted>
  <dcterms:created xsi:type="dcterms:W3CDTF">2023-02-23T22:11:00Z</dcterms:created>
  <dcterms:modified xsi:type="dcterms:W3CDTF">2023-02-23T22:20:00Z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