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F791" w14:textId="77777777" w:rsidR="00451055" w:rsidRDefault="00786081" w:rsidP="00082892">
      <w:pPr>
        <w:pStyle w:val="Title"/>
        <w:spacing w:line="235" w:lineRule="auto"/>
        <w:ind w:left="0" w:right="-20"/>
        <w:rPr>
          <w:rFonts w:asciiTheme="majorHAnsi" w:hAnsiTheme="majorHAnsi" w:cs="Times New Roman"/>
          <w:spacing w:val="-1"/>
          <w:sz w:val="48"/>
          <w:szCs w:val="48"/>
        </w:rPr>
      </w:pPr>
      <w:r w:rsidRPr="00C24E8D">
        <w:rPr>
          <w:noProof/>
        </w:rPr>
        <w:drawing>
          <wp:inline distT="0" distB="0" distL="0" distR="0" wp14:anchorId="5CC15510" wp14:editId="7FE9249F">
            <wp:extent cx="2859024" cy="685800"/>
            <wp:effectExtent l="0" t="0" r="0" b="0"/>
            <wp:docPr id="13"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Shape&#10;&#10;Description automatically generated with medium confidence"/>
                    <pic:cNvPicPr/>
                  </pic:nvPicPr>
                  <pic:blipFill>
                    <a:blip r:embed="rId8" cstate="print"/>
                    <a:stretch>
                      <a:fillRect/>
                    </a:stretch>
                  </pic:blipFill>
                  <pic:spPr>
                    <a:xfrm>
                      <a:off x="0" y="0"/>
                      <a:ext cx="2859024" cy="685800"/>
                    </a:xfrm>
                    <a:prstGeom prst="rect">
                      <a:avLst/>
                    </a:prstGeom>
                  </pic:spPr>
                </pic:pic>
              </a:graphicData>
            </a:graphic>
          </wp:inline>
        </w:drawing>
      </w:r>
    </w:p>
    <w:p w14:paraId="0E354F85" w14:textId="77777777" w:rsidR="00786081" w:rsidRDefault="00786081">
      <w:pPr>
        <w:pStyle w:val="Title"/>
        <w:spacing w:line="235" w:lineRule="auto"/>
        <w:rPr>
          <w:rFonts w:asciiTheme="majorHAnsi" w:hAnsiTheme="majorHAnsi" w:cs="Times New Roman"/>
          <w:spacing w:val="-1"/>
          <w:sz w:val="48"/>
          <w:szCs w:val="48"/>
        </w:rPr>
      </w:pPr>
    </w:p>
    <w:p w14:paraId="2E384CA0" w14:textId="77777777" w:rsidR="00D83A8F" w:rsidRDefault="00D83A8F">
      <w:pPr>
        <w:pStyle w:val="Title"/>
        <w:spacing w:line="235" w:lineRule="auto"/>
        <w:rPr>
          <w:rFonts w:asciiTheme="majorHAnsi" w:hAnsiTheme="majorHAnsi" w:cs="Times New Roman"/>
          <w:spacing w:val="-1"/>
          <w:sz w:val="48"/>
          <w:szCs w:val="48"/>
        </w:rPr>
      </w:pPr>
    </w:p>
    <w:p w14:paraId="794E26E5" w14:textId="77777777" w:rsidR="003F7E7A" w:rsidRDefault="00D82F30">
      <w:pPr>
        <w:spacing w:before="173"/>
        <w:ind w:left="915" w:right="834"/>
        <w:jc w:val="center"/>
        <w:rPr>
          <w:rFonts w:asciiTheme="majorHAnsi" w:hAnsiTheme="majorHAnsi" w:cs="Times New Roman"/>
          <w:b/>
          <w:sz w:val="48"/>
          <w:szCs w:val="48"/>
        </w:rPr>
      </w:pPr>
      <w:r w:rsidRPr="00D82F30">
        <w:rPr>
          <w:rFonts w:asciiTheme="majorHAnsi" w:hAnsiTheme="majorHAnsi" w:cs="Times New Roman"/>
          <w:b/>
          <w:sz w:val="48"/>
          <w:szCs w:val="48"/>
        </w:rPr>
        <w:t xml:space="preserve">Request for Proposals (“RFP”) </w:t>
      </w:r>
    </w:p>
    <w:p w14:paraId="7D22E92D" w14:textId="2EF9A192" w:rsidR="00510929" w:rsidRPr="00143621" w:rsidRDefault="003F7E7A" w:rsidP="003F7E7A">
      <w:pPr>
        <w:pStyle w:val="BodyText"/>
        <w:jc w:val="center"/>
      </w:pPr>
      <w:r w:rsidRPr="00142852">
        <w:rPr>
          <w:b/>
          <w:w w:val="100"/>
          <w:sz w:val="48"/>
          <w:szCs w:val="48"/>
        </w:rPr>
        <w:t xml:space="preserve">RFP No. </w:t>
      </w:r>
      <w:r w:rsidR="00142852" w:rsidRPr="00142852">
        <w:rPr>
          <w:b/>
          <w:w w:val="100"/>
          <w:sz w:val="48"/>
          <w:szCs w:val="48"/>
        </w:rPr>
        <w:t>013122</w:t>
      </w:r>
    </w:p>
    <w:p w14:paraId="3F585577" w14:textId="77777777" w:rsidR="00C90461" w:rsidRDefault="00C90461" w:rsidP="00530E2E">
      <w:pPr>
        <w:pStyle w:val="BodyText"/>
        <w:rPr>
          <w:b/>
          <w:spacing w:val="-3"/>
          <w:sz w:val="48"/>
          <w:szCs w:val="48"/>
        </w:rPr>
      </w:pPr>
    </w:p>
    <w:p w14:paraId="3AD38249" w14:textId="77777777" w:rsidR="00ED34C4" w:rsidRDefault="00ED34C4" w:rsidP="00FA7B14">
      <w:pPr>
        <w:spacing w:line="280" w:lineRule="auto"/>
        <w:ind w:right="-200"/>
        <w:jc w:val="center"/>
        <w:rPr>
          <w:rFonts w:asciiTheme="majorHAnsi" w:hAnsiTheme="majorHAnsi" w:cs="Times New Roman"/>
          <w:b/>
          <w:spacing w:val="-4"/>
          <w:sz w:val="48"/>
          <w:szCs w:val="48"/>
        </w:rPr>
      </w:pPr>
    </w:p>
    <w:p w14:paraId="5F39EC01" w14:textId="77777777" w:rsidR="00FA7B14" w:rsidRDefault="00FA7B14" w:rsidP="00FA7B14">
      <w:pPr>
        <w:spacing w:line="280" w:lineRule="auto"/>
        <w:ind w:right="-200"/>
        <w:jc w:val="center"/>
        <w:rPr>
          <w:rFonts w:asciiTheme="majorHAnsi" w:hAnsiTheme="majorHAnsi" w:cs="Times New Roman"/>
          <w:b/>
          <w:sz w:val="48"/>
          <w:szCs w:val="48"/>
        </w:rPr>
      </w:pPr>
      <w:r w:rsidRPr="00143621">
        <w:rPr>
          <w:rFonts w:asciiTheme="majorHAnsi" w:hAnsiTheme="majorHAnsi" w:cs="Times New Roman"/>
          <w:b/>
          <w:spacing w:val="-4"/>
          <w:sz w:val="48"/>
          <w:szCs w:val="48"/>
        </w:rPr>
        <w:t>The</w:t>
      </w:r>
      <w:r w:rsidRPr="00143621">
        <w:rPr>
          <w:rFonts w:asciiTheme="majorHAnsi" w:hAnsiTheme="majorHAnsi" w:cs="Times New Roman"/>
          <w:b/>
          <w:spacing w:val="-23"/>
          <w:sz w:val="48"/>
          <w:szCs w:val="48"/>
        </w:rPr>
        <w:t xml:space="preserve"> </w:t>
      </w:r>
      <w:r w:rsidRPr="00143621">
        <w:rPr>
          <w:rFonts w:asciiTheme="majorHAnsi" w:hAnsiTheme="majorHAnsi" w:cs="Times New Roman"/>
          <w:b/>
          <w:spacing w:val="-4"/>
          <w:sz w:val="48"/>
          <w:szCs w:val="48"/>
        </w:rPr>
        <w:t xml:space="preserve">University </w:t>
      </w:r>
      <w:r w:rsidRPr="00143621">
        <w:rPr>
          <w:rFonts w:asciiTheme="majorHAnsi" w:hAnsiTheme="majorHAnsi" w:cs="Times New Roman"/>
          <w:b/>
          <w:sz w:val="48"/>
          <w:szCs w:val="48"/>
        </w:rPr>
        <w:t>of Arkansas</w:t>
      </w:r>
    </w:p>
    <w:p w14:paraId="4C1FD920" w14:textId="77777777" w:rsidR="00FA7B14" w:rsidRDefault="00FA7B14" w:rsidP="00FA7B14">
      <w:pPr>
        <w:spacing w:line="280" w:lineRule="auto"/>
        <w:ind w:right="-200"/>
        <w:jc w:val="center"/>
        <w:rPr>
          <w:rFonts w:asciiTheme="majorHAnsi" w:hAnsiTheme="majorHAnsi" w:cs="Times New Roman"/>
          <w:b/>
          <w:spacing w:val="1"/>
          <w:sz w:val="48"/>
          <w:szCs w:val="48"/>
        </w:rPr>
      </w:pPr>
      <w:r w:rsidRPr="00143621">
        <w:rPr>
          <w:rFonts w:asciiTheme="majorHAnsi" w:hAnsiTheme="majorHAnsi" w:cs="Times New Roman"/>
          <w:b/>
          <w:sz w:val="48"/>
          <w:szCs w:val="48"/>
        </w:rPr>
        <w:t>Fayetteville</w:t>
      </w:r>
      <w:r w:rsidRPr="00143621">
        <w:rPr>
          <w:rFonts w:asciiTheme="majorHAnsi" w:hAnsiTheme="majorHAnsi" w:cs="Times New Roman"/>
          <w:b/>
          <w:spacing w:val="1"/>
          <w:sz w:val="48"/>
          <w:szCs w:val="48"/>
        </w:rPr>
        <w:t xml:space="preserve"> </w:t>
      </w:r>
      <w:r>
        <w:rPr>
          <w:rFonts w:asciiTheme="majorHAnsi" w:hAnsiTheme="majorHAnsi" w:cs="Times New Roman"/>
          <w:b/>
          <w:spacing w:val="1"/>
          <w:sz w:val="48"/>
          <w:szCs w:val="48"/>
        </w:rPr>
        <w:t>Campus</w:t>
      </w:r>
    </w:p>
    <w:p w14:paraId="7CD976A4" w14:textId="77777777" w:rsidR="00FA7B14" w:rsidRPr="00143621" w:rsidRDefault="00FA7B14" w:rsidP="00FA7B14">
      <w:pPr>
        <w:spacing w:line="280" w:lineRule="auto"/>
        <w:ind w:right="-200"/>
        <w:jc w:val="center"/>
        <w:rPr>
          <w:rFonts w:asciiTheme="majorHAnsi" w:hAnsiTheme="majorHAnsi" w:cs="Times New Roman"/>
          <w:b/>
          <w:sz w:val="48"/>
          <w:szCs w:val="48"/>
        </w:rPr>
      </w:pPr>
      <w:r w:rsidRPr="00143621">
        <w:rPr>
          <w:rFonts w:asciiTheme="majorHAnsi" w:hAnsiTheme="majorHAnsi" w:cs="Times New Roman"/>
          <w:b/>
          <w:sz w:val="48"/>
          <w:szCs w:val="48"/>
        </w:rPr>
        <w:t>and</w:t>
      </w:r>
    </w:p>
    <w:p w14:paraId="3DA95F80" w14:textId="77777777" w:rsidR="00FA7B14" w:rsidRDefault="00FA7B14" w:rsidP="00FA7B14">
      <w:pPr>
        <w:spacing w:before="8" w:line="280" w:lineRule="auto"/>
        <w:ind w:right="-200"/>
        <w:jc w:val="center"/>
        <w:rPr>
          <w:rFonts w:asciiTheme="majorHAnsi" w:hAnsiTheme="majorHAnsi" w:cs="Times New Roman"/>
          <w:b/>
          <w:sz w:val="48"/>
          <w:szCs w:val="48"/>
        </w:rPr>
      </w:pPr>
      <w:r>
        <w:rPr>
          <w:rFonts w:asciiTheme="majorHAnsi" w:hAnsiTheme="majorHAnsi" w:cs="Times New Roman"/>
          <w:b/>
          <w:sz w:val="48"/>
          <w:szCs w:val="48"/>
        </w:rPr>
        <w:t xml:space="preserve">Department of </w:t>
      </w:r>
      <w:r w:rsidRPr="00143621">
        <w:rPr>
          <w:rFonts w:asciiTheme="majorHAnsi" w:hAnsiTheme="majorHAnsi" w:cs="Times New Roman"/>
          <w:b/>
          <w:sz w:val="48"/>
          <w:szCs w:val="48"/>
        </w:rPr>
        <w:t>Athletics</w:t>
      </w:r>
      <w:r>
        <w:rPr>
          <w:rFonts w:asciiTheme="majorHAnsi" w:hAnsiTheme="majorHAnsi" w:cs="Times New Roman"/>
          <w:b/>
          <w:sz w:val="48"/>
          <w:szCs w:val="48"/>
        </w:rPr>
        <w:t xml:space="preserve"> </w:t>
      </w:r>
    </w:p>
    <w:p w14:paraId="25C176F6" w14:textId="77777777" w:rsidR="00FA7B14" w:rsidRDefault="00FA7B14" w:rsidP="00FA7B14">
      <w:pPr>
        <w:spacing w:before="8" w:line="280" w:lineRule="auto"/>
        <w:ind w:right="-200"/>
        <w:jc w:val="center"/>
        <w:rPr>
          <w:rFonts w:asciiTheme="majorHAnsi" w:hAnsiTheme="majorHAnsi" w:cs="Times New Roman"/>
          <w:b/>
          <w:sz w:val="48"/>
          <w:szCs w:val="48"/>
        </w:rPr>
      </w:pPr>
    </w:p>
    <w:p w14:paraId="09FD7D75" w14:textId="77777777" w:rsidR="00510929" w:rsidRPr="00143621" w:rsidRDefault="00510929" w:rsidP="00530E2E">
      <w:pPr>
        <w:pStyle w:val="BodyText"/>
      </w:pPr>
    </w:p>
    <w:p w14:paraId="3370B526" w14:textId="20D5D063" w:rsidR="00FA7B14" w:rsidRDefault="002D0989" w:rsidP="00FA7B14">
      <w:pPr>
        <w:spacing w:line="280" w:lineRule="auto"/>
        <w:ind w:right="-200"/>
        <w:jc w:val="center"/>
        <w:rPr>
          <w:rFonts w:asciiTheme="majorHAnsi" w:hAnsiTheme="majorHAnsi" w:cs="Times New Roman"/>
          <w:b/>
          <w:spacing w:val="-4"/>
          <w:sz w:val="48"/>
          <w:szCs w:val="48"/>
        </w:rPr>
      </w:pPr>
      <w:r w:rsidRPr="002D0989">
        <w:rPr>
          <w:rFonts w:asciiTheme="majorHAnsi" w:hAnsiTheme="majorHAnsi" w:cs="Times New Roman"/>
          <w:b/>
          <w:spacing w:val="-4"/>
          <w:sz w:val="48"/>
          <w:szCs w:val="48"/>
        </w:rPr>
        <w:t xml:space="preserve">Campus Sponsorship and Beverage Pouring Rights, and Athletic Sponsorship and Beverage Pouring Rights, Isotonic Beverages, and Energy Drinks </w:t>
      </w:r>
    </w:p>
    <w:p w14:paraId="05E23D5D" w14:textId="77777777" w:rsidR="00510929" w:rsidRPr="00C24E8D" w:rsidRDefault="00510929">
      <w:pPr>
        <w:spacing w:line="280" w:lineRule="auto"/>
        <w:jc w:val="center"/>
        <w:rPr>
          <w:rFonts w:asciiTheme="majorHAnsi" w:hAnsiTheme="majorHAnsi" w:cs="Times New Roman"/>
        </w:rPr>
        <w:sectPr w:rsidR="00510929" w:rsidRPr="00C24E8D" w:rsidSect="0037753C">
          <w:headerReference w:type="default" r:id="rId9"/>
          <w:footerReference w:type="default" r:id="rId10"/>
          <w:type w:val="continuous"/>
          <w:pgSz w:w="12240" w:h="15840"/>
          <w:pgMar w:top="1080" w:right="1180" w:bottom="280" w:left="1180" w:header="432" w:footer="720" w:gutter="0"/>
          <w:cols w:space="720"/>
          <w:docGrid w:linePitch="299"/>
        </w:sectPr>
      </w:pPr>
    </w:p>
    <w:p w14:paraId="0F1729BC" w14:textId="6861C5A5" w:rsidR="009A21A6" w:rsidRPr="00142852" w:rsidRDefault="003F7E7A" w:rsidP="006D4D20">
      <w:pPr>
        <w:tabs>
          <w:tab w:val="left" w:pos="2340"/>
          <w:tab w:val="left" w:pos="5850"/>
        </w:tabs>
        <w:spacing w:before="107"/>
        <w:jc w:val="center"/>
        <w:rPr>
          <w:rFonts w:asciiTheme="majorHAnsi" w:hAnsiTheme="majorHAnsi" w:cs="Times New Roman"/>
          <w:b/>
          <w:w w:val="105"/>
          <w:u w:val="single"/>
        </w:rPr>
      </w:pPr>
      <w:r w:rsidRPr="00142852">
        <w:rPr>
          <w:rFonts w:asciiTheme="majorHAnsi" w:hAnsiTheme="majorHAnsi" w:cs="Times New Roman"/>
          <w:b/>
          <w:w w:val="105"/>
          <w:u w:val="single"/>
        </w:rPr>
        <w:lastRenderedPageBreak/>
        <w:t xml:space="preserve">RFP No. </w:t>
      </w:r>
      <w:r w:rsidR="00142852" w:rsidRPr="00142852">
        <w:rPr>
          <w:rFonts w:asciiTheme="majorHAnsi" w:hAnsiTheme="majorHAnsi" w:cs="Times New Roman"/>
          <w:b/>
          <w:w w:val="105"/>
          <w:u w:val="single"/>
        </w:rPr>
        <w:t>013122</w:t>
      </w:r>
    </w:p>
    <w:p w14:paraId="3CB7D31C" w14:textId="77777777" w:rsidR="003F7E7A" w:rsidRPr="00142852" w:rsidRDefault="003F7E7A" w:rsidP="006D4D20">
      <w:pPr>
        <w:tabs>
          <w:tab w:val="left" w:pos="2340"/>
          <w:tab w:val="left" w:pos="5850"/>
        </w:tabs>
        <w:spacing w:before="107"/>
        <w:jc w:val="center"/>
        <w:rPr>
          <w:rFonts w:asciiTheme="majorHAnsi" w:hAnsiTheme="majorHAnsi" w:cs="Times New Roman"/>
          <w:b/>
          <w:w w:val="105"/>
        </w:rPr>
      </w:pPr>
    </w:p>
    <w:p w14:paraId="06A8B976" w14:textId="7120DC08" w:rsidR="00510929" w:rsidRPr="00795F6E" w:rsidRDefault="00782BA0" w:rsidP="00872DC3">
      <w:pPr>
        <w:tabs>
          <w:tab w:val="left" w:pos="2340"/>
          <w:tab w:val="left" w:pos="3960"/>
        </w:tabs>
        <w:spacing w:before="107"/>
        <w:rPr>
          <w:rFonts w:asciiTheme="majorHAnsi" w:hAnsiTheme="majorHAnsi" w:cs="Times New Roman"/>
          <w:b/>
        </w:rPr>
      </w:pPr>
      <w:r w:rsidRPr="00142852">
        <w:rPr>
          <w:rFonts w:asciiTheme="majorHAnsi" w:hAnsiTheme="majorHAnsi" w:cs="Times New Roman"/>
          <w:b/>
          <w:w w:val="105"/>
          <w:u w:val="single"/>
        </w:rPr>
        <w:t>R</w:t>
      </w:r>
      <w:r w:rsidR="00977D6B" w:rsidRPr="00142852">
        <w:rPr>
          <w:rFonts w:asciiTheme="majorHAnsi" w:hAnsiTheme="majorHAnsi" w:cs="Times New Roman"/>
          <w:b/>
          <w:w w:val="105"/>
          <w:u w:val="single"/>
        </w:rPr>
        <w:t>elease Date</w:t>
      </w:r>
      <w:r w:rsidR="00BA222F" w:rsidRPr="00142852">
        <w:rPr>
          <w:rFonts w:asciiTheme="majorHAnsi" w:hAnsiTheme="majorHAnsi" w:cs="Times New Roman"/>
          <w:b/>
          <w:w w:val="105"/>
        </w:rPr>
        <w:t>:</w:t>
      </w:r>
      <w:r w:rsidR="00BA222F" w:rsidRPr="00142852">
        <w:rPr>
          <w:rFonts w:asciiTheme="majorHAnsi" w:hAnsiTheme="majorHAnsi" w:cs="Times New Roman"/>
          <w:b/>
          <w:spacing w:val="-6"/>
          <w:w w:val="105"/>
        </w:rPr>
        <w:t xml:space="preserve"> </w:t>
      </w:r>
      <w:r w:rsidR="00142852">
        <w:rPr>
          <w:rFonts w:asciiTheme="majorHAnsi" w:hAnsiTheme="majorHAnsi" w:cs="Times New Roman"/>
          <w:b/>
          <w:w w:val="105"/>
        </w:rPr>
        <w:t>01/31/2022</w:t>
      </w:r>
      <w:r w:rsidR="00872DC3" w:rsidRPr="00142852">
        <w:rPr>
          <w:rFonts w:asciiTheme="majorHAnsi" w:hAnsiTheme="majorHAnsi" w:cs="Times New Roman"/>
          <w:b/>
          <w:w w:val="105"/>
        </w:rPr>
        <w:t xml:space="preserve">         </w:t>
      </w:r>
      <w:r w:rsidR="00872DC3" w:rsidRPr="00142852">
        <w:rPr>
          <w:rFonts w:asciiTheme="majorHAnsi" w:hAnsiTheme="majorHAnsi" w:cs="Times New Roman"/>
          <w:b/>
          <w:w w:val="105"/>
        </w:rPr>
        <w:tab/>
      </w:r>
      <w:r w:rsidR="00A4571A">
        <w:rPr>
          <w:rFonts w:asciiTheme="majorHAnsi" w:hAnsiTheme="majorHAnsi" w:cs="Times New Roman"/>
          <w:b/>
          <w:w w:val="105"/>
        </w:rPr>
        <w:t xml:space="preserve">      </w:t>
      </w:r>
      <w:r w:rsidRPr="00142852">
        <w:rPr>
          <w:rFonts w:asciiTheme="majorHAnsi" w:hAnsiTheme="majorHAnsi" w:cs="Times New Roman"/>
          <w:b/>
          <w:w w:val="105"/>
          <w:u w:val="single"/>
        </w:rPr>
        <w:t xml:space="preserve">Proposal </w:t>
      </w:r>
      <w:r w:rsidR="006D4D20" w:rsidRPr="00142852">
        <w:rPr>
          <w:rFonts w:asciiTheme="majorHAnsi" w:hAnsiTheme="majorHAnsi" w:cs="Times New Roman"/>
          <w:b/>
          <w:w w:val="105"/>
          <w:u w:val="single"/>
        </w:rPr>
        <w:t>Due Date</w:t>
      </w:r>
      <w:r w:rsidR="00795F6E" w:rsidRPr="00142852">
        <w:rPr>
          <w:rFonts w:asciiTheme="majorHAnsi" w:hAnsiTheme="majorHAnsi" w:cs="Times New Roman"/>
          <w:b/>
          <w:w w:val="105"/>
          <w:u w:val="single"/>
        </w:rPr>
        <w:t>/</w:t>
      </w:r>
      <w:r w:rsidR="006D4D20" w:rsidRPr="00142852">
        <w:rPr>
          <w:rFonts w:asciiTheme="majorHAnsi" w:hAnsiTheme="majorHAnsi" w:cs="Times New Roman"/>
          <w:b/>
          <w:w w:val="105"/>
          <w:u w:val="single"/>
        </w:rPr>
        <w:t>Time</w:t>
      </w:r>
      <w:r w:rsidR="006D0AB6" w:rsidRPr="00142852">
        <w:rPr>
          <w:rFonts w:asciiTheme="majorHAnsi" w:hAnsiTheme="majorHAnsi" w:cs="Times New Roman"/>
          <w:b/>
          <w:w w:val="105"/>
          <w:u w:val="single"/>
        </w:rPr>
        <w:t>:</w:t>
      </w:r>
      <w:r w:rsidR="00F9147B" w:rsidRPr="00142852">
        <w:rPr>
          <w:rFonts w:asciiTheme="majorHAnsi" w:hAnsiTheme="majorHAnsi" w:cs="Times New Roman"/>
          <w:b/>
          <w:w w:val="105"/>
        </w:rPr>
        <w:t xml:space="preserve">  </w:t>
      </w:r>
      <w:r w:rsidR="004B221B" w:rsidRPr="00142852">
        <w:rPr>
          <w:rFonts w:asciiTheme="majorHAnsi" w:hAnsiTheme="majorHAnsi" w:cs="Times New Roman"/>
          <w:b/>
          <w:w w:val="105"/>
        </w:rPr>
        <w:t>03/02/2022</w:t>
      </w:r>
      <w:r w:rsidR="00977D6B" w:rsidRPr="004B221B" w:rsidDel="00977D6B">
        <w:rPr>
          <w:rFonts w:asciiTheme="majorHAnsi" w:hAnsiTheme="majorHAnsi" w:cs="Times New Roman"/>
          <w:b/>
          <w:w w:val="105"/>
        </w:rPr>
        <w:t xml:space="preserve"> </w:t>
      </w:r>
      <w:r w:rsidR="00872DC3" w:rsidRPr="004B221B">
        <w:rPr>
          <w:rFonts w:cs="Times New Roman"/>
          <w:b/>
          <w:bCs/>
          <w:w w:val="105"/>
        </w:rPr>
        <w:t xml:space="preserve">10:00 </w:t>
      </w:r>
      <w:r w:rsidR="008F05AD" w:rsidRPr="004B221B">
        <w:rPr>
          <w:rFonts w:cs="Times New Roman"/>
          <w:b/>
          <w:bCs/>
          <w:w w:val="105"/>
        </w:rPr>
        <w:t>a</w:t>
      </w:r>
      <w:r w:rsidR="00872DC3" w:rsidRPr="004B221B">
        <w:rPr>
          <w:rFonts w:cs="Times New Roman"/>
          <w:b/>
          <w:bCs/>
          <w:w w:val="105"/>
        </w:rPr>
        <w:t>.m., CST</w:t>
      </w:r>
    </w:p>
    <w:p w14:paraId="11DFA522" w14:textId="77777777" w:rsidR="00510929" w:rsidRPr="00795F6E" w:rsidRDefault="00510929" w:rsidP="0077490F">
      <w:pPr>
        <w:pStyle w:val="BodyText"/>
      </w:pPr>
    </w:p>
    <w:p w14:paraId="4BCEC4D8" w14:textId="689A4AA1" w:rsidR="001F4507" w:rsidRDefault="001F4507" w:rsidP="006D4D20">
      <w:pPr>
        <w:rPr>
          <w:rStyle w:val="ListParagraphChar"/>
        </w:rPr>
      </w:pPr>
      <w:r w:rsidRPr="001F4507">
        <w:rPr>
          <w:rStyle w:val="ListParagraphChar"/>
        </w:rPr>
        <w:t>The Board of Trustees of the University of Arkansas, acting on behalf of the University of Arkansas</w:t>
      </w:r>
      <w:r w:rsidR="00D2380C">
        <w:rPr>
          <w:rStyle w:val="ListParagraphChar"/>
        </w:rPr>
        <w:t xml:space="preserve"> </w:t>
      </w:r>
      <w:r>
        <w:rPr>
          <w:rStyle w:val="ListParagraphChar"/>
        </w:rPr>
        <w:t>(“University”)</w:t>
      </w:r>
      <w:r w:rsidR="002F43EE">
        <w:rPr>
          <w:rStyle w:val="ListParagraphChar"/>
        </w:rPr>
        <w:t xml:space="preserve"> </w:t>
      </w:r>
      <w:r w:rsidR="00601649">
        <w:rPr>
          <w:rStyle w:val="ListParagraphChar"/>
        </w:rPr>
        <w:t xml:space="preserve">which includes its </w:t>
      </w:r>
      <w:r w:rsidR="002F43EE">
        <w:rPr>
          <w:rStyle w:val="ListParagraphChar"/>
        </w:rPr>
        <w:t>main campus located in Fayetteville, Arkansas (“Campus”)</w:t>
      </w:r>
      <w:r w:rsidR="00C0011F">
        <w:rPr>
          <w:rStyle w:val="ListParagraphChar"/>
        </w:rPr>
        <w:t xml:space="preserve"> and the University’s Department of Athletics (“Razorback Athletics</w:t>
      </w:r>
      <w:r w:rsidR="002F43EE">
        <w:rPr>
          <w:rStyle w:val="ListParagraphChar"/>
        </w:rPr>
        <w:t>” or “Athletics</w:t>
      </w:r>
      <w:r w:rsidR="00C0011F">
        <w:rPr>
          <w:rStyle w:val="ListParagraphChar"/>
        </w:rPr>
        <w:t xml:space="preserve">”), </w:t>
      </w:r>
      <w:r w:rsidRPr="001F4507">
        <w:rPr>
          <w:rStyle w:val="ListParagraphChar"/>
        </w:rPr>
        <w:t xml:space="preserve">is seeking </w:t>
      </w:r>
      <w:r w:rsidR="00E77D39">
        <w:rPr>
          <w:rStyle w:val="ListParagraphChar"/>
        </w:rPr>
        <w:t xml:space="preserve">competitive bid  </w:t>
      </w:r>
      <w:r w:rsidR="003D5C6D">
        <w:rPr>
          <w:rStyle w:val="ListParagraphChar"/>
        </w:rPr>
        <w:t xml:space="preserve">responses </w:t>
      </w:r>
      <w:r w:rsidRPr="00E77D39">
        <w:rPr>
          <w:rStyle w:val="ListParagraphChar"/>
        </w:rPr>
        <w:t>pursuant to the specifications, terms and conditions stated in this RFP (“Proposal</w:t>
      </w:r>
      <w:r w:rsidR="003D5C6D" w:rsidRPr="00E77D39">
        <w:rPr>
          <w:rStyle w:val="ListParagraphChar"/>
        </w:rPr>
        <w:t>(</w:t>
      </w:r>
      <w:r w:rsidRPr="00E77D39">
        <w:rPr>
          <w:rStyle w:val="ListParagraphChar"/>
        </w:rPr>
        <w:t>s</w:t>
      </w:r>
      <w:r w:rsidR="003D5C6D" w:rsidRPr="00E77D39">
        <w:rPr>
          <w:rStyle w:val="ListParagraphChar"/>
        </w:rPr>
        <w:t>)</w:t>
      </w:r>
      <w:r w:rsidRPr="00E77D39">
        <w:rPr>
          <w:rStyle w:val="ListParagraphChar"/>
        </w:rPr>
        <w:t>”) from qualified and reputable companies (“</w:t>
      </w:r>
      <w:r w:rsidR="003D5C6D" w:rsidRPr="00E77D39">
        <w:rPr>
          <w:rStyle w:val="ListParagraphChar"/>
        </w:rPr>
        <w:t>Respondent(s)</w:t>
      </w:r>
      <w:r w:rsidRPr="00E77D39">
        <w:rPr>
          <w:rStyle w:val="ListParagraphChar"/>
        </w:rPr>
        <w:t>”)</w:t>
      </w:r>
      <w:r w:rsidR="003D5C6D" w:rsidRPr="00E77D39">
        <w:rPr>
          <w:rStyle w:val="ListParagraphChar"/>
        </w:rPr>
        <w:t xml:space="preserve"> to enter int</w:t>
      </w:r>
      <w:r w:rsidR="00C0011F" w:rsidRPr="00E77D39">
        <w:rPr>
          <w:rStyle w:val="ListParagraphChar"/>
        </w:rPr>
        <w:t>o one or more</w:t>
      </w:r>
      <w:r w:rsidR="003D5C6D" w:rsidRPr="00E77D39">
        <w:rPr>
          <w:rStyle w:val="ListParagraphChar"/>
        </w:rPr>
        <w:t xml:space="preserve"> </w:t>
      </w:r>
      <w:r w:rsidR="003D5C6D" w:rsidRPr="00E77D39">
        <w:t>agr</w:t>
      </w:r>
      <w:r w:rsidR="003D5C6D" w:rsidRPr="00EF3AEC">
        <w:t>eement</w:t>
      </w:r>
      <w:r w:rsidR="00C0011F" w:rsidRPr="00EF3AEC">
        <w:t>s</w:t>
      </w:r>
      <w:r w:rsidR="003D5C6D" w:rsidRPr="00EF3AEC">
        <w:t xml:space="preserve"> with the Respondent(s) to </w:t>
      </w:r>
      <w:r w:rsidR="003D5C6D" w:rsidRPr="00EF3AEC">
        <w:rPr>
          <w:rFonts w:eastAsia="MS Mincho"/>
          <w:spacing w:val="-1"/>
        </w:rPr>
        <w:t xml:space="preserve">furnish the items and services at the prices and under the </w:t>
      </w:r>
      <w:r w:rsidR="00FB7525">
        <w:rPr>
          <w:rFonts w:eastAsia="MS Mincho"/>
          <w:spacing w:val="-1"/>
        </w:rPr>
        <w:t xml:space="preserve">terms </w:t>
      </w:r>
      <w:r w:rsidR="00A14C99" w:rsidRPr="00EF3AEC">
        <w:rPr>
          <w:rFonts w:eastAsia="MS Mincho"/>
          <w:spacing w:val="-1"/>
        </w:rPr>
        <w:t xml:space="preserve">and </w:t>
      </w:r>
      <w:r w:rsidR="003D5C6D" w:rsidRPr="00EF3AEC">
        <w:rPr>
          <w:rFonts w:eastAsia="MS Mincho"/>
          <w:spacing w:val="-1"/>
        </w:rPr>
        <w:t xml:space="preserve">conditions </w:t>
      </w:r>
      <w:r w:rsidR="00C0011F" w:rsidRPr="00EF3AEC">
        <w:rPr>
          <w:rFonts w:eastAsia="MS Mincho"/>
          <w:spacing w:val="-1"/>
        </w:rPr>
        <w:t>stated</w:t>
      </w:r>
      <w:r w:rsidR="003D5C6D" w:rsidRPr="00EF3AEC">
        <w:rPr>
          <w:rFonts w:eastAsia="MS Mincho"/>
          <w:spacing w:val="-1"/>
        </w:rPr>
        <w:t xml:space="preserve"> </w:t>
      </w:r>
      <w:r w:rsidR="00C0011F" w:rsidRPr="00EF3AEC">
        <w:rPr>
          <w:rFonts w:eastAsia="MS Mincho"/>
          <w:spacing w:val="-1"/>
        </w:rPr>
        <w:t xml:space="preserve">herein </w:t>
      </w:r>
      <w:r w:rsidR="003D5C6D" w:rsidRPr="00EF3AEC">
        <w:t xml:space="preserve">that the University determines to be in the best interest </w:t>
      </w:r>
      <w:r w:rsidR="003D5C6D" w:rsidRPr="00E77D39">
        <w:t>of the University (“Contract</w:t>
      </w:r>
      <w:r w:rsidR="00C0011F" w:rsidRPr="00E77D39">
        <w:t>(s)</w:t>
      </w:r>
      <w:r w:rsidR="003D5C6D" w:rsidRPr="00E77D39">
        <w:t>”)</w:t>
      </w:r>
      <w:r w:rsidR="003D5C6D" w:rsidRPr="00E77D39">
        <w:rPr>
          <w:rFonts w:asciiTheme="majorHAnsi" w:hAnsiTheme="majorHAnsi" w:cs="Times New Roman"/>
        </w:rPr>
        <w:t>.</w:t>
      </w:r>
    </w:p>
    <w:p w14:paraId="566274D9" w14:textId="77777777" w:rsidR="001F4507" w:rsidRDefault="001F4507" w:rsidP="006D4D20">
      <w:pPr>
        <w:rPr>
          <w:rStyle w:val="ListParagraphChar"/>
        </w:rPr>
      </w:pPr>
    </w:p>
    <w:p w14:paraId="1A2995A1" w14:textId="036F6827" w:rsidR="006C0D3F" w:rsidRPr="00795F6E" w:rsidRDefault="00977D6B" w:rsidP="006D4D20">
      <w:pPr>
        <w:rPr>
          <w:rFonts w:cs="Times New Roman"/>
          <w:w w:val="105"/>
        </w:rPr>
      </w:pPr>
      <w:r w:rsidRPr="004B221B">
        <w:rPr>
          <w:rStyle w:val="ListParagraphChar"/>
        </w:rPr>
        <w:t xml:space="preserve">The </w:t>
      </w:r>
      <w:r w:rsidR="009F5794" w:rsidRPr="004B221B">
        <w:rPr>
          <w:rStyle w:val="ListParagraphChar"/>
        </w:rPr>
        <w:t xml:space="preserve">University </w:t>
      </w:r>
      <w:r w:rsidRPr="004B221B">
        <w:rPr>
          <w:rStyle w:val="ListParagraphChar"/>
        </w:rPr>
        <w:t>Purchasing Official</w:t>
      </w:r>
      <w:r w:rsidRPr="00795F6E">
        <w:rPr>
          <w:rStyle w:val="ListParagraphChar"/>
        </w:rPr>
        <w:t xml:space="preserve"> is the sole point of contact during this process.  </w:t>
      </w:r>
      <w:r w:rsidR="000A34A8" w:rsidRPr="000A34A8">
        <w:rPr>
          <w:rStyle w:val="ListParagraphChar"/>
        </w:rPr>
        <w:t>Only written communication is considered formal and can be supported throughout this process.</w:t>
      </w:r>
      <w:r w:rsidR="000A34A8">
        <w:rPr>
          <w:rStyle w:val="ListParagraphChar"/>
        </w:rPr>
        <w:t xml:space="preserve">  </w:t>
      </w:r>
      <w:r w:rsidR="00BA222F" w:rsidRPr="00795F6E">
        <w:rPr>
          <w:rStyle w:val="ListParagraphChar"/>
        </w:rPr>
        <w:t>Any questions regarding this RFP should be directed to</w:t>
      </w:r>
      <w:r w:rsidRPr="00795F6E">
        <w:rPr>
          <w:rStyle w:val="ListParagraphChar"/>
        </w:rPr>
        <w:t xml:space="preserve"> the Procurement Official</w:t>
      </w:r>
      <w:r w:rsidR="00BA222F" w:rsidRPr="00795F6E">
        <w:rPr>
          <w:rStyle w:val="ListParagraphChar"/>
        </w:rPr>
        <w:t xml:space="preserve">: </w:t>
      </w:r>
      <w:r w:rsidR="006D4D20" w:rsidRPr="004B221B">
        <w:rPr>
          <w:rStyle w:val="ListParagraphChar"/>
          <w:b/>
          <w:bCs/>
        </w:rPr>
        <w:t>Ellen Ferguson, Sr. Procurement Coordinator</w:t>
      </w:r>
      <w:r w:rsidR="006D4D20" w:rsidRPr="00795F6E">
        <w:rPr>
          <w:rFonts w:cs="Times New Roman"/>
          <w:w w:val="105"/>
        </w:rPr>
        <w:t xml:space="preserve"> </w:t>
      </w:r>
      <w:hyperlink r:id="rId11" w:history="1">
        <w:r w:rsidR="006D4D20" w:rsidRPr="004B221B">
          <w:rPr>
            <w:rStyle w:val="Hyperlink"/>
            <w:rFonts w:cs="Times New Roman"/>
            <w:b/>
            <w:bCs/>
            <w:w w:val="105"/>
          </w:rPr>
          <w:t>ellenf@uark.edu</w:t>
        </w:r>
      </w:hyperlink>
      <w:r w:rsidR="00872DC3" w:rsidRPr="004B221B">
        <w:rPr>
          <w:rStyle w:val="ListParagraphChar"/>
          <w:b/>
          <w:bCs/>
        </w:rPr>
        <w:t>,</w:t>
      </w:r>
      <w:r w:rsidR="00872DC3" w:rsidRPr="00795F6E">
        <w:rPr>
          <w:rStyle w:val="ListParagraphChar"/>
        </w:rPr>
        <w:t xml:space="preserve"> w</w:t>
      </w:r>
      <w:r w:rsidR="006D4D20" w:rsidRPr="00795F6E">
        <w:rPr>
          <w:rStyle w:val="ListParagraphChar"/>
        </w:rPr>
        <w:t xml:space="preserve">ith copy to, Whitney Smith, Procurement Manager &amp; Agency Procurement Official </w:t>
      </w:r>
      <w:hyperlink r:id="rId12" w:history="1">
        <w:r w:rsidR="006D4D20" w:rsidRPr="00795F6E">
          <w:rPr>
            <w:rStyle w:val="Hyperlink"/>
            <w:rFonts w:cs="Times New Roman"/>
            <w:w w:val="105"/>
          </w:rPr>
          <w:t>wesmith@uark.edu</w:t>
        </w:r>
      </w:hyperlink>
      <w:r w:rsidR="006D4D20" w:rsidRPr="00795F6E">
        <w:rPr>
          <w:rFonts w:cs="Times New Roman"/>
          <w:w w:val="105"/>
        </w:rPr>
        <w:t>.</w:t>
      </w:r>
    </w:p>
    <w:p w14:paraId="485E1170" w14:textId="77777777" w:rsidR="006D4D20" w:rsidRPr="00795F6E" w:rsidRDefault="006D4D20" w:rsidP="006D4D20">
      <w:pPr>
        <w:rPr>
          <w:rFonts w:cs="Times New Roman"/>
          <w:spacing w:val="1"/>
          <w:w w:val="105"/>
        </w:rPr>
      </w:pPr>
    </w:p>
    <w:p w14:paraId="5BCFC842" w14:textId="7B49ACF4" w:rsidR="0015485A" w:rsidRPr="004B221B" w:rsidRDefault="0015485A" w:rsidP="001446E0">
      <w:pPr>
        <w:pStyle w:val="ListParagraph"/>
        <w:ind w:left="0"/>
        <w:rPr>
          <w:rStyle w:val="ListParagraphChar"/>
        </w:rPr>
      </w:pPr>
      <w:r w:rsidRPr="004B221B">
        <w:rPr>
          <w:rStyle w:val="ListParagraphChar"/>
        </w:rPr>
        <w:t xml:space="preserve">To receive consideration, </w:t>
      </w:r>
      <w:r w:rsidR="001F4507" w:rsidRPr="004B221B">
        <w:rPr>
          <w:rStyle w:val="ListParagraphChar"/>
        </w:rPr>
        <w:t xml:space="preserve">the Respondent must sign and return </w:t>
      </w:r>
      <w:r w:rsidRPr="004B221B">
        <w:rPr>
          <w:rStyle w:val="ListParagraphChar"/>
        </w:rPr>
        <w:t xml:space="preserve">this RFP with the completed Proposal no later than </w:t>
      </w:r>
      <w:r w:rsidR="00120C7D" w:rsidRPr="004B221B">
        <w:rPr>
          <w:rStyle w:val="ListParagraphChar"/>
        </w:rPr>
        <w:t xml:space="preserve">10:00 </w:t>
      </w:r>
      <w:r w:rsidR="008F05AD" w:rsidRPr="004B221B">
        <w:rPr>
          <w:rStyle w:val="ListParagraphChar"/>
        </w:rPr>
        <w:t>a</w:t>
      </w:r>
      <w:r w:rsidRPr="004B221B">
        <w:rPr>
          <w:rStyle w:val="ListParagraphChar"/>
        </w:rPr>
        <w:t xml:space="preserve">.m., CST, on the Proposal </w:t>
      </w:r>
      <w:r w:rsidR="006D4D20" w:rsidRPr="004B221B">
        <w:rPr>
          <w:rStyle w:val="ListParagraphChar"/>
        </w:rPr>
        <w:t>Due Date</w:t>
      </w:r>
      <w:r w:rsidR="006250A0" w:rsidRPr="004B221B">
        <w:rPr>
          <w:rStyle w:val="ListParagraphChar"/>
        </w:rPr>
        <w:t>/Time</w:t>
      </w:r>
      <w:r w:rsidR="006D4D20" w:rsidRPr="004B221B">
        <w:rPr>
          <w:rStyle w:val="ListParagraphChar"/>
        </w:rPr>
        <w:t xml:space="preserve"> </w:t>
      </w:r>
      <w:r w:rsidRPr="004B221B">
        <w:rPr>
          <w:rStyle w:val="ListParagraphChar"/>
        </w:rPr>
        <w:t xml:space="preserve">indicated above. The University reserves the right to award this Contract in whole, in part, or to reject any and all Proposals. </w:t>
      </w:r>
    </w:p>
    <w:p w14:paraId="4D426C42" w14:textId="77777777" w:rsidR="0015485A" w:rsidRPr="004B221B" w:rsidRDefault="0015485A" w:rsidP="001446E0">
      <w:pPr>
        <w:pStyle w:val="ListParagraph"/>
        <w:ind w:left="0"/>
        <w:rPr>
          <w:rStyle w:val="ListParagraphChar"/>
        </w:rPr>
      </w:pPr>
    </w:p>
    <w:p w14:paraId="0840097B" w14:textId="47BB1B08" w:rsidR="00D87971" w:rsidRPr="004B221B" w:rsidRDefault="00D87971" w:rsidP="001446E0">
      <w:pPr>
        <w:pStyle w:val="ListParagraph"/>
        <w:ind w:left="0"/>
        <w:rPr>
          <w:rStyle w:val="ListParagraphChar"/>
        </w:rPr>
      </w:pPr>
      <w:r w:rsidRPr="004B221B">
        <w:rPr>
          <w:rStyle w:val="ListParagraphChar"/>
        </w:rPr>
        <w:t xml:space="preserve">Under no circumstances will late Proposals be accepted. Failure to deliver by overnight carriers or other such methods shall not be taken into consideration. Proposals MUST arrive prior to the Proposal Due Date/Time specified in the RFP, and be time-stamped by the Procurement Office, located at: </w:t>
      </w:r>
    </w:p>
    <w:p w14:paraId="1BB85D92" w14:textId="77777777" w:rsidR="00D87971" w:rsidRPr="00795F6E" w:rsidRDefault="00D87971" w:rsidP="00795F6E">
      <w:pPr>
        <w:pStyle w:val="ListParagraph"/>
        <w:ind w:left="0"/>
        <w:rPr>
          <w:rFonts w:asciiTheme="majorHAnsi" w:hAnsiTheme="majorHAnsi"/>
          <w:w w:val="105"/>
        </w:rPr>
      </w:pPr>
    </w:p>
    <w:p w14:paraId="0AEA7220" w14:textId="77777777" w:rsidR="00D87971" w:rsidRPr="00795F6E" w:rsidRDefault="00D87971" w:rsidP="00795F6E">
      <w:pPr>
        <w:pStyle w:val="ListParagraph"/>
        <w:ind w:left="720"/>
        <w:rPr>
          <w:rFonts w:asciiTheme="majorHAnsi" w:hAnsiTheme="majorHAnsi"/>
          <w:w w:val="105"/>
        </w:rPr>
      </w:pPr>
      <w:bookmarkStart w:id="0" w:name="_Hlk64543781"/>
      <w:r w:rsidRPr="00795F6E">
        <w:rPr>
          <w:rFonts w:asciiTheme="majorHAnsi" w:hAnsiTheme="majorHAnsi"/>
          <w:w w:val="105"/>
        </w:rPr>
        <w:t>University of Arkansas – Business Services</w:t>
      </w:r>
    </w:p>
    <w:p w14:paraId="5F28DF0F" w14:textId="77777777" w:rsidR="00D87971" w:rsidRPr="00795F6E" w:rsidRDefault="00D87971" w:rsidP="00795F6E">
      <w:pPr>
        <w:pStyle w:val="ListParagraph"/>
        <w:ind w:left="720"/>
        <w:rPr>
          <w:rFonts w:asciiTheme="majorHAnsi" w:hAnsiTheme="majorHAnsi"/>
          <w:w w:val="105"/>
        </w:rPr>
      </w:pPr>
      <w:r w:rsidRPr="00795F6E">
        <w:rPr>
          <w:rFonts w:asciiTheme="majorHAnsi" w:hAnsiTheme="majorHAnsi"/>
          <w:w w:val="105"/>
        </w:rPr>
        <w:t>UPTW Room 101</w:t>
      </w:r>
    </w:p>
    <w:p w14:paraId="3E022D72" w14:textId="77777777" w:rsidR="00D87971" w:rsidRPr="00795F6E" w:rsidRDefault="00D87971" w:rsidP="00795F6E">
      <w:pPr>
        <w:pStyle w:val="ListParagraph"/>
        <w:ind w:left="720"/>
        <w:rPr>
          <w:rFonts w:asciiTheme="majorHAnsi" w:hAnsiTheme="majorHAnsi"/>
          <w:w w:val="105"/>
        </w:rPr>
      </w:pPr>
      <w:r w:rsidRPr="00795F6E">
        <w:rPr>
          <w:rFonts w:asciiTheme="majorHAnsi" w:hAnsiTheme="majorHAnsi"/>
          <w:w w:val="105"/>
        </w:rPr>
        <w:t xml:space="preserve">1001 East </w:t>
      </w:r>
      <w:proofErr w:type="spellStart"/>
      <w:r w:rsidRPr="00795F6E">
        <w:rPr>
          <w:rFonts w:asciiTheme="majorHAnsi" w:hAnsiTheme="majorHAnsi"/>
          <w:w w:val="105"/>
        </w:rPr>
        <w:t>Sain</w:t>
      </w:r>
      <w:proofErr w:type="spellEnd"/>
      <w:r w:rsidRPr="00795F6E">
        <w:rPr>
          <w:rFonts w:asciiTheme="majorHAnsi" w:hAnsiTheme="majorHAnsi"/>
          <w:w w:val="105"/>
        </w:rPr>
        <w:t xml:space="preserve"> Street</w:t>
      </w:r>
    </w:p>
    <w:p w14:paraId="749656F0" w14:textId="77777777" w:rsidR="00D87971" w:rsidRPr="00795F6E" w:rsidRDefault="00D87971" w:rsidP="00795F6E">
      <w:pPr>
        <w:pStyle w:val="ListParagraph"/>
        <w:ind w:left="720"/>
        <w:rPr>
          <w:rFonts w:asciiTheme="majorHAnsi" w:hAnsiTheme="majorHAnsi"/>
          <w:w w:val="105"/>
        </w:rPr>
      </w:pPr>
      <w:r w:rsidRPr="00795F6E">
        <w:rPr>
          <w:rFonts w:asciiTheme="majorHAnsi" w:hAnsiTheme="majorHAnsi"/>
          <w:w w:val="105"/>
        </w:rPr>
        <w:t>Fayetteville, AR  72703</w:t>
      </w:r>
      <w:bookmarkEnd w:id="0"/>
    </w:p>
    <w:p w14:paraId="46921DF0" w14:textId="77777777" w:rsidR="00025602" w:rsidRPr="00795F6E" w:rsidRDefault="00025602" w:rsidP="0077490F">
      <w:pPr>
        <w:rPr>
          <w:rFonts w:cs="Times New Roman"/>
          <w:w w:val="105"/>
        </w:rPr>
      </w:pPr>
    </w:p>
    <w:p w14:paraId="6E9357A0" w14:textId="77777777" w:rsidR="00D87971" w:rsidRPr="00795F6E" w:rsidRDefault="0077490F" w:rsidP="001446E0">
      <w:pPr>
        <w:pStyle w:val="ListParagraph"/>
        <w:ind w:left="0"/>
        <w:rPr>
          <w:b/>
          <w:bCs/>
          <w:w w:val="105"/>
        </w:rPr>
      </w:pPr>
      <w:r w:rsidRPr="00795F6E">
        <w:rPr>
          <w:b/>
          <w:bCs/>
          <w:w w:val="105"/>
        </w:rPr>
        <w:t xml:space="preserve">ALL PROPOSALS MUST BE SIGNED AND </w:t>
      </w:r>
      <w:r w:rsidR="00D87971" w:rsidRPr="00795F6E">
        <w:rPr>
          <w:b/>
          <w:bCs/>
          <w:w w:val="105"/>
        </w:rPr>
        <w:t xml:space="preserve">RESPONDENT NAME, RFP NUMBER, AND PROPOSAL DUE DATE MUST BE CLEARLY NOTED ON OUTSIDE OF PACKAGE IN ORDER FOR </w:t>
      </w:r>
      <w:r w:rsidR="009A21A6" w:rsidRPr="00795F6E">
        <w:rPr>
          <w:b/>
          <w:bCs/>
          <w:w w:val="105"/>
        </w:rPr>
        <w:t xml:space="preserve">THE PROPOSAL </w:t>
      </w:r>
      <w:r w:rsidR="00D87971" w:rsidRPr="00795F6E">
        <w:rPr>
          <w:b/>
          <w:bCs/>
          <w:w w:val="105"/>
        </w:rPr>
        <w:t>TO BE ACCEPTED.</w:t>
      </w:r>
    </w:p>
    <w:p w14:paraId="2595945B" w14:textId="77777777" w:rsidR="00D87971" w:rsidRPr="00795F6E" w:rsidRDefault="00D87971" w:rsidP="001446E0">
      <w:pPr>
        <w:pStyle w:val="ListParagraph"/>
        <w:ind w:left="0"/>
        <w:rPr>
          <w:w w:val="105"/>
        </w:rPr>
      </w:pPr>
    </w:p>
    <w:p w14:paraId="76692B04" w14:textId="71A4A507" w:rsidR="00D87971" w:rsidRPr="00A813FF" w:rsidRDefault="00D87971" w:rsidP="001446E0">
      <w:pPr>
        <w:pStyle w:val="ListParagraph"/>
        <w:ind w:left="0"/>
        <w:rPr>
          <w:rStyle w:val="ListParagraphChar"/>
        </w:rPr>
      </w:pPr>
      <w:bookmarkStart w:id="1" w:name="_Hlk87596177"/>
      <w:r w:rsidRPr="00A813FF">
        <w:rPr>
          <w:rStyle w:val="ListParagraphChar"/>
        </w:rPr>
        <w:t xml:space="preserve">If planning to attend </w:t>
      </w:r>
      <w:r w:rsidR="00795F6E" w:rsidRPr="00A813FF">
        <w:rPr>
          <w:rStyle w:val="ListParagraphChar"/>
        </w:rPr>
        <w:t>a Proposal</w:t>
      </w:r>
      <w:r w:rsidRPr="00A813FF">
        <w:rPr>
          <w:rStyle w:val="ListParagraphChar"/>
        </w:rPr>
        <w:t xml:space="preserve"> </w:t>
      </w:r>
      <w:r w:rsidR="00EF1ED6">
        <w:rPr>
          <w:rStyle w:val="ListParagraphChar"/>
        </w:rPr>
        <w:t>O</w:t>
      </w:r>
      <w:r w:rsidRPr="00A813FF">
        <w:rPr>
          <w:rStyle w:val="ListParagraphChar"/>
        </w:rPr>
        <w:t>pening, please arrive in the building lobby prior to 2:30pm CST.</w:t>
      </w:r>
      <w:bookmarkEnd w:id="1"/>
    </w:p>
    <w:p w14:paraId="3BA42EFE" w14:textId="77777777" w:rsidR="00D87971" w:rsidRPr="00A813FF" w:rsidRDefault="00D87971" w:rsidP="001446E0">
      <w:pPr>
        <w:pStyle w:val="ListParagraph"/>
        <w:ind w:left="0"/>
        <w:rPr>
          <w:rStyle w:val="ListParagraphChar"/>
        </w:rPr>
      </w:pPr>
    </w:p>
    <w:p w14:paraId="24AB878A" w14:textId="4B4D3997" w:rsidR="00D87971" w:rsidRPr="00795F6E" w:rsidRDefault="00D87971" w:rsidP="001446E0">
      <w:pPr>
        <w:pStyle w:val="ListParagraph"/>
        <w:ind w:left="0"/>
        <w:rPr>
          <w:w w:val="105"/>
        </w:rPr>
      </w:pPr>
      <w:r w:rsidRPr="00A813FF">
        <w:rPr>
          <w:rStyle w:val="ListParagraphChar"/>
        </w:rPr>
        <w:t xml:space="preserve">In the event the University is closed to the public during a scheduled </w:t>
      </w:r>
      <w:r w:rsidR="00795F6E" w:rsidRPr="00A813FF">
        <w:rPr>
          <w:rStyle w:val="ListParagraphChar"/>
        </w:rPr>
        <w:t>Proposal</w:t>
      </w:r>
      <w:r w:rsidRPr="00A813FF">
        <w:rPr>
          <w:rStyle w:val="ListParagraphChar"/>
        </w:rPr>
        <w:t xml:space="preserve"> </w:t>
      </w:r>
      <w:r w:rsidR="00EF1ED6">
        <w:rPr>
          <w:rStyle w:val="ListParagraphChar"/>
        </w:rPr>
        <w:t>Opening</w:t>
      </w:r>
      <w:r w:rsidRPr="00A813FF">
        <w:rPr>
          <w:rStyle w:val="ListParagraphChar"/>
        </w:rPr>
        <w:t xml:space="preserve">, </w:t>
      </w:r>
      <w:bookmarkStart w:id="2" w:name="_Hlk36106555"/>
      <w:r w:rsidRPr="00A813FF">
        <w:rPr>
          <w:rStyle w:val="ListParagraphChar"/>
        </w:rPr>
        <w:t>virtual access will be provided.</w:t>
      </w:r>
      <w:bookmarkEnd w:id="2"/>
      <w:r w:rsidRPr="00A813FF">
        <w:rPr>
          <w:rStyle w:val="ListParagraphChar"/>
        </w:rPr>
        <w:t xml:space="preserve">  Information on joining a virtual </w:t>
      </w:r>
      <w:r w:rsidR="00795F6E" w:rsidRPr="00A813FF">
        <w:rPr>
          <w:rStyle w:val="ListParagraphChar"/>
        </w:rPr>
        <w:t>Proposal</w:t>
      </w:r>
      <w:r w:rsidRPr="00A813FF">
        <w:rPr>
          <w:rStyle w:val="ListParagraphChar"/>
        </w:rPr>
        <w:t xml:space="preserve"> </w:t>
      </w:r>
      <w:r w:rsidR="00BD45FE">
        <w:rPr>
          <w:rStyle w:val="ListParagraphChar"/>
        </w:rPr>
        <w:t>O</w:t>
      </w:r>
      <w:r w:rsidRPr="00A813FF">
        <w:rPr>
          <w:rStyle w:val="ListParagraphChar"/>
        </w:rPr>
        <w:t>pening will be posted on</w:t>
      </w:r>
      <w:r w:rsidR="00C0011F" w:rsidRPr="00A813FF">
        <w:rPr>
          <w:rStyle w:val="ListParagraphChar"/>
        </w:rPr>
        <w:t xml:space="preserve"> the University’s Proposal solicitation website</w:t>
      </w:r>
      <w:r w:rsidRPr="00A813FF">
        <w:rPr>
          <w:rStyle w:val="ListParagraphChar"/>
        </w:rPr>
        <w:t xml:space="preserve"> </w:t>
      </w:r>
      <w:r w:rsidR="00C0011F" w:rsidRPr="00A813FF">
        <w:rPr>
          <w:rStyle w:val="ListParagraphChar"/>
        </w:rPr>
        <w:t>(</w:t>
      </w:r>
      <w:hyperlink r:id="rId13" w:history="1">
        <w:r w:rsidRPr="00A813FF">
          <w:rPr>
            <w:rStyle w:val="ListParagraphChar"/>
          </w:rPr>
          <w:t>HogBid</w:t>
        </w:r>
      </w:hyperlink>
      <w:r w:rsidR="00C0011F" w:rsidRPr="00A813FF">
        <w:rPr>
          <w:rStyle w:val="ListParagraphChar"/>
        </w:rPr>
        <w:t>)</w:t>
      </w:r>
      <w:r w:rsidRPr="00A813FF">
        <w:rPr>
          <w:rStyle w:val="ListParagraphChar"/>
        </w:rPr>
        <w:t xml:space="preserve"> prior to the </w:t>
      </w:r>
      <w:r w:rsidR="00795F6E" w:rsidRPr="00A813FF">
        <w:rPr>
          <w:rStyle w:val="ListParagraphChar"/>
        </w:rPr>
        <w:t>Proposal</w:t>
      </w:r>
      <w:r w:rsidRPr="00A813FF">
        <w:rPr>
          <w:rStyle w:val="ListParagraphChar"/>
        </w:rPr>
        <w:t xml:space="preserve"> </w:t>
      </w:r>
      <w:r w:rsidR="00BD45FE">
        <w:rPr>
          <w:rStyle w:val="ListParagraphChar"/>
        </w:rPr>
        <w:t>O</w:t>
      </w:r>
      <w:r w:rsidRPr="00A813FF">
        <w:rPr>
          <w:rStyle w:val="ListParagraphChar"/>
        </w:rPr>
        <w:t>pening date</w:t>
      </w:r>
      <w:r w:rsidRPr="00795F6E">
        <w:rPr>
          <w:w w:val="105"/>
        </w:rPr>
        <w:t>.</w:t>
      </w:r>
    </w:p>
    <w:p w14:paraId="637B74A0" w14:textId="77777777" w:rsidR="005F1301" w:rsidRPr="00795F6E" w:rsidRDefault="005F1301" w:rsidP="001446E0">
      <w:pPr>
        <w:pStyle w:val="ListParagraph"/>
        <w:ind w:left="0"/>
      </w:pPr>
    </w:p>
    <w:p w14:paraId="12360082" w14:textId="77777777" w:rsidR="0077490F" w:rsidRPr="00A813FF" w:rsidRDefault="0077490F" w:rsidP="001446E0">
      <w:pPr>
        <w:pStyle w:val="ListParagraph"/>
        <w:ind w:left="0"/>
        <w:rPr>
          <w:b/>
          <w:bCs/>
        </w:rPr>
      </w:pPr>
      <w:r w:rsidRPr="00A813FF">
        <w:rPr>
          <w:b/>
          <w:bCs/>
          <w:w w:val="105"/>
        </w:rPr>
        <w:t>NO VERBAL</w:t>
      </w:r>
      <w:r w:rsidR="00C0011F" w:rsidRPr="00A813FF">
        <w:rPr>
          <w:b/>
          <w:bCs/>
          <w:w w:val="105"/>
        </w:rPr>
        <w:t>,</w:t>
      </w:r>
      <w:r w:rsidRPr="00A813FF">
        <w:rPr>
          <w:b/>
          <w:bCs/>
          <w:w w:val="105"/>
        </w:rPr>
        <w:t xml:space="preserve"> EMAILED OR FAXED PROPOSALS WILL BE ACCEPTED.</w:t>
      </w:r>
    </w:p>
    <w:p w14:paraId="3CBE41A9" w14:textId="77777777" w:rsidR="00FD05E7" w:rsidRPr="00795F6E" w:rsidRDefault="00FD05E7" w:rsidP="001446E0">
      <w:pPr>
        <w:pStyle w:val="ListParagraph"/>
        <w:ind w:left="0"/>
      </w:pPr>
    </w:p>
    <w:p w14:paraId="4784C28A" w14:textId="77777777" w:rsidR="00510929" w:rsidRPr="007E25F1" w:rsidRDefault="00510929" w:rsidP="0077490F">
      <w:pPr>
        <w:pStyle w:val="BodyText"/>
      </w:pPr>
    </w:p>
    <w:p w14:paraId="4B28086A" w14:textId="77777777" w:rsidR="0077490F" w:rsidRPr="007E25F1" w:rsidRDefault="0077490F">
      <w:pPr>
        <w:rPr>
          <w:rFonts w:ascii="Times New Roman" w:hAnsi="Times New Roman" w:cs="Times New Roman"/>
          <w:b/>
        </w:rPr>
      </w:pPr>
      <w:r w:rsidRPr="007E25F1">
        <w:rPr>
          <w:rFonts w:ascii="Times New Roman" w:hAnsi="Times New Roman" w:cs="Times New Roman"/>
          <w:b/>
        </w:rPr>
        <w:br w:type="page"/>
      </w:r>
    </w:p>
    <w:p w14:paraId="59D7B401" w14:textId="77777777" w:rsidR="008D3F10" w:rsidRPr="007E25F1" w:rsidRDefault="008D3F10" w:rsidP="00025602">
      <w:pPr>
        <w:pStyle w:val="TableParagraph"/>
        <w:ind w:left="288" w:right="288"/>
        <w:jc w:val="center"/>
        <w:rPr>
          <w:rFonts w:ascii="Times New Roman" w:hAnsi="Times New Roman" w:cs="Times New Roman"/>
          <w:b/>
          <w:u w:val="single"/>
        </w:rPr>
      </w:pPr>
      <w:r w:rsidRPr="007E25F1">
        <w:rPr>
          <w:rFonts w:ascii="Times New Roman" w:hAnsi="Times New Roman" w:cs="Times New Roman"/>
          <w:b/>
          <w:u w:val="single"/>
        </w:rPr>
        <w:lastRenderedPageBreak/>
        <w:t>SIGNATURE REQUIRED FOR PROPOSAL</w:t>
      </w:r>
    </w:p>
    <w:p w14:paraId="432180FA" w14:textId="77777777" w:rsidR="00025602" w:rsidRPr="007E25F1" w:rsidRDefault="00025602" w:rsidP="00025602">
      <w:pPr>
        <w:pStyle w:val="TableParagraph"/>
        <w:ind w:left="288" w:right="288"/>
        <w:jc w:val="center"/>
        <w:rPr>
          <w:rFonts w:ascii="Times New Roman" w:hAnsi="Times New Roman" w:cs="Times New Roman"/>
          <w:b/>
          <w:u w:val="single"/>
        </w:rPr>
      </w:pPr>
    </w:p>
    <w:p w14:paraId="775DBEE6" w14:textId="7BBB8C3F" w:rsidR="008D3F10" w:rsidRPr="00411B29" w:rsidRDefault="0044766C" w:rsidP="00530E2E">
      <w:pPr>
        <w:pStyle w:val="BodyText"/>
        <w:rPr>
          <w:rFonts w:ascii="Cambria" w:eastAsia="MS Mincho" w:hAnsi="Cambria"/>
          <w:spacing w:val="-1"/>
        </w:rPr>
      </w:pPr>
      <w:r>
        <w:rPr>
          <w:rFonts w:ascii="Cambria" w:hAnsi="Cambria"/>
        </w:rPr>
        <w:t>Respondent</w:t>
      </w:r>
      <w:r w:rsidR="008D3F10" w:rsidRPr="00411B29">
        <w:rPr>
          <w:rFonts w:ascii="Cambria" w:hAnsi="Cambria"/>
        </w:rPr>
        <w:t xml:space="preserve"> complies with all articles, terms, conditions, specifications, protocols, and other requirements within this RFP document. I</w:t>
      </w:r>
      <w:r w:rsidR="008D3F10" w:rsidRPr="00411B29">
        <w:rPr>
          <w:rFonts w:ascii="Cambria" w:eastAsia="MS Mincho" w:hAnsi="Cambria"/>
          <w:spacing w:val="-1"/>
        </w:rPr>
        <w:t xml:space="preserve">f </w:t>
      </w:r>
      <w:r>
        <w:rPr>
          <w:rFonts w:ascii="Cambria" w:eastAsia="MS Mincho" w:hAnsi="Cambria"/>
          <w:spacing w:val="-1"/>
        </w:rPr>
        <w:t>Respondent</w:t>
      </w:r>
      <w:r w:rsidR="008D3F10" w:rsidRPr="00411B29">
        <w:rPr>
          <w:rFonts w:ascii="Cambria" w:eastAsia="MS Mincho" w:hAnsi="Cambria"/>
          <w:spacing w:val="-1"/>
        </w:rPr>
        <w:t xml:space="preserve"> receives the University’s purchase order and / or </w:t>
      </w:r>
      <w:r w:rsidR="004D182D" w:rsidRPr="00411B29">
        <w:rPr>
          <w:rFonts w:ascii="Cambria" w:eastAsia="MS Mincho" w:hAnsi="Cambria"/>
          <w:spacing w:val="-1"/>
        </w:rPr>
        <w:t>C</w:t>
      </w:r>
      <w:r w:rsidR="008D3F10" w:rsidRPr="00411B29">
        <w:rPr>
          <w:rFonts w:ascii="Cambria" w:eastAsia="MS Mincho" w:hAnsi="Cambria"/>
          <w:spacing w:val="-1"/>
        </w:rPr>
        <w:t xml:space="preserve">ontract resulting from this RFP, </w:t>
      </w:r>
      <w:r>
        <w:rPr>
          <w:rFonts w:ascii="Cambria" w:eastAsia="MS Mincho" w:hAnsi="Cambria"/>
          <w:spacing w:val="-1"/>
        </w:rPr>
        <w:t>Respondent</w:t>
      </w:r>
      <w:r w:rsidR="008D3F10" w:rsidRPr="00411B29">
        <w:rPr>
          <w:rFonts w:ascii="Cambria" w:eastAsia="MS Mincho" w:hAnsi="Cambria"/>
          <w:spacing w:val="-1"/>
        </w:rPr>
        <w:t xml:space="preserve"> agrees to</w:t>
      </w:r>
      <w:r w:rsidR="008D3F10" w:rsidRPr="00411B29">
        <w:rPr>
          <w:rFonts w:ascii="Cambria" w:eastAsia="MS Mincho" w:hAnsi="Cambria"/>
        </w:rPr>
        <w:t xml:space="preserve"> </w:t>
      </w:r>
      <w:r w:rsidR="008D3F10" w:rsidRPr="00411B29">
        <w:rPr>
          <w:rFonts w:ascii="Cambria" w:eastAsia="MS Mincho" w:hAnsi="Cambria"/>
          <w:spacing w:val="-1"/>
        </w:rPr>
        <w:t xml:space="preserve">furnish the items </w:t>
      </w:r>
      <w:r w:rsidR="00CD45DF" w:rsidRPr="00411B29">
        <w:rPr>
          <w:rFonts w:ascii="Cambria" w:eastAsia="MS Mincho" w:hAnsi="Cambria"/>
          <w:spacing w:val="-1"/>
        </w:rPr>
        <w:t>and</w:t>
      </w:r>
      <w:r w:rsidR="008D3F10" w:rsidRPr="00411B29">
        <w:rPr>
          <w:rFonts w:ascii="Cambria" w:eastAsia="MS Mincho" w:hAnsi="Cambria"/>
          <w:spacing w:val="-1"/>
        </w:rPr>
        <w:t xml:space="preserve"> services listed herein at the prices and </w:t>
      </w:r>
      <w:r w:rsidR="00C0011F">
        <w:rPr>
          <w:rFonts w:ascii="Cambria" w:eastAsia="MS Mincho" w:hAnsi="Cambria"/>
          <w:spacing w:val="-1"/>
        </w:rPr>
        <w:t xml:space="preserve">in accordance with </w:t>
      </w:r>
      <w:r w:rsidR="008D3F10" w:rsidRPr="00411B29">
        <w:rPr>
          <w:rFonts w:ascii="Cambria" w:eastAsia="MS Mincho" w:hAnsi="Cambria"/>
          <w:spacing w:val="-1"/>
        </w:rPr>
        <w:t xml:space="preserve">the </w:t>
      </w:r>
      <w:r w:rsidR="00C0011F">
        <w:rPr>
          <w:rFonts w:ascii="Cambria" w:eastAsia="MS Mincho" w:hAnsi="Cambria"/>
          <w:spacing w:val="-1"/>
        </w:rPr>
        <w:t xml:space="preserve">terms and </w:t>
      </w:r>
      <w:r w:rsidR="008D3F10" w:rsidRPr="00411B29">
        <w:rPr>
          <w:rFonts w:ascii="Cambria" w:eastAsia="MS Mincho" w:hAnsi="Cambria"/>
          <w:spacing w:val="-1"/>
        </w:rPr>
        <w:t>conditions as indicated in this RFP.</w:t>
      </w:r>
    </w:p>
    <w:p w14:paraId="627173B7" w14:textId="77777777" w:rsidR="00003D52" w:rsidRPr="00411B29" w:rsidRDefault="00003D52" w:rsidP="00530E2E">
      <w:pPr>
        <w:pStyle w:val="BodyText"/>
        <w:rPr>
          <w:rFonts w:ascii="Cambria" w:hAnsi="Cambria"/>
        </w:rPr>
      </w:pPr>
    </w:p>
    <w:p w14:paraId="35711E8E" w14:textId="77777777" w:rsidR="00D95D9A" w:rsidRPr="00411B29" w:rsidRDefault="00143621" w:rsidP="00530E2E">
      <w:pPr>
        <w:pStyle w:val="BodyText"/>
        <w:rPr>
          <w:rFonts w:ascii="Cambria" w:hAnsi="Cambria"/>
        </w:rPr>
      </w:pPr>
      <w:r w:rsidRPr="00411B29">
        <w:rPr>
          <w:rFonts w:ascii="Cambria" w:hAnsi="Cambria"/>
        </w:rPr>
        <w:t xml:space="preserve">For </w:t>
      </w:r>
      <w:r w:rsidR="0044766C">
        <w:rPr>
          <w:rFonts w:ascii="Cambria" w:hAnsi="Cambria"/>
        </w:rPr>
        <w:t>Respondent</w:t>
      </w:r>
      <w:r w:rsidR="001B6594" w:rsidRPr="00411B29">
        <w:rPr>
          <w:rFonts w:ascii="Cambria" w:hAnsi="Cambria"/>
        </w:rPr>
        <w:t xml:space="preserve">’s </w:t>
      </w:r>
      <w:r w:rsidR="00AA6E13" w:rsidRPr="00411B29">
        <w:rPr>
          <w:rFonts w:ascii="Cambria" w:hAnsi="Cambria"/>
        </w:rPr>
        <w:t xml:space="preserve">Proposal </w:t>
      </w:r>
      <w:r w:rsidRPr="00411B29">
        <w:rPr>
          <w:rFonts w:ascii="Cambria" w:hAnsi="Cambria"/>
        </w:rPr>
        <w:t xml:space="preserve">to be considered, an official authorized to bind the </w:t>
      </w:r>
      <w:r w:rsidR="0044766C">
        <w:rPr>
          <w:rFonts w:ascii="Cambria" w:hAnsi="Cambria"/>
        </w:rPr>
        <w:t>Respondent</w:t>
      </w:r>
      <w:r w:rsidRPr="00411B29">
        <w:rPr>
          <w:rFonts w:ascii="Cambria" w:hAnsi="Cambria"/>
        </w:rPr>
        <w:t xml:space="preserve"> to a resultant </w:t>
      </w:r>
      <w:r w:rsidR="00996FB0">
        <w:rPr>
          <w:rFonts w:ascii="Cambria" w:hAnsi="Cambria"/>
        </w:rPr>
        <w:t xml:space="preserve">purchase order and / or </w:t>
      </w:r>
      <w:r w:rsidR="00DF47E3" w:rsidRPr="00411B29">
        <w:rPr>
          <w:rFonts w:ascii="Cambria" w:hAnsi="Cambria"/>
        </w:rPr>
        <w:t>Contract</w:t>
      </w:r>
      <w:r w:rsidRPr="00411B29">
        <w:rPr>
          <w:rFonts w:ascii="Cambria" w:hAnsi="Cambria"/>
        </w:rPr>
        <w:t xml:space="preserve"> must include a signature in the blank provided below. Failure to sign the Proposal as required will eliminate it from consideration.</w:t>
      </w:r>
      <w:r w:rsidR="009F36B7">
        <w:rPr>
          <w:rFonts w:ascii="Cambria" w:hAnsi="Cambria"/>
        </w:rPr>
        <w:t xml:space="preserve"> </w:t>
      </w:r>
      <w:r w:rsidR="009F36B7" w:rsidRPr="009F36B7">
        <w:rPr>
          <w:rFonts w:ascii="Cambria" w:hAnsi="Cambria"/>
        </w:rPr>
        <w:t xml:space="preserve">Acceptable signatures are ink or electronic.  </w:t>
      </w:r>
    </w:p>
    <w:p w14:paraId="4FADF6B7" w14:textId="77777777" w:rsidR="00D95D9A" w:rsidRPr="007E25F1" w:rsidRDefault="00D95D9A" w:rsidP="00530E2E">
      <w:pPr>
        <w:pStyle w:val="BodyText"/>
      </w:pPr>
    </w:p>
    <w:p w14:paraId="5FDEAF1C" w14:textId="77777777" w:rsidR="006A5B35" w:rsidRPr="007E25F1" w:rsidRDefault="006A5B35" w:rsidP="00025602">
      <w:pPr>
        <w:keepNext/>
        <w:keepLines/>
        <w:widowControl/>
        <w:rPr>
          <w:rFonts w:asciiTheme="majorHAnsi" w:hAnsiTheme="majorHAnsi" w:cs="Times New Roman"/>
          <w:b/>
          <w:w w:val="105"/>
        </w:rPr>
      </w:pPr>
    </w:p>
    <w:tbl>
      <w:tblPr>
        <w:tblW w:w="1005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65"/>
        <w:gridCol w:w="3210"/>
        <w:gridCol w:w="1800"/>
        <w:gridCol w:w="2177"/>
      </w:tblGrid>
      <w:tr w:rsidR="007E25F1" w:rsidRPr="007E25F1" w14:paraId="48699E7A" w14:textId="77777777" w:rsidTr="008D116F">
        <w:trPr>
          <w:trHeight w:val="539"/>
          <w:jc w:val="center"/>
        </w:trPr>
        <w:tc>
          <w:tcPr>
            <w:tcW w:w="2865" w:type="dxa"/>
            <w:tcBorders>
              <w:top w:val="single" w:sz="4" w:space="0" w:color="auto"/>
              <w:bottom w:val="single" w:sz="4" w:space="0" w:color="000000"/>
              <w:right w:val="single" w:sz="4" w:space="0" w:color="000000"/>
            </w:tcBorders>
            <w:shd w:val="clear" w:color="auto" w:fill="CCC0D9" w:themeFill="accent4" w:themeFillTint="66"/>
            <w:vAlign w:val="center"/>
          </w:tcPr>
          <w:p w14:paraId="7CF09CD6" w14:textId="7D54301D" w:rsidR="006A5B35" w:rsidRPr="007E25F1" w:rsidRDefault="0044766C" w:rsidP="00025602">
            <w:pPr>
              <w:pStyle w:val="TableParagraph"/>
              <w:keepNext/>
              <w:keepLines/>
              <w:widowControl/>
              <w:ind w:left="180" w:right="288"/>
              <w:jc w:val="right"/>
              <w:rPr>
                <w:rFonts w:asciiTheme="majorHAnsi" w:hAnsiTheme="majorHAnsi" w:cs="Times New Roman"/>
              </w:rPr>
            </w:pPr>
            <w:r>
              <w:rPr>
                <w:rFonts w:asciiTheme="majorHAnsi" w:eastAsia="MS Mincho" w:hAnsiTheme="majorHAnsi" w:cs="Times New Roman"/>
                <w:bCs/>
                <w:spacing w:val="-1"/>
              </w:rPr>
              <w:t>Respondent</w:t>
            </w:r>
            <w:r w:rsidR="006A5B35" w:rsidRPr="007E25F1">
              <w:rPr>
                <w:rFonts w:asciiTheme="majorHAnsi" w:eastAsia="MS Mincho" w:hAnsiTheme="majorHAnsi" w:cs="Times New Roman"/>
                <w:bCs/>
                <w:spacing w:val="-1"/>
              </w:rPr>
              <w:t xml:space="preserve"> Name:</w:t>
            </w:r>
          </w:p>
        </w:tc>
        <w:tc>
          <w:tcPr>
            <w:tcW w:w="7187" w:type="dxa"/>
            <w:gridSpan w:val="3"/>
            <w:tcBorders>
              <w:top w:val="single" w:sz="4" w:space="0" w:color="auto"/>
              <w:left w:val="single" w:sz="4" w:space="0" w:color="000000"/>
              <w:bottom w:val="single" w:sz="4" w:space="0" w:color="000000"/>
            </w:tcBorders>
            <w:vAlign w:val="center"/>
          </w:tcPr>
          <w:p w14:paraId="35BDAB83" w14:textId="77777777" w:rsidR="006A5B35" w:rsidRPr="007E25F1" w:rsidRDefault="006A5B35" w:rsidP="00025602">
            <w:pPr>
              <w:pStyle w:val="TableParagraph"/>
              <w:keepNext/>
              <w:keepLines/>
              <w:widowControl/>
              <w:ind w:left="-990" w:right="288"/>
              <w:jc w:val="center"/>
              <w:rPr>
                <w:rFonts w:asciiTheme="majorHAnsi" w:hAnsiTheme="majorHAnsi" w:cs="Times New Roman"/>
              </w:rPr>
            </w:pPr>
          </w:p>
        </w:tc>
      </w:tr>
      <w:tr w:rsidR="007E25F1" w:rsidRPr="007E25F1" w14:paraId="63A61AB2" w14:textId="77777777" w:rsidTr="008D116F">
        <w:trPr>
          <w:trHeight w:val="539"/>
          <w:jc w:val="center"/>
        </w:trPr>
        <w:tc>
          <w:tcPr>
            <w:tcW w:w="2865" w:type="dxa"/>
            <w:tcBorders>
              <w:top w:val="single" w:sz="4" w:space="0" w:color="000000"/>
              <w:bottom w:val="single" w:sz="4" w:space="0" w:color="000000"/>
              <w:right w:val="single" w:sz="4" w:space="0" w:color="000000"/>
            </w:tcBorders>
            <w:shd w:val="clear" w:color="auto" w:fill="CCC0D9" w:themeFill="accent4" w:themeFillTint="66"/>
            <w:vAlign w:val="center"/>
          </w:tcPr>
          <w:p w14:paraId="16F178A7" w14:textId="77777777" w:rsidR="006A5B35" w:rsidRPr="007E25F1" w:rsidRDefault="006A5B35" w:rsidP="00025602">
            <w:pPr>
              <w:pStyle w:val="TableParagraph"/>
              <w:keepNext/>
              <w:keepLines/>
              <w:widowControl/>
              <w:ind w:left="180" w:right="288"/>
              <w:jc w:val="right"/>
              <w:rPr>
                <w:rFonts w:asciiTheme="majorHAnsi" w:hAnsiTheme="majorHAnsi" w:cs="Times New Roman"/>
              </w:rPr>
            </w:pPr>
            <w:r w:rsidRPr="007E25F1">
              <w:rPr>
                <w:rFonts w:asciiTheme="majorHAnsi" w:eastAsia="MS Mincho" w:hAnsiTheme="majorHAnsi" w:cs="Times New Roman"/>
                <w:bCs/>
                <w:spacing w:val="-1"/>
              </w:rPr>
              <w:t>Mailing Address:</w:t>
            </w:r>
          </w:p>
        </w:tc>
        <w:tc>
          <w:tcPr>
            <w:tcW w:w="7187" w:type="dxa"/>
            <w:gridSpan w:val="3"/>
            <w:tcBorders>
              <w:top w:val="single" w:sz="4" w:space="0" w:color="000000"/>
              <w:left w:val="single" w:sz="4" w:space="0" w:color="000000"/>
              <w:bottom w:val="single" w:sz="4" w:space="0" w:color="000000"/>
            </w:tcBorders>
            <w:vAlign w:val="center"/>
          </w:tcPr>
          <w:p w14:paraId="48AE5956" w14:textId="77777777" w:rsidR="006A5B35" w:rsidRPr="007E25F1" w:rsidRDefault="006A5B35" w:rsidP="00025602">
            <w:pPr>
              <w:pStyle w:val="TableParagraph"/>
              <w:keepNext/>
              <w:keepLines/>
              <w:widowControl/>
              <w:ind w:left="-990" w:right="288"/>
              <w:jc w:val="center"/>
              <w:rPr>
                <w:rFonts w:asciiTheme="majorHAnsi" w:hAnsiTheme="majorHAnsi" w:cs="Times New Roman"/>
              </w:rPr>
            </w:pPr>
          </w:p>
        </w:tc>
      </w:tr>
      <w:tr w:rsidR="007E25F1" w:rsidRPr="007E25F1" w14:paraId="65230554" w14:textId="77777777" w:rsidTr="008D116F">
        <w:trPr>
          <w:trHeight w:val="539"/>
          <w:jc w:val="center"/>
        </w:trPr>
        <w:tc>
          <w:tcPr>
            <w:tcW w:w="2865" w:type="dxa"/>
            <w:tcBorders>
              <w:top w:val="single" w:sz="4" w:space="0" w:color="000000"/>
              <w:bottom w:val="single" w:sz="4" w:space="0" w:color="000000"/>
              <w:right w:val="single" w:sz="4" w:space="0" w:color="000000"/>
            </w:tcBorders>
            <w:shd w:val="clear" w:color="auto" w:fill="CCC0D9" w:themeFill="accent4" w:themeFillTint="66"/>
            <w:vAlign w:val="center"/>
          </w:tcPr>
          <w:p w14:paraId="765B126D" w14:textId="77777777" w:rsidR="006A5B35" w:rsidRPr="007E25F1" w:rsidRDefault="006A5B35" w:rsidP="00025602">
            <w:pPr>
              <w:pStyle w:val="TableParagraph"/>
              <w:keepNext/>
              <w:keepLines/>
              <w:widowControl/>
              <w:ind w:left="180" w:right="288"/>
              <w:jc w:val="right"/>
              <w:rPr>
                <w:rFonts w:asciiTheme="majorHAnsi" w:eastAsia="MS Mincho" w:hAnsiTheme="majorHAnsi" w:cs="Times New Roman"/>
                <w:bCs/>
                <w:spacing w:val="-1"/>
              </w:rPr>
            </w:pPr>
            <w:r w:rsidRPr="007E25F1">
              <w:rPr>
                <w:rFonts w:asciiTheme="majorHAnsi" w:eastAsia="MS Mincho" w:hAnsiTheme="majorHAnsi" w:cs="Times New Roman"/>
                <w:bCs/>
                <w:spacing w:val="-1"/>
              </w:rPr>
              <w:t>City, State, Zip:</w:t>
            </w:r>
          </w:p>
        </w:tc>
        <w:tc>
          <w:tcPr>
            <w:tcW w:w="7187" w:type="dxa"/>
            <w:gridSpan w:val="3"/>
            <w:tcBorders>
              <w:top w:val="single" w:sz="4" w:space="0" w:color="000000"/>
              <w:left w:val="single" w:sz="4" w:space="0" w:color="000000"/>
              <w:bottom w:val="single" w:sz="4" w:space="0" w:color="000000"/>
            </w:tcBorders>
            <w:vAlign w:val="center"/>
          </w:tcPr>
          <w:p w14:paraId="1EDED1CA" w14:textId="77777777" w:rsidR="006A5B35" w:rsidRPr="007E25F1" w:rsidRDefault="006A5B35" w:rsidP="00025602">
            <w:pPr>
              <w:pStyle w:val="TableParagraph"/>
              <w:keepNext/>
              <w:keepLines/>
              <w:widowControl/>
              <w:ind w:left="-990" w:right="288"/>
              <w:jc w:val="center"/>
              <w:rPr>
                <w:rFonts w:asciiTheme="majorHAnsi" w:hAnsiTheme="majorHAnsi" w:cs="Times New Roman"/>
              </w:rPr>
            </w:pPr>
          </w:p>
        </w:tc>
      </w:tr>
      <w:tr w:rsidR="007E25F1" w:rsidRPr="007E25F1" w14:paraId="7EC61661" w14:textId="77777777" w:rsidTr="008D116F">
        <w:trPr>
          <w:trHeight w:val="539"/>
          <w:jc w:val="center"/>
        </w:trPr>
        <w:tc>
          <w:tcPr>
            <w:tcW w:w="2865" w:type="dxa"/>
            <w:tcBorders>
              <w:top w:val="single" w:sz="4" w:space="0" w:color="000000"/>
              <w:bottom w:val="single" w:sz="4" w:space="0" w:color="000000"/>
              <w:right w:val="single" w:sz="4" w:space="0" w:color="000000"/>
            </w:tcBorders>
            <w:shd w:val="clear" w:color="auto" w:fill="CCC0D9" w:themeFill="accent4" w:themeFillTint="66"/>
            <w:vAlign w:val="center"/>
          </w:tcPr>
          <w:p w14:paraId="0B904448" w14:textId="77777777" w:rsidR="006A5B35" w:rsidRPr="007E25F1" w:rsidRDefault="006A5B35" w:rsidP="00025602">
            <w:pPr>
              <w:pStyle w:val="TableParagraph"/>
              <w:keepNext/>
              <w:keepLines/>
              <w:widowControl/>
              <w:ind w:left="180" w:right="288"/>
              <w:jc w:val="right"/>
              <w:rPr>
                <w:rFonts w:asciiTheme="majorHAnsi" w:eastAsia="MS Mincho" w:hAnsiTheme="majorHAnsi" w:cs="Times New Roman"/>
                <w:bCs/>
                <w:spacing w:val="-1"/>
              </w:rPr>
            </w:pPr>
            <w:r w:rsidRPr="007E25F1">
              <w:rPr>
                <w:rFonts w:asciiTheme="majorHAnsi" w:eastAsia="MS Mincho" w:hAnsiTheme="majorHAnsi" w:cs="Times New Roman"/>
                <w:bCs/>
                <w:spacing w:val="-1"/>
              </w:rPr>
              <w:t>Telephone:</w:t>
            </w:r>
          </w:p>
        </w:tc>
        <w:tc>
          <w:tcPr>
            <w:tcW w:w="3210" w:type="dxa"/>
            <w:tcBorders>
              <w:top w:val="single" w:sz="4" w:space="0" w:color="000000"/>
              <w:left w:val="single" w:sz="4" w:space="0" w:color="000000"/>
              <w:bottom w:val="single" w:sz="4" w:space="0" w:color="000000"/>
              <w:right w:val="single" w:sz="4" w:space="0" w:color="000000"/>
            </w:tcBorders>
            <w:vAlign w:val="center"/>
          </w:tcPr>
          <w:p w14:paraId="38982CB0" w14:textId="77777777" w:rsidR="006A5B35" w:rsidRPr="007E25F1" w:rsidRDefault="006A5B35" w:rsidP="008D116F">
            <w:pPr>
              <w:pStyle w:val="TableParagraph"/>
              <w:keepNext/>
              <w:keepLines/>
              <w:widowControl/>
              <w:ind w:left="-990" w:right="288"/>
              <w:jc w:val="right"/>
              <w:rPr>
                <w:rFonts w:asciiTheme="majorHAnsi" w:hAnsiTheme="majorHAnsi"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0F72E0F" w14:textId="77777777" w:rsidR="006A5B35" w:rsidRPr="007E25F1" w:rsidRDefault="006A5B35" w:rsidP="00025602">
            <w:pPr>
              <w:pStyle w:val="TableParagraph"/>
              <w:keepNext/>
              <w:keepLines/>
              <w:widowControl/>
              <w:ind w:left="-990" w:right="288"/>
              <w:jc w:val="right"/>
              <w:rPr>
                <w:rFonts w:asciiTheme="majorHAnsi" w:hAnsiTheme="majorHAnsi" w:cs="Times New Roman"/>
              </w:rPr>
            </w:pPr>
            <w:r w:rsidRPr="007E25F1">
              <w:rPr>
                <w:rFonts w:asciiTheme="majorHAnsi" w:eastAsia="MS Mincho" w:hAnsiTheme="majorHAnsi" w:cs="Times New Roman"/>
                <w:bCs/>
                <w:spacing w:val="-1"/>
              </w:rPr>
              <w:t>Fax:</w:t>
            </w:r>
          </w:p>
        </w:tc>
        <w:tc>
          <w:tcPr>
            <w:tcW w:w="2177" w:type="dxa"/>
            <w:tcBorders>
              <w:top w:val="single" w:sz="4" w:space="0" w:color="000000"/>
              <w:left w:val="single" w:sz="4" w:space="0" w:color="000000"/>
              <w:bottom w:val="single" w:sz="4" w:space="0" w:color="000000"/>
            </w:tcBorders>
            <w:vAlign w:val="center"/>
          </w:tcPr>
          <w:p w14:paraId="65AED249" w14:textId="77777777" w:rsidR="006A5B35" w:rsidRPr="007E25F1" w:rsidRDefault="006A5B35" w:rsidP="008D116F">
            <w:pPr>
              <w:pStyle w:val="TableParagraph"/>
              <w:keepNext/>
              <w:keepLines/>
              <w:widowControl/>
              <w:ind w:left="-990" w:right="288"/>
              <w:jc w:val="right"/>
              <w:rPr>
                <w:rFonts w:asciiTheme="majorHAnsi" w:hAnsiTheme="majorHAnsi" w:cs="Times New Roman"/>
              </w:rPr>
            </w:pPr>
          </w:p>
        </w:tc>
      </w:tr>
      <w:tr w:rsidR="007E25F1" w:rsidRPr="007E25F1" w14:paraId="0A4DBCDC" w14:textId="77777777" w:rsidTr="008D116F">
        <w:trPr>
          <w:trHeight w:val="539"/>
          <w:jc w:val="center"/>
        </w:trPr>
        <w:tc>
          <w:tcPr>
            <w:tcW w:w="2865" w:type="dxa"/>
            <w:tcBorders>
              <w:top w:val="single" w:sz="4" w:space="0" w:color="000000"/>
              <w:bottom w:val="single" w:sz="4" w:space="0" w:color="000000"/>
              <w:right w:val="single" w:sz="4" w:space="0" w:color="000000"/>
            </w:tcBorders>
            <w:shd w:val="clear" w:color="auto" w:fill="CCC0D9" w:themeFill="accent4" w:themeFillTint="66"/>
            <w:vAlign w:val="center"/>
          </w:tcPr>
          <w:p w14:paraId="10557B9B" w14:textId="77777777" w:rsidR="006A5B35" w:rsidRPr="007E25F1" w:rsidRDefault="006A5B35" w:rsidP="00025602">
            <w:pPr>
              <w:pStyle w:val="TableParagraph"/>
              <w:keepNext/>
              <w:keepLines/>
              <w:widowControl/>
              <w:ind w:left="180" w:right="288"/>
              <w:jc w:val="right"/>
              <w:rPr>
                <w:rFonts w:asciiTheme="majorHAnsi" w:eastAsia="MS Mincho" w:hAnsiTheme="majorHAnsi" w:cs="Times New Roman"/>
                <w:bCs/>
                <w:spacing w:val="-1"/>
              </w:rPr>
            </w:pPr>
            <w:r w:rsidRPr="007E25F1">
              <w:rPr>
                <w:rFonts w:asciiTheme="majorHAnsi" w:eastAsia="MS Mincho" w:hAnsiTheme="majorHAnsi" w:cs="Times New Roman"/>
                <w:bCs/>
                <w:spacing w:val="-1"/>
              </w:rPr>
              <w:t>Email:</w:t>
            </w:r>
          </w:p>
        </w:tc>
        <w:tc>
          <w:tcPr>
            <w:tcW w:w="3210" w:type="dxa"/>
            <w:tcBorders>
              <w:top w:val="single" w:sz="4" w:space="0" w:color="000000"/>
              <w:left w:val="single" w:sz="4" w:space="0" w:color="000000"/>
              <w:bottom w:val="single" w:sz="4" w:space="0" w:color="000000"/>
              <w:right w:val="single" w:sz="4" w:space="0" w:color="000000"/>
            </w:tcBorders>
            <w:vAlign w:val="center"/>
          </w:tcPr>
          <w:p w14:paraId="3A73A03B" w14:textId="77777777" w:rsidR="006A5B35" w:rsidRPr="007E25F1" w:rsidRDefault="006A5B35" w:rsidP="008D116F">
            <w:pPr>
              <w:pStyle w:val="TableParagraph"/>
              <w:keepNext/>
              <w:keepLines/>
              <w:widowControl/>
              <w:ind w:left="-990" w:right="288"/>
              <w:jc w:val="right"/>
              <w:rPr>
                <w:rFonts w:asciiTheme="majorHAnsi" w:hAnsiTheme="majorHAnsi"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0D6D6BF" w14:textId="77777777" w:rsidR="006A5B35" w:rsidRPr="007E25F1" w:rsidRDefault="006A5B35" w:rsidP="00025602">
            <w:pPr>
              <w:pStyle w:val="TableParagraph"/>
              <w:keepNext/>
              <w:keepLines/>
              <w:widowControl/>
              <w:ind w:left="-990" w:right="288"/>
              <w:jc w:val="right"/>
              <w:rPr>
                <w:rFonts w:asciiTheme="majorHAnsi" w:hAnsiTheme="majorHAnsi" w:cs="Times New Roman"/>
              </w:rPr>
            </w:pPr>
            <w:r w:rsidRPr="007E25F1">
              <w:rPr>
                <w:rFonts w:asciiTheme="majorHAnsi" w:eastAsia="MS Mincho" w:hAnsiTheme="majorHAnsi" w:cs="Times New Roman"/>
                <w:bCs/>
                <w:spacing w:val="-1"/>
              </w:rPr>
              <w:t>Website:</w:t>
            </w:r>
          </w:p>
        </w:tc>
        <w:tc>
          <w:tcPr>
            <w:tcW w:w="2177" w:type="dxa"/>
            <w:tcBorders>
              <w:top w:val="single" w:sz="4" w:space="0" w:color="000000"/>
              <w:left w:val="single" w:sz="4" w:space="0" w:color="000000"/>
              <w:bottom w:val="single" w:sz="4" w:space="0" w:color="000000"/>
            </w:tcBorders>
            <w:vAlign w:val="center"/>
          </w:tcPr>
          <w:p w14:paraId="4CF912A9" w14:textId="77777777" w:rsidR="006A5B35" w:rsidRPr="007E25F1" w:rsidRDefault="006A5B35" w:rsidP="008D116F">
            <w:pPr>
              <w:pStyle w:val="TableParagraph"/>
              <w:keepNext/>
              <w:keepLines/>
              <w:widowControl/>
              <w:ind w:left="-990" w:right="288"/>
              <w:jc w:val="right"/>
              <w:rPr>
                <w:rFonts w:asciiTheme="majorHAnsi" w:hAnsiTheme="majorHAnsi" w:cs="Times New Roman"/>
              </w:rPr>
            </w:pPr>
          </w:p>
        </w:tc>
      </w:tr>
      <w:tr w:rsidR="007E25F1" w:rsidRPr="007E25F1" w14:paraId="6CBCF910" w14:textId="77777777" w:rsidTr="008D116F">
        <w:trPr>
          <w:trHeight w:val="863"/>
          <w:jc w:val="center"/>
        </w:trPr>
        <w:tc>
          <w:tcPr>
            <w:tcW w:w="2865" w:type="dxa"/>
            <w:tcBorders>
              <w:top w:val="single" w:sz="4" w:space="0" w:color="000000"/>
              <w:bottom w:val="single" w:sz="4" w:space="0" w:color="000000"/>
              <w:right w:val="single" w:sz="4" w:space="0" w:color="000000"/>
            </w:tcBorders>
            <w:shd w:val="clear" w:color="auto" w:fill="CCC0D9" w:themeFill="accent4" w:themeFillTint="66"/>
            <w:vAlign w:val="center"/>
          </w:tcPr>
          <w:p w14:paraId="6352EC3B" w14:textId="77777777" w:rsidR="006A5B35" w:rsidRPr="007E25F1" w:rsidRDefault="006A5B35" w:rsidP="00025602">
            <w:pPr>
              <w:pStyle w:val="TableParagraph"/>
              <w:keepNext/>
              <w:keepLines/>
              <w:widowControl/>
              <w:ind w:left="180" w:right="288"/>
              <w:jc w:val="right"/>
              <w:rPr>
                <w:rFonts w:asciiTheme="majorHAnsi" w:eastAsia="MS Mincho" w:hAnsiTheme="majorHAnsi" w:cs="Times New Roman"/>
                <w:b/>
                <w:spacing w:val="-1"/>
              </w:rPr>
            </w:pPr>
            <w:r w:rsidRPr="007E25F1">
              <w:rPr>
                <w:rFonts w:asciiTheme="majorHAnsi" w:eastAsia="MS Mincho" w:hAnsiTheme="majorHAnsi" w:cs="Times New Roman"/>
                <w:b/>
                <w:spacing w:val="-1"/>
              </w:rPr>
              <w:t>Typed/Printed Name of Signer:</w:t>
            </w:r>
          </w:p>
        </w:tc>
        <w:tc>
          <w:tcPr>
            <w:tcW w:w="3210" w:type="dxa"/>
            <w:tcBorders>
              <w:top w:val="single" w:sz="4" w:space="0" w:color="000000"/>
              <w:left w:val="single" w:sz="4" w:space="0" w:color="000000"/>
              <w:bottom w:val="single" w:sz="4" w:space="0" w:color="000000"/>
              <w:right w:val="single" w:sz="4" w:space="0" w:color="000000"/>
            </w:tcBorders>
            <w:vAlign w:val="center"/>
          </w:tcPr>
          <w:p w14:paraId="7F3D88FE" w14:textId="77777777" w:rsidR="006A5B35" w:rsidRPr="007E25F1" w:rsidRDefault="006A5B35" w:rsidP="008D116F">
            <w:pPr>
              <w:pStyle w:val="TableParagraph"/>
              <w:keepNext/>
              <w:keepLines/>
              <w:widowControl/>
              <w:ind w:left="-990" w:right="288"/>
              <w:jc w:val="right"/>
              <w:rPr>
                <w:rFonts w:asciiTheme="majorHAnsi" w:hAnsiTheme="majorHAnsi"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6BD783F" w14:textId="77777777" w:rsidR="006A5B35" w:rsidRPr="007E25F1" w:rsidRDefault="006A5B35" w:rsidP="00025602">
            <w:pPr>
              <w:pStyle w:val="TableParagraph"/>
              <w:keepNext/>
              <w:keepLines/>
              <w:widowControl/>
              <w:ind w:left="-990" w:right="288"/>
              <w:jc w:val="right"/>
              <w:rPr>
                <w:rFonts w:asciiTheme="majorHAnsi" w:hAnsiTheme="majorHAnsi" w:cs="Times New Roman"/>
                <w:b/>
                <w:bCs/>
              </w:rPr>
            </w:pPr>
            <w:r w:rsidRPr="007E25F1">
              <w:rPr>
                <w:rFonts w:asciiTheme="majorHAnsi" w:hAnsiTheme="majorHAnsi" w:cs="Times New Roman"/>
                <w:b/>
                <w:bCs/>
              </w:rPr>
              <w:t>Title:</w:t>
            </w:r>
          </w:p>
        </w:tc>
        <w:tc>
          <w:tcPr>
            <w:tcW w:w="2177" w:type="dxa"/>
            <w:tcBorders>
              <w:top w:val="single" w:sz="4" w:space="0" w:color="000000"/>
              <w:left w:val="single" w:sz="4" w:space="0" w:color="000000"/>
              <w:bottom w:val="single" w:sz="4" w:space="0" w:color="000000"/>
            </w:tcBorders>
            <w:vAlign w:val="center"/>
          </w:tcPr>
          <w:p w14:paraId="5DBB1261" w14:textId="77777777" w:rsidR="006A5B35" w:rsidRPr="007E25F1" w:rsidRDefault="006A5B35" w:rsidP="008D116F">
            <w:pPr>
              <w:pStyle w:val="TableParagraph"/>
              <w:keepNext/>
              <w:keepLines/>
              <w:widowControl/>
              <w:ind w:left="-990" w:right="288"/>
              <w:jc w:val="right"/>
              <w:rPr>
                <w:rFonts w:asciiTheme="majorHAnsi" w:hAnsiTheme="majorHAnsi" w:cs="Times New Roman"/>
              </w:rPr>
            </w:pPr>
          </w:p>
        </w:tc>
      </w:tr>
      <w:tr w:rsidR="007E25F1" w:rsidRPr="007E25F1" w14:paraId="44789208" w14:textId="77777777" w:rsidTr="008D116F">
        <w:trPr>
          <w:trHeight w:val="539"/>
          <w:jc w:val="center"/>
        </w:trPr>
        <w:tc>
          <w:tcPr>
            <w:tcW w:w="2865" w:type="dxa"/>
            <w:tcBorders>
              <w:top w:val="single" w:sz="4" w:space="0" w:color="000000"/>
              <w:bottom w:val="single" w:sz="12" w:space="0" w:color="000000"/>
              <w:right w:val="single" w:sz="4" w:space="0" w:color="000000"/>
            </w:tcBorders>
            <w:shd w:val="clear" w:color="auto" w:fill="CCC0D9" w:themeFill="accent4" w:themeFillTint="66"/>
            <w:vAlign w:val="center"/>
          </w:tcPr>
          <w:p w14:paraId="28ABD53F" w14:textId="77777777" w:rsidR="006A5B35" w:rsidRPr="008D116F" w:rsidRDefault="006A5B35" w:rsidP="00025602">
            <w:pPr>
              <w:pStyle w:val="TableParagraph"/>
              <w:keepNext/>
              <w:keepLines/>
              <w:widowControl/>
              <w:ind w:left="180" w:right="288"/>
              <w:jc w:val="right"/>
              <w:rPr>
                <w:rFonts w:asciiTheme="majorHAnsi" w:eastAsia="MS Mincho" w:hAnsiTheme="majorHAnsi" w:cs="Times New Roman"/>
                <w:b/>
                <w:spacing w:val="-1"/>
                <w:u w:val="single"/>
              </w:rPr>
            </w:pPr>
            <w:r w:rsidRPr="008D116F">
              <w:rPr>
                <w:rFonts w:asciiTheme="majorHAnsi" w:eastAsia="MS Mincho" w:hAnsiTheme="majorHAnsi" w:cs="Times New Roman"/>
                <w:b/>
                <w:spacing w:val="-1"/>
                <w:u w:val="single"/>
              </w:rPr>
              <w:t>Authorized Signature:</w:t>
            </w:r>
          </w:p>
        </w:tc>
        <w:tc>
          <w:tcPr>
            <w:tcW w:w="3210" w:type="dxa"/>
            <w:tcBorders>
              <w:top w:val="single" w:sz="4" w:space="0" w:color="000000"/>
              <w:left w:val="single" w:sz="4" w:space="0" w:color="000000"/>
              <w:bottom w:val="single" w:sz="12" w:space="0" w:color="000000"/>
              <w:right w:val="single" w:sz="4" w:space="0" w:color="000000"/>
            </w:tcBorders>
            <w:vAlign w:val="center"/>
          </w:tcPr>
          <w:p w14:paraId="6320A43B" w14:textId="77777777" w:rsidR="006A5B35" w:rsidRPr="007E25F1" w:rsidRDefault="006A5B35" w:rsidP="008D116F">
            <w:pPr>
              <w:pStyle w:val="TableParagraph"/>
              <w:keepNext/>
              <w:keepLines/>
              <w:widowControl/>
              <w:ind w:left="-990" w:right="288"/>
              <w:jc w:val="right"/>
              <w:rPr>
                <w:rFonts w:asciiTheme="majorHAnsi" w:hAnsiTheme="majorHAnsi" w:cs="Times New Roman"/>
                <w:b/>
              </w:rPr>
            </w:pPr>
          </w:p>
        </w:tc>
        <w:tc>
          <w:tcPr>
            <w:tcW w:w="1800" w:type="dxa"/>
            <w:tcBorders>
              <w:top w:val="single" w:sz="4" w:space="0" w:color="000000"/>
              <w:left w:val="single" w:sz="4" w:space="0" w:color="000000"/>
              <w:bottom w:val="single" w:sz="12" w:space="0" w:color="000000"/>
              <w:right w:val="single" w:sz="4" w:space="0" w:color="000000"/>
            </w:tcBorders>
            <w:shd w:val="clear" w:color="auto" w:fill="CCC0D9" w:themeFill="accent4" w:themeFillTint="66"/>
            <w:vAlign w:val="center"/>
          </w:tcPr>
          <w:p w14:paraId="76495D2C" w14:textId="77777777" w:rsidR="006A5B35" w:rsidRPr="007E25F1" w:rsidRDefault="006A5B35" w:rsidP="00025602">
            <w:pPr>
              <w:pStyle w:val="TableParagraph"/>
              <w:keepNext/>
              <w:keepLines/>
              <w:widowControl/>
              <w:ind w:left="-990" w:right="288"/>
              <w:jc w:val="right"/>
              <w:rPr>
                <w:rFonts w:asciiTheme="majorHAnsi" w:hAnsiTheme="majorHAnsi" w:cs="Times New Roman"/>
                <w:b/>
                <w:bCs/>
              </w:rPr>
            </w:pPr>
            <w:r w:rsidRPr="007E25F1">
              <w:rPr>
                <w:rFonts w:asciiTheme="majorHAnsi" w:hAnsiTheme="majorHAnsi" w:cs="Times New Roman"/>
                <w:b/>
                <w:bCs/>
              </w:rPr>
              <w:t>Date:</w:t>
            </w:r>
          </w:p>
        </w:tc>
        <w:tc>
          <w:tcPr>
            <w:tcW w:w="2177" w:type="dxa"/>
            <w:tcBorders>
              <w:top w:val="single" w:sz="4" w:space="0" w:color="000000"/>
              <w:left w:val="single" w:sz="4" w:space="0" w:color="000000"/>
              <w:bottom w:val="single" w:sz="12" w:space="0" w:color="000000"/>
            </w:tcBorders>
            <w:vAlign w:val="center"/>
          </w:tcPr>
          <w:p w14:paraId="778856D8" w14:textId="77777777" w:rsidR="006A5B35" w:rsidRPr="007E25F1" w:rsidRDefault="006A5B35" w:rsidP="008D116F">
            <w:pPr>
              <w:pStyle w:val="TableParagraph"/>
              <w:keepNext/>
              <w:keepLines/>
              <w:widowControl/>
              <w:ind w:left="-990" w:right="288"/>
              <w:jc w:val="right"/>
              <w:rPr>
                <w:rFonts w:asciiTheme="majorHAnsi" w:hAnsiTheme="majorHAnsi" w:cs="Times New Roman"/>
              </w:rPr>
            </w:pPr>
          </w:p>
        </w:tc>
      </w:tr>
    </w:tbl>
    <w:p w14:paraId="60871698" w14:textId="77777777" w:rsidR="006A5B35" w:rsidRPr="007E25F1" w:rsidRDefault="006A5B35" w:rsidP="00025602">
      <w:pPr>
        <w:keepNext/>
        <w:keepLines/>
        <w:widowControl/>
        <w:ind w:left="915"/>
        <w:rPr>
          <w:rFonts w:asciiTheme="majorHAnsi" w:hAnsiTheme="majorHAnsi" w:cs="Times New Roman"/>
          <w:b/>
        </w:rPr>
      </w:pPr>
    </w:p>
    <w:p w14:paraId="397AAF51" w14:textId="77777777" w:rsidR="00510929" w:rsidRPr="007E25F1" w:rsidRDefault="00510929" w:rsidP="00530E2E">
      <w:pPr>
        <w:pStyle w:val="BodyText"/>
      </w:pPr>
    </w:p>
    <w:p w14:paraId="32A4980F" w14:textId="77777777" w:rsidR="00510929" w:rsidRPr="00C24E8D" w:rsidRDefault="00510929">
      <w:pPr>
        <w:rPr>
          <w:rFonts w:asciiTheme="majorHAnsi" w:hAnsiTheme="majorHAnsi" w:cs="Times New Roman"/>
        </w:rPr>
        <w:sectPr w:rsidR="00510929" w:rsidRPr="00C24E8D" w:rsidSect="00872DC3">
          <w:headerReference w:type="default" r:id="rId14"/>
          <w:footerReference w:type="default" r:id="rId15"/>
          <w:pgSz w:w="12240" w:h="15840"/>
          <w:pgMar w:top="1170" w:right="1080" w:bottom="1440" w:left="1080" w:header="432" w:footer="720" w:gutter="0"/>
          <w:pgNumType w:start="2"/>
          <w:cols w:space="720"/>
          <w:docGrid w:linePitch="299"/>
        </w:sectPr>
      </w:pPr>
    </w:p>
    <w:p w14:paraId="6F6A44EC" w14:textId="77777777" w:rsidR="00510929" w:rsidRPr="00C24E8D" w:rsidRDefault="00BA222F">
      <w:pPr>
        <w:spacing w:before="80"/>
        <w:ind w:left="915" w:right="911"/>
        <w:jc w:val="center"/>
        <w:rPr>
          <w:rFonts w:asciiTheme="majorHAnsi" w:hAnsiTheme="majorHAnsi" w:cs="Times New Roman"/>
          <w:b/>
        </w:rPr>
      </w:pPr>
      <w:r w:rsidRPr="00C24E8D">
        <w:rPr>
          <w:rFonts w:asciiTheme="majorHAnsi" w:hAnsiTheme="majorHAnsi" w:cs="Times New Roman"/>
          <w:b/>
          <w:spacing w:val="-4"/>
        </w:rPr>
        <w:lastRenderedPageBreak/>
        <w:t>Table</w:t>
      </w:r>
      <w:r w:rsidRPr="00C24E8D">
        <w:rPr>
          <w:rFonts w:asciiTheme="majorHAnsi" w:hAnsiTheme="majorHAnsi" w:cs="Times New Roman"/>
          <w:b/>
          <w:spacing w:val="-8"/>
        </w:rPr>
        <w:t xml:space="preserve"> </w:t>
      </w:r>
      <w:r w:rsidRPr="00C24E8D">
        <w:rPr>
          <w:rFonts w:asciiTheme="majorHAnsi" w:hAnsiTheme="majorHAnsi" w:cs="Times New Roman"/>
          <w:b/>
          <w:spacing w:val="-4"/>
        </w:rPr>
        <w:t>of</w:t>
      </w:r>
      <w:r w:rsidRPr="00C24E8D">
        <w:rPr>
          <w:rFonts w:asciiTheme="majorHAnsi" w:hAnsiTheme="majorHAnsi" w:cs="Times New Roman"/>
          <w:b/>
          <w:spacing w:val="-8"/>
        </w:rPr>
        <w:t xml:space="preserve"> </w:t>
      </w:r>
      <w:r w:rsidRPr="00C24E8D">
        <w:rPr>
          <w:rFonts w:asciiTheme="majorHAnsi" w:hAnsiTheme="majorHAnsi" w:cs="Times New Roman"/>
          <w:b/>
          <w:spacing w:val="-4"/>
        </w:rPr>
        <w:t>Contents</w:t>
      </w:r>
    </w:p>
    <w:p w14:paraId="5AE30AE4" w14:textId="77777777" w:rsidR="00510929" w:rsidRDefault="00510929" w:rsidP="004A2BDA">
      <w:pPr>
        <w:pStyle w:val="TOC1"/>
      </w:pPr>
    </w:p>
    <w:bookmarkStart w:id="3" w:name="_Hlk89947720"/>
    <w:p w14:paraId="03463F41" w14:textId="74C2A1AA" w:rsidR="00B85F92" w:rsidRDefault="00C63B71">
      <w:pPr>
        <w:pStyle w:val="TOC1"/>
        <w:rPr>
          <w:rFonts w:asciiTheme="minorHAnsi" w:eastAsiaTheme="minorEastAsia" w:hAnsiTheme="minorHAnsi" w:cstheme="minorBidi"/>
          <w:b w:val="0"/>
          <w:bCs w:val="0"/>
          <w:caps w:val="0"/>
          <w:sz w:val="22"/>
          <w:szCs w:val="22"/>
        </w:rPr>
      </w:pPr>
      <w:r w:rsidRPr="003876DB">
        <w:rPr>
          <w:rFonts w:cs="Times New Roman"/>
          <w:sz w:val="22"/>
          <w:szCs w:val="22"/>
        </w:rPr>
        <w:fldChar w:fldCharType="begin"/>
      </w:r>
      <w:r w:rsidRPr="003876DB">
        <w:rPr>
          <w:rFonts w:cs="Times New Roman"/>
          <w:sz w:val="22"/>
          <w:szCs w:val="22"/>
        </w:rPr>
        <w:instrText xml:space="preserve"> TOC \h \z \t "Head1,1,Head4,2" </w:instrText>
      </w:r>
      <w:r w:rsidRPr="003876DB">
        <w:rPr>
          <w:rFonts w:cs="Times New Roman"/>
          <w:sz w:val="22"/>
          <w:szCs w:val="22"/>
        </w:rPr>
        <w:fldChar w:fldCharType="separate"/>
      </w:r>
      <w:hyperlink w:anchor="_Toc94519979" w:history="1">
        <w:r w:rsidR="00B85F92" w:rsidRPr="00912561">
          <w:rPr>
            <w:rStyle w:val="Hyperlink"/>
            <w:rFonts w:ascii="Cambria" w:hAnsi="Cambria" w:cs="Cambria"/>
            <w:spacing w:val="-4"/>
          </w:rPr>
          <w:t>I.</w:t>
        </w:r>
        <w:r w:rsidR="00B85F92">
          <w:rPr>
            <w:rFonts w:asciiTheme="minorHAnsi" w:eastAsiaTheme="minorEastAsia" w:hAnsiTheme="minorHAnsi" w:cstheme="minorBidi"/>
            <w:b w:val="0"/>
            <w:bCs w:val="0"/>
            <w:caps w:val="0"/>
            <w:sz w:val="22"/>
            <w:szCs w:val="22"/>
          </w:rPr>
          <w:tab/>
        </w:r>
        <w:r w:rsidR="00B85F92" w:rsidRPr="00912561">
          <w:rPr>
            <w:rStyle w:val="Hyperlink"/>
          </w:rPr>
          <w:t>OVERVIEW OF RFP</w:t>
        </w:r>
        <w:r w:rsidR="00B85F92">
          <w:rPr>
            <w:webHidden/>
          </w:rPr>
          <w:tab/>
        </w:r>
        <w:r w:rsidR="00B85F92">
          <w:rPr>
            <w:webHidden/>
          </w:rPr>
          <w:fldChar w:fldCharType="begin"/>
        </w:r>
        <w:r w:rsidR="00B85F92">
          <w:rPr>
            <w:webHidden/>
          </w:rPr>
          <w:instrText xml:space="preserve"> PAGEREF _Toc94519979 \h </w:instrText>
        </w:r>
        <w:r w:rsidR="00B85F92">
          <w:rPr>
            <w:webHidden/>
          </w:rPr>
        </w:r>
        <w:r w:rsidR="00B85F92">
          <w:rPr>
            <w:webHidden/>
          </w:rPr>
          <w:fldChar w:fldCharType="separate"/>
        </w:r>
        <w:r w:rsidR="00B85F92">
          <w:rPr>
            <w:webHidden/>
          </w:rPr>
          <w:t>5</w:t>
        </w:r>
        <w:r w:rsidR="00B85F92">
          <w:rPr>
            <w:webHidden/>
          </w:rPr>
          <w:fldChar w:fldCharType="end"/>
        </w:r>
      </w:hyperlink>
    </w:p>
    <w:p w14:paraId="38F553A4" w14:textId="0FE1FD1B" w:rsidR="00B85F92" w:rsidRDefault="00DA7134">
      <w:pPr>
        <w:pStyle w:val="TOC1"/>
        <w:rPr>
          <w:rFonts w:asciiTheme="minorHAnsi" w:eastAsiaTheme="minorEastAsia" w:hAnsiTheme="minorHAnsi" w:cstheme="minorBidi"/>
          <w:b w:val="0"/>
          <w:bCs w:val="0"/>
          <w:caps w:val="0"/>
          <w:sz w:val="22"/>
          <w:szCs w:val="22"/>
        </w:rPr>
      </w:pPr>
      <w:hyperlink w:anchor="_Toc94519980" w:history="1">
        <w:r w:rsidR="00B85F92" w:rsidRPr="00912561">
          <w:rPr>
            <w:rStyle w:val="Hyperlink"/>
            <w:rFonts w:ascii="Cambria" w:hAnsi="Cambria" w:cs="Cambria"/>
            <w:spacing w:val="-4"/>
          </w:rPr>
          <w:t>II.</w:t>
        </w:r>
        <w:r w:rsidR="00B85F92">
          <w:rPr>
            <w:rFonts w:asciiTheme="minorHAnsi" w:eastAsiaTheme="minorEastAsia" w:hAnsiTheme="minorHAnsi" w:cstheme="minorBidi"/>
            <w:b w:val="0"/>
            <w:bCs w:val="0"/>
            <w:caps w:val="0"/>
            <w:sz w:val="22"/>
            <w:szCs w:val="22"/>
          </w:rPr>
          <w:tab/>
        </w:r>
        <w:r w:rsidR="00B85F92" w:rsidRPr="00912561">
          <w:rPr>
            <w:rStyle w:val="Hyperlink"/>
          </w:rPr>
          <w:t>OVERVIEW</w:t>
        </w:r>
        <w:r w:rsidR="00B85F92" w:rsidRPr="00912561">
          <w:rPr>
            <w:rStyle w:val="Hyperlink"/>
            <w:spacing w:val="14"/>
          </w:rPr>
          <w:t xml:space="preserve"> </w:t>
        </w:r>
        <w:r w:rsidR="00B85F92" w:rsidRPr="00912561">
          <w:rPr>
            <w:rStyle w:val="Hyperlink"/>
          </w:rPr>
          <w:t>OF</w:t>
        </w:r>
        <w:r w:rsidR="00B85F92" w:rsidRPr="00912561">
          <w:rPr>
            <w:rStyle w:val="Hyperlink"/>
            <w:spacing w:val="13"/>
          </w:rPr>
          <w:t xml:space="preserve"> </w:t>
        </w:r>
        <w:r w:rsidR="00B85F92" w:rsidRPr="00912561">
          <w:rPr>
            <w:rStyle w:val="Hyperlink"/>
          </w:rPr>
          <w:t>THE</w:t>
        </w:r>
        <w:r w:rsidR="00B85F92" w:rsidRPr="00912561">
          <w:rPr>
            <w:rStyle w:val="Hyperlink"/>
            <w:spacing w:val="1"/>
          </w:rPr>
          <w:t xml:space="preserve"> </w:t>
        </w:r>
        <w:r w:rsidR="00B85F92" w:rsidRPr="00912561">
          <w:rPr>
            <w:rStyle w:val="Hyperlink"/>
          </w:rPr>
          <w:t>UNIVERSITY</w:t>
        </w:r>
        <w:r w:rsidR="00B85F92" w:rsidRPr="00912561">
          <w:rPr>
            <w:rStyle w:val="Hyperlink"/>
            <w:spacing w:val="53"/>
          </w:rPr>
          <w:t xml:space="preserve"> </w:t>
        </w:r>
        <w:r w:rsidR="00B85F92" w:rsidRPr="00912561">
          <w:rPr>
            <w:rStyle w:val="Hyperlink"/>
          </w:rPr>
          <w:t>AND RAZORBACK ATHLETICS</w:t>
        </w:r>
        <w:r w:rsidR="00B85F92">
          <w:rPr>
            <w:webHidden/>
          </w:rPr>
          <w:tab/>
        </w:r>
        <w:r w:rsidR="00B85F92">
          <w:rPr>
            <w:webHidden/>
          </w:rPr>
          <w:fldChar w:fldCharType="begin"/>
        </w:r>
        <w:r w:rsidR="00B85F92">
          <w:rPr>
            <w:webHidden/>
          </w:rPr>
          <w:instrText xml:space="preserve"> PAGEREF _Toc94519980 \h </w:instrText>
        </w:r>
        <w:r w:rsidR="00B85F92">
          <w:rPr>
            <w:webHidden/>
          </w:rPr>
        </w:r>
        <w:r w:rsidR="00B85F92">
          <w:rPr>
            <w:webHidden/>
          </w:rPr>
          <w:fldChar w:fldCharType="separate"/>
        </w:r>
        <w:r w:rsidR="00B85F92">
          <w:rPr>
            <w:webHidden/>
          </w:rPr>
          <w:t>8</w:t>
        </w:r>
        <w:r w:rsidR="00B85F92">
          <w:rPr>
            <w:webHidden/>
          </w:rPr>
          <w:fldChar w:fldCharType="end"/>
        </w:r>
      </w:hyperlink>
    </w:p>
    <w:p w14:paraId="369688CE" w14:textId="50C882ED" w:rsidR="00B85F92" w:rsidRDefault="00DA7134">
      <w:pPr>
        <w:pStyle w:val="TOC1"/>
        <w:rPr>
          <w:rFonts w:asciiTheme="minorHAnsi" w:eastAsiaTheme="minorEastAsia" w:hAnsiTheme="minorHAnsi" w:cstheme="minorBidi"/>
          <w:b w:val="0"/>
          <w:bCs w:val="0"/>
          <w:caps w:val="0"/>
          <w:sz w:val="22"/>
          <w:szCs w:val="22"/>
        </w:rPr>
      </w:pPr>
      <w:hyperlink w:anchor="_Toc94519981" w:history="1">
        <w:r w:rsidR="00B85F92" w:rsidRPr="00912561">
          <w:rPr>
            <w:rStyle w:val="Hyperlink"/>
            <w:rFonts w:ascii="Cambria" w:hAnsi="Cambria" w:cs="Cambria"/>
            <w:spacing w:val="-4"/>
          </w:rPr>
          <w:t>III.</w:t>
        </w:r>
        <w:r w:rsidR="00B85F92">
          <w:rPr>
            <w:rFonts w:asciiTheme="minorHAnsi" w:eastAsiaTheme="minorEastAsia" w:hAnsiTheme="minorHAnsi" w:cstheme="minorBidi"/>
            <w:b w:val="0"/>
            <w:bCs w:val="0"/>
            <w:caps w:val="0"/>
            <w:sz w:val="22"/>
            <w:szCs w:val="22"/>
          </w:rPr>
          <w:tab/>
        </w:r>
        <w:r w:rsidR="00B85F92" w:rsidRPr="00912561">
          <w:rPr>
            <w:rStyle w:val="Hyperlink"/>
          </w:rPr>
          <w:t>CRITERIA TO EVALUATE PROPOSALS</w:t>
        </w:r>
        <w:r w:rsidR="00B85F92">
          <w:rPr>
            <w:webHidden/>
          </w:rPr>
          <w:tab/>
        </w:r>
        <w:r w:rsidR="00B85F92">
          <w:rPr>
            <w:webHidden/>
          </w:rPr>
          <w:fldChar w:fldCharType="begin"/>
        </w:r>
        <w:r w:rsidR="00B85F92">
          <w:rPr>
            <w:webHidden/>
          </w:rPr>
          <w:instrText xml:space="preserve"> PAGEREF _Toc94519981 \h </w:instrText>
        </w:r>
        <w:r w:rsidR="00B85F92">
          <w:rPr>
            <w:webHidden/>
          </w:rPr>
        </w:r>
        <w:r w:rsidR="00B85F92">
          <w:rPr>
            <w:webHidden/>
          </w:rPr>
          <w:fldChar w:fldCharType="separate"/>
        </w:r>
        <w:r w:rsidR="00B85F92">
          <w:rPr>
            <w:webHidden/>
          </w:rPr>
          <w:t>11</w:t>
        </w:r>
        <w:r w:rsidR="00B85F92">
          <w:rPr>
            <w:webHidden/>
          </w:rPr>
          <w:fldChar w:fldCharType="end"/>
        </w:r>
      </w:hyperlink>
    </w:p>
    <w:p w14:paraId="480B2997" w14:textId="5334C9B9" w:rsidR="00B85F92" w:rsidRDefault="00DA7134">
      <w:pPr>
        <w:pStyle w:val="TOC1"/>
        <w:rPr>
          <w:rFonts w:asciiTheme="minorHAnsi" w:eastAsiaTheme="minorEastAsia" w:hAnsiTheme="minorHAnsi" w:cstheme="minorBidi"/>
          <w:b w:val="0"/>
          <w:bCs w:val="0"/>
          <w:caps w:val="0"/>
          <w:sz w:val="22"/>
          <w:szCs w:val="22"/>
        </w:rPr>
      </w:pPr>
      <w:hyperlink w:anchor="_Toc94519982" w:history="1">
        <w:r w:rsidR="00B85F92" w:rsidRPr="00912561">
          <w:rPr>
            <w:rStyle w:val="Hyperlink"/>
            <w:rFonts w:ascii="Cambria" w:hAnsi="Cambria" w:cs="Cambria"/>
            <w:spacing w:val="-4"/>
          </w:rPr>
          <w:t>IV.</w:t>
        </w:r>
        <w:r w:rsidR="00B85F92">
          <w:rPr>
            <w:rFonts w:asciiTheme="minorHAnsi" w:eastAsiaTheme="minorEastAsia" w:hAnsiTheme="minorHAnsi" w:cstheme="minorBidi"/>
            <w:b w:val="0"/>
            <w:bCs w:val="0"/>
            <w:caps w:val="0"/>
            <w:sz w:val="22"/>
            <w:szCs w:val="22"/>
          </w:rPr>
          <w:tab/>
        </w:r>
        <w:r w:rsidR="00B85F92" w:rsidRPr="00912561">
          <w:rPr>
            <w:rStyle w:val="Hyperlink"/>
          </w:rPr>
          <w:t>EVALUATION AND SELECTION PROCESS</w:t>
        </w:r>
        <w:r w:rsidR="00B85F92">
          <w:rPr>
            <w:webHidden/>
          </w:rPr>
          <w:tab/>
        </w:r>
        <w:r w:rsidR="00B85F92">
          <w:rPr>
            <w:webHidden/>
          </w:rPr>
          <w:fldChar w:fldCharType="begin"/>
        </w:r>
        <w:r w:rsidR="00B85F92">
          <w:rPr>
            <w:webHidden/>
          </w:rPr>
          <w:instrText xml:space="preserve"> PAGEREF _Toc94519982 \h </w:instrText>
        </w:r>
        <w:r w:rsidR="00B85F92">
          <w:rPr>
            <w:webHidden/>
          </w:rPr>
        </w:r>
        <w:r w:rsidR="00B85F92">
          <w:rPr>
            <w:webHidden/>
          </w:rPr>
          <w:fldChar w:fldCharType="separate"/>
        </w:r>
        <w:r w:rsidR="00B85F92">
          <w:rPr>
            <w:webHidden/>
          </w:rPr>
          <w:t>15</w:t>
        </w:r>
        <w:r w:rsidR="00B85F92">
          <w:rPr>
            <w:webHidden/>
          </w:rPr>
          <w:fldChar w:fldCharType="end"/>
        </w:r>
      </w:hyperlink>
    </w:p>
    <w:p w14:paraId="6F476F21" w14:textId="09F76D21" w:rsidR="00B85F92" w:rsidRDefault="00DA7134">
      <w:pPr>
        <w:pStyle w:val="TOC1"/>
        <w:rPr>
          <w:rFonts w:asciiTheme="minorHAnsi" w:eastAsiaTheme="minorEastAsia" w:hAnsiTheme="minorHAnsi" w:cstheme="minorBidi"/>
          <w:b w:val="0"/>
          <w:bCs w:val="0"/>
          <w:caps w:val="0"/>
          <w:sz w:val="22"/>
          <w:szCs w:val="22"/>
        </w:rPr>
      </w:pPr>
      <w:hyperlink w:anchor="_Toc94519983" w:history="1">
        <w:r w:rsidR="00B85F92" w:rsidRPr="00912561">
          <w:rPr>
            <w:rStyle w:val="Hyperlink"/>
            <w:rFonts w:ascii="Cambria" w:hAnsi="Cambria" w:cs="Cambria"/>
            <w:spacing w:val="-4"/>
          </w:rPr>
          <w:t>V.</w:t>
        </w:r>
        <w:r w:rsidR="00B85F92">
          <w:rPr>
            <w:rFonts w:asciiTheme="minorHAnsi" w:eastAsiaTheme="minorEastAsia" w:hAnsiTheme="minorHAnsi" w:cstheme="minorBidi"/>
            <w:b w:val="0"/>
            <w:bCs w:val="0"/>
            <w:caps w:val="0"/>
            <w:sz w:val="22"/>
            <w:szCs w:val="22"/>
          </w:rPr>
          <w:tab/>
        </w:r>
        <w:r w:rsidR="00B85F92" w:rsidRPr="00912561">
          <w:rPr>
            <w:rStyle w:val="Hyperlink"/>
          </w:rPr>
          <w:t>RFP INFORMATION</w:t>
        </w:r>
        <w:r w:rsidR="00B85F92">
          <w:rPr>
            <w:webHidden/>
          </w:rPr>
          <w:tab/>
        </w:r>
        <w:r w:rsidR="00B85F92">
          <w:rPr>
            <w:webHidden/>
          </w:rPr>
          <w:fldChar w:fldCharType="begin"/>
        </w:r>
        <w:r w:rsidR="00B85F92">
          <w:rPr>
            <w:webHidden/>
          </w:rPr>
          <w:instrText xml:space="preserve"> PAGEREF _Toc94519983 \h </w:instrText>
        </w:r>
        <w:r w:rsidR="00B85F92">
          <w:rPr>
            <w:webHidden/>
          </w:rPr>
        </w:r>
        <w:r w:rsidR="00B85F92">
          <w:rPr>
            <w:webHidden/>
          </w:rPr>
          <w:fldChar w:fldCharType="separate"/>
        </w:r>
        <w:r w:rsidR="00B85F92">
          <w:rPr>
            <w:webHidden/>
          </w:rPr>
          <w:t>18</w:t>
        </w:r>
        <w:r w:rsidR="00B85F92">
          <w:rPr>
            <w:webHidden/>
          </w:rPr>
          <w:fldChar w:fldCharType="end"/>
        </w:r>
      </w:hyperlink>
    </w:p>
    <w:p w14:paraId="227F26B2" w14:textId="3E56E636" w:rsidR="00B85F92" w:rsidRDefault="00DA7134">
      <w:pPr>
        <w:pStyle w:val="TOC1"/>
        <w:rPr>
          <w:rFonts w:asciiTheme="minorHAnsi" w:eastAsiaTheme="minorEastAsia" w:hAnsiTheme="minorHAnsi" w:cstheme="minorBidi"/>
          <w:b w:val="0"/>
          <w:bCs w:val="0"/>
          <w:caps w:val="0"/>
          <w:sz w:val="22"/>
          <w:szCs w:val="22"/>
        </w:rPr>
      </w:pPr>
      <w:hyperlink w:anchor="_Toc94519984" w:history="1">
        <w:r w:rsidR="00B85F92" w:rsidRPr="00912561">
          <w:rPr>
            <w:rStyle w:val="Hyperlink"/>
            <w:rFonts w:ascii="Cambria" w:hAnsi="Cambria" w:cs="Cambria"/>
            <w:spacing w:val="-4"/>
          </w:rPr>
          <w:t>VI.</w:t>
        </w:r>
        <w:r w:rsidR="00B85F92">
          <w:rPr>
            <w:rFonts w:asciiTheme="minorHAnsi" w:eastAsiaTheme="minorEastAsia" w:hAnsiTheme="minorHAnsi" w:cstheme="minorBidi"/>
            <w:b w:val="0"/>
            <w:bCs w:val="0"/>
            <w:caps w:val="0"/>
            <w:sz w:val="22"/>
            <w:szCs w:val="22"/>
          </w:rPr>
          <w:tab/>
        </w:r>
        <w:r w:rsidR="00B85F92" w:rsidRPr="00912561">
          <w:rPr>
            <w:rStyle w:val="Hyperlink"/>
          </w:rPr>
          <w:t>TIMELINE &amp; INSTRUCTIONS</w:t>
        </w:r>
        <w:r w:rsidR="00B85F92">
          <w:rPr>
            <w:webHidden/>
          </w:rPr>
          <w:tab/>
        </w:r>
        <w:r w:rsidR="00B85F92">
          <w:rPr>
            <w:webHidden/>
          </w:rPr>
          <w:fldChar w:fldCharType="begin"/>
        </w:r>
        <w:r w:rsidR="00B85F92">
          <w:rPr>
            <w:webHidden/>
          </w:rPr>
          <w:instrText xml:space="preserve"> PAGEREF _Toc94519984 \h </w:instrText>
        </w:r>
        <w:r w:rsidR="00B85F92">
          <w:rPr>
            <w:webHidden/>
          </w:rPr>
        </w:r>
        <w:r w:rsidR="00B85F92">
          <w:rPr>
            <w:webHidden/>
          </w:rPr>
          <w:fldChar w:fldCharType="separate"/>
        </w:r>
        <w:r w:rsidR="00B85F92">
          <w:rPr>
            <w:webHidden/>
          </w:rPr>
          <w:t>21</w:t>
        </w:r>
        <w:r w:rsidR="00B85F92">
          <w:rPr>
            <w:webHidden/>
          </w:rPr>
          <w:fldChar w:fldCharType="end"/>
        </w:r>
      </w:hyperlink>
    </w:p>
    <w:p w14:paraId="02FC4F1D" w14:textId="6B5CE561" w:rsidR="00B85F92" w:rsidRDefault="00DA7134">
      <w:pPr>
        <w:pStyle w:val="TOC1"/>
        <w:rPr>
          <w:rFonts w:asciiTheme="minorHAnsi" w:eastAsiaTheme="minorEastAsia" w:hAnsiTheme="minorHAnsi" w:cstheme="minorBidi"/>
          <w:b w:val="0"/>
          <w:bCs w:val="0"/>
          <w:caps w:val="0"/>
          <w:sz w:val="22"/>
          <w:szCs w:val="22"/>
        </w:rPr>
      </w:pPr>
      <w:hyperlink w:anchor="_Toc94519985" w:history="1">
        <w:r w:rsidR="00B85F92" w:rsidRPr="00912561">
          <w:rPr>
            <w:rStyle w:val="Hyperlink"/>
            <w:rFonts w:ascii="Cambria" w:hAnsi="Cambria" w:cs="Cambria"/>
            <w:spacing w:val="-4"/>
          </w:rPr>
          <w:t>VII.</w:t>
        </w:r>
        <w:r w:rsidR="00B85F92">
          <w:rPr>
            <w:rFonts w:asciiTheme="minorHAnsi" w:eastAsiaTheme="minorEastAsia" w:hAnsiTheme="minorHAnsi" w:cstheme="minorBidi"/>
            <w:b w:val="0"/>
            <w:bCs w:val="0"/>
            <w:caps w:val="0"/>
            <w:sz w:val="22"/>
            <w:szCs w:val="22"/>
          </w:rPr>
          <w:tab/>
        </w:r>
        <w:r w:rsidR="00B85F92" w:rsidRPr="00912561">
          <w:rPr>
            <w:rStyle w:val="Hyperlink"/>
          </w:rPr>
          <w:t>GENERAL</w:t>
        </w:r>
        <w:r w:rsidR="00B85F92" w:rsidRPr="00912561">
          <w:rPr>
            <w:rStyle w:val="Hyperlink"/>
            <w:spacing w:val="1"/>
          </w:rPr>
          <w:t xml:space="preserve"> RFP </w:t>
        </w:r>
        <w:r w:rsidR="00B85F92" w:rsidRPr="00912561">
          <w:rPr>
            <w:rStyle w:val="Hyperlink"/>
          </w:rPr>
          <w:t>REQUIREMENTS</w:t>
        </w:r>
        <w:r w:rsidR="00B85F92">
          <w:rPr>
            <w:webHidden/>
          </w:rPr>
          <w:tab/>
        </w:r>
        <w:r w:rsidR="00B85F92">
          <w:rPr>
            <w:webHidden/>
          </w:rPr>
          <w:fldChar w:fldCharType="begin"/>
        </w:r>
        <w:r w:rsidR="00B85F92">
          <w:rPr>
            <w:webHidden/>
          </w:rPr>
          <w:instrText xml:space="preserve"> PAGEREF _Toc94519985 \h </w:instrText>
        </w:r>
        <w:r w:rsidR="00B85F92">
          <w:rPr>
            <w:webHidden/>
          </w:rPr>
        </w:r>
        <w:r w:rsidR="00B85F92">
          <w:rPr>
            <w:webHidden/>
          </w:rPr>
          <w:fldChar w:fldCharType="separate"/>
        </w:r>
        <w:r w:rsidR="00B85F92">
          <w:rPr>
            <w:webHidden/>
          </w:rPr>
          <w:t>25</w:t>
        </w:r>
        <w:r w:rsidR="00B85F92">
          <w:rPr>
            <w:webHidden/>
          </w:rPr>
          <w:fldChar w:fldCharType="end"/>
        </w:r>
      </w:hyperlink>
    </w:p>
    <w:p w14:paraId="2473B3D9" w14:textId="41362AC3" w:rsidR="00B85F92" w:rsidRDefault="00DA7134">
      <w:pPr>
        <w:pStyle w:val="TOC1"/>
        <w:rPr>
          <w:rFonts w:asciiTheme="minorHAnsi" w:eastAsiaTheme="minorEastAsia" w:hAnsiTheme="minorHAnsi" w:cstheme="minorBidi"/>
          <w:b w:val="0"/>
          <w:bCs w:val="0"/>
          <w:caps w:val="0"/>
          <w:sz w:val="22"/>
          <w:szCs w:val="22"/>
        </w:rPr>
      </w:pPr>
      <w:hyperlink w:anchor="_Toc94519986" w:history="1">
        <w:r w:rsidR="00B85F92" w:rsidRPr="00912561">
          <w:rPr>
            <w:rStyle w:val="Hyperlink"/>
            <w:rFonts w:ascii="Cambria" w:hAnsi="Cambria" w:cs="Cambria"/>
            <w:spacing w:val="-4"/>
          </w:rPr>
          <w:t>VIII.</w:t>
        </w:r>
        <w:r w:rsidR="00B85F92">
          <w:rPr>
            <w:rFonts w:asciiTheme="minorHAnsi" w:eastAsiaTheme="minorEastAsia" w:hAnsiTheme="minorHAnsi" w:cstheme="minorBidi"/>
            <w:b w:val="0"/>
            <w:bCs w:val="0"/>
            <w:caps w:val="0"/>
            <w:sz w:val="22"/>
            <w:szCs w:val="22"/>
          </w:rPr>
          <w:tab/>
        </w:r>
        <w:r w:rsidR="00B85F92" w:rsidRPr="00912561">
          <w:rPr>
            <w:rStyle w:val="Hyperlink"/>
          </w:rPr>
          <w:t>BEVERAGE</w:t>
        </w:r>
        <w:r w:rsidR="00B85F92" w:rsidRPr="00912561">
          <w:rPr>
            <w:rStyle w:val="Hyperlink"/>
            <w:spacing w:val="45"/>
          </w:rPr>
          <w:t xml:space="preserve"> </w:t>
        </w:r>
        <w:r w:rsidR="00B85F92" w:rsidRPr="00912561">
          <w:rPr>
            <w:rStyle w:val="Hyperlink"/>
          </w:rPr>
          <w:t>AND</w:t>
        </w:r>
        <w:r w:rsidR="00B85F92" w:rsidRPr="00912561">
          <w:rPr>
            <w:rStyle w:val="Hyperlink"/>
            <w:spacing w:val="46"/>
          </w:rPr>
          <w:t xml:space="preserve"> </w:t>
        </w:r>
        <w:r w:rsidR="00B85F92" w:rsidRPr="00912561">
          <w:rPr>
            <w:rStyle w:val="Hyperlink"/>
          </w:rPr>
          <w:t>SNACK VENDING</w:t>
        </w:r>
        <w:r w:rsidR="00B85F92">
          <w:rPr>
            <w:webHidden/>
          </w:rPr>
          <w:tab/>
        </w:r>
        <w:r w:rsidR="00B85F92">
          <w:rPr>
            <w:webHidden/>
          </w:rPr>
          <w:fldChar w:fldCharType="begin"/>
        </w:r>
        <w:r w:rsidR="00B85F92">
          <w:rPr>
            <w:webHidden/>
          </w:rPr>
          <w:instrText xml:space="preserve"> PAGEREF _Toc94519986 \h </w:instrText>
        </w:r>
        <w:r w:rsidR="00B85F92">
          <w:rPr>
            <w:webHidden/>
          </w:rPr>
        </w:r>
        <w:r w:rsidR="00B85F92">
          <w:rPr>
            <w:webHidden/>
          </w:rPr>
          <w:fldChar w:fldCharType="separate"/>
        </w:r>
        <w:r w:rsidR="00B85F92">
          <w:rPr>
            <w:webHidden/>
          </w:rPr>
          <w:t>35</w:t>
        </w:r>
        <w:r w:rsidR="00B85F92">
          <w:rPr>
            <w:webHidden/>
          </w:rPr>
          <w:fldChar w:fldCharType="end"/>
        </w:r>
      </w:hyperlink>
    </w:p>
    <w:p w14:paraId="05C75B0A" w14:textId="0891D836" w:rsidR="00B85F92" w:rsidRDefault="00DA7134">
      <w:pPr>
        <w:pStyle w:val="TOC1"/>
        <w:rPr>
          <w:rFonts w:asciiTheme="minorHAnsi" w:eastAsiaTheme="minorEastAsia" w:hAnsiTheme="minorHAnsi" w:cstheme="minorBidi"/>
          <w:b w:val="0"/>
          <w:bCs w:val="0"/>
          <w:caps w:val="0"/>
          <w:sz w:val="22"/>
          <w:szCs w:val="22"/>
        </w:rPr>
      </w:pPr>
      <w:hyperlink w:anchor="_Toc94519987" w:history="1">
        <w:r w:rsidR="00B85F92" w:rsidRPr="00912561">
          <w:rPr>
            <w:rStyle w:val="Hyperlink"/>
            <w:rFonts w:ascii="Cambria" w:hAnsi="Cambria" w:cs="Cambria"/>
            <w:spacing w:val="-4"/>
          </w:rPr>
          <w:t>IX.</w:t>
        </w:r>
        <w:r w:rsidR="00B85F92">
          <w:rPr>
            <w:rFonts w:asciiTheme="minorHAnsi" w:eastAsiaTheme="minorEastAsia" w:hAnsiTheme="minorHAnsi" w:cstheme="minorBidi"/>
            <w:b w:val="0"/>
            <w:bCs w:val="0"/>
            <w:caps w:val="0"/>
            <w:sz w:val="22"/>
            <w:szCs w:val="22"/>
          </w:rPr>
          <w:tab/>
        </w:r>
        <w:r w:rsidR="00B85F92" w:rsidRPr="00912561">
          <w:rPr>
            <w:rStyle w:val="Hyperlink"/>
          </w:rPr>
          <w:t>CAMPUS FOOD SERVICE AND SALES</w:t>
        </w:r>
        <w:r w:rsidR="00B85F92">
          <w:rPr>
            <w:webHidden/>
          </w:rPr>
          <w:tab/>
        </w:r>
        <w:r w:rsidR="00B85F92">
          <w:rPr>
            <w:webHidden/>
          </w:rPr>
          <w:fldChar w:fldCharType="begin"/>
        </w:r>
        <w:r w:rsidR="00B85F92">
          <w:rPr>
            <w:webHidden/>
          </w:rPr>
          <w:instrText xml:space="preserve"> PAGEREF _Toc94519987 \h </w:instrText>
        </w:r>
        <w:r w:rsidR="00B85F92">
          <w:rPr>
            <w:webHidden/>
          </w:rPr>
        </w:r>
        <w:r w:rsidR="00B85F92">
          <w:rPr>
            <w:webHidden/>
          </w:rPr>
          <w:fldChar w:fldCharType="separate"/>
        </w:r>
        <w:r w:rsidR="00B85F92">
          <w:rPr>
            <w:webHidden/>
          </w:rPr>
          <w:t>41</w:t>
        </w:r>
        <w:r w:rsidR="00B85F92">
          <w:rPr>
            <w:webHidden/>
          </w:rPr>
          <w:fldChar w:fldCharType="end"/>
        </w:r>
      </w:hyperlink>
    </w:p>
    <w:p w14:paraId="4BFC3286" w14:textId="509ED579" w:rsidR="00B85F92" w:rsidRDefault="00DA7134">
      <w:pPr>
        <w:pStyle w:val="TOC1"/>
        <w:rPr>
          <w:rFonts w:asciiTheme="minorHAnsi" w:eastAsiaTheme="minorEastAsia" w:hAnsiTheme="minorHAnsi" w:cstheme="minorBidi"/>
          <w:b w:val="0"/>
          <w:bCs w:val="0"/>
          <w:caps w:val="0"/>
          <w:sz w:val="22"/>
          <w:szCs w:val="22"/>
        </w:rPr>
      </w:pPr>
      <w:hyperlink w:anchor="_Toc94519988" w:history="1">
        <w:r w:rsidR="00B85F92" w:rsidRPr="00912561">
          <w:rPr>
            <w:rStyle w:val="Hyperlink"/>
            <w:rFonts w:ascii="Cambria" w:hAnsi="Cambria" w:cs="Cambria"/>
            <w:spacing w:val="-4"/>
          </w:rPr>
          <w:t>X.</w:t>
        </w:r>
        <w:r w:rsidR="00B85F92">
          <w:rPr>
            <w:rFonts w:asciiTheme="minorHAnsi" w:eastAsiaTheme="minorEastAsia" w:hAnsiTheme="minorHAnsi" w:cstheme="minorBidi"/>
            <w:b w:val="0"/>
            <w:bCs w:val="0"/>
            <w:caps w:val="0"/>
            <w:sz w:val="22"/>
            <w:szCs w:val="22"/>
          </w:rPr>
          <w:tab/>
        </w:r>
        <w:r w:rsidR="00B85F92" w:rsidRPr="00912561">
          <w:rPr>
            <w:rStyle w:val="Hyperlink"/>
          </w:rPr>
          <w:t>ADDITIONAL CAMPUS SPONSORSHIP RIGHTS</w:t>
        </w:r>
        <w:r w:rsidR="00B85F92">
          <w:rPr>
            <w:webHidden/>
          </w:rPr>
          <w:tab/>
        </w:r>
        <w:r w:rsidR="00B85F92">
          <w:rPr>
            <w:webHidden/>
          </w:rPr>
          <w:fldChar w:fldCharType="begin"/>
        </w:r>
        <w:r w:rsidR="00B85F92">
          <w:rPr>
            <w:webHidden/>
          </w:rPr>
          <w:instrText xml:space="preserve"> PAGEREF _Toc94519988 \h </w:instrText>
        </w:r>
        <w:r w:rsidR="00B85F92">
          <w:rPr>
            <w:webHidden/>
          </w:rPr>
        </w:r>
        <w:r w:rsidR="00B85F92">
          <w:rPr>
            <w:webHidden/>
          </w:rPr>
          <w:fldChar w:fldCharType="separate"/>
        </w:r>
        <w:r w:rsidR="00B85F92">
          <w:rPr>
            <w:webHidden/>
          </w:rPr>
          <w:t>45</w:t>
        </w:r>
        <w:r w:rsidR="00B85F92">
          <w:rPr>
            <w:webHidden/>
          </w:rPr>
          <w:fldChar w:fldCharType="end"/>
        </w:r>
      </w:hyperlink>
    </w:p>
    <w:p w14:paraId="252B18BF" w14:textId="0F806F15" w:rsidR="00B85F92" w:rsidRDefault="00DA7134">
      <w:pPr>
        <w:pStyle w:val="TOC1"/>
        <w:rPr>
          <w:rFonts w:asciiTheme="minorHAnsi" w:eastAsiaTheme="minorEastAsia" w:hAnsiTheme="minorHAnsi" w:cstheme="minorBidi"/>
          <w:b w:val="0"/>
          <w:bCs w:val="0"/>
          <w:caps w:val="0"/>
          <w:sz w:val="22"/>
          <w:szCs w:val="22"/>
        </w:rPr>
      </w:pPr>
      <w:hyperlink w:anchor="_Toc94519989" w:history="1">
        <w:r w:rsidR="00B85F92" w:rsidRPr="00912561">
          <w:rPr>
            <w:rStyle w:val="Hyperlink"/>
            <w:rFonts w:ascii="Cambria" w:hAnsi="Cambria" w:cs="Cambria"/>
            <w:spacing w:val="-4"/>
          </w:rPr>
          <w:t>XI.</w:t>
        </w:r>
        <w:r w:rsidR="00B85F92">
          <w:rPr>
            <w:rFonts w:asciiTheme="minorHAnsi" w:eastAsiaTheme="minorEastAsia" w:hAnsiTheme="minorHAnsi" w:cstheme="minorBidi"/>
            <w:b w:val="0"/>
            <w:bCs w:val="0"/>
            <w:caps w:val="0"/>
            <w:sz w:val="22"/>
            <w:szCs w:val="22"/>
          </w:rPr>
          <w:tab/>
        </w:r>
        <w:r w:rsidR="00B85F92" w:rsidRPr="00912561">
          <w:rPr>
            <w:rStyle w:val="Hyperlink"/>
          </w:rPr>
          <w:t>RAZORBACK ATHLETICS</w:t>
        </w:r>
        <w:r w:rsidR="00B85F92" w:rsidRPr="00912561">
          <w:rPr>
            <w:rStyle w:val="Hyperlink"/>
            <w:spacing w:val="100"/>
          </w:rPr>
          <w:t xml:space="preserve"> </w:t>
        </w:r>
        <w:r w:rsidR="00B85F92" w:rsidRPr="00912561">
          <w:rPr>
            <w:rStyle w:val="Hyperlink"/>
          </w:rPr>
          <w:t xml:space="preserve">SPONSORSHIP  </w:t>
        </w:r>
        <w:r w:rsidR="00B85F92" w:rsidRPr="00912561">
          <w:rPr>
            <w:rStyle w:val="Hyperlink"/>
            <w:spacing w:val="-144"/>
          </w:rPr>
          <w:t xml:space="preserve">    </w:t>
        </w:r>
        <w:r w:rsidR="00B85F92" w:rsidRPr="00912561">
          <w:rPr>
            <w:rStyle w:val="Hyperlink"/>
          </w:rPr>
          <w:t>AND</w:t>
        </w:r>
        <w:r w:rsidR="00B85F92" w:rsidRPr="00912561">
          <w:rPr>
            <w:rStyle w:val="Hyperlink"/>
            <w:spacing w:val="14"/>
          </w:rPr>
          <w:t xml:space="preserve"> </w:t>
        </w:r>
        <w:r w:rsidR="00B85F92" w:rsidRPr="00912561">
          <w:rPr>
            <w:rStyle w:val="Hyperlink"/>
          </w:rPr>
          <w:t>POURING</w:t>
        </w:r>
        <w:r w:rsidR="00B85F92" w:rsidRPr="00912561">
          <w:rPr>
            <w:rStyle w:val="Hyperlink"/>
            <w:spacing w:val="14"/>
          </w:rPr>
          <w:t xml:space="preserve"> </w:t>
        </w:r>
        <w:r w:rsidR="00B85F92" w:rsidRPr="00912561">
          <w:rPr>
            <w:rStyle w:val="Hyperlink"/>
          </w:rPr>
          <w:t>RIGHTS</w:t>
        </w:r>
        <w:r w:rsidR="00B85F92">
          <w:rPr>
            <w:webHidden/>
          </w:rPr>
          <w:tab/>
        </w:r>
        <w:r w:rsidR="00B85F92">
          <w:rPr>
            <w:webHidden/>
          </w:rPr>
          <w:fldChar w:fldCharType="begin"/>
        </w:r>
        <w:r w:rsidR="00B85F92">
          <w:rPr>
            <w:webHidden/>
          </w:rPr>
          <w:instrText xml:space="preserve"> PAGEREF _Toc94519989 \h </w:instrText>
        </w:r>
        <w:r w:rsidR="00B85F92">
          <w:rPr>
            <w:webHidden/>
          </w:rPr>
        </w:r>
        <w:r w:rsidR="00B85F92">
          <w:rPr>
            <w:webHidden/>
          </w:rPr>
          <w:fldChar w:fldCharType="separate"/>
        </w:r>
        <w:r w:rsidR="00B85F92">
          <w:rPr>
            <w:webHidden/>
          </w:rPr>
          <w:t>47</w:t>
        </w:r>
        <w:r w:rsidR="00B85F92">
          <w:rPr>
            <w:webHidden/>
          </w:rPr>
          <w:fldChar w:fldCharType="end"/>
        </w:r>
      </w:hyperlink>
    </w:p>
    <w:p w14:paraId="0161179B" w14:textId="1A816B8E" w:rsidR="00B85F92" w:rsidRDefault="00DA7134">
      <w:pPr>
        <w:pStyle w:val="TOC1"/>
        <w:rPr>
          <w:rFonts w:asciiTheme="minorHAnsi" w:eastAsiaTheme="minorEastAsia" w:hAnsiTheme="minorHAnsi" w:cstheme="minorBidi"/>
          <w:b w:val="0"/>
          <w:bCs w:val="0"/>
          <w:caps w:val="0"/>
          <w:sz w:val="22"/>
          <w:szCs w:val="22"/>
        </w:rPr>
      </w:pPr>
      <w:hyperlink w:anchor="_Toc94519990" w:history="1">
        <w:r w:rsidR="00B85F92" w:rsidRPr="00912561">
          <w:rPr>
            <w:rStyle w:val="Hyperlink"/>
            <w:rFonts w:ascii="Cambria" w:hAnsi="Cambria" w:cs="Cambria"/>
            <w:spacing w:val="-4"/>
          </w:rPr>
          <w:t>XII.</w:t>
        </w:r>
        <w:r w:rsidR="00B85F92">
          <w:rPr>
            <w:rFonts w:asciiTheme="minorHAnsi" w:eastAsiaTheme="minorEastAsia" w:hAnsiTheme="minorHAnsi" w:cstheme="minorBidi"/>
            <w:b w:val="0"/>
            <w:bCs w:val="0"/>
            <w:caps w:val="0"/>
            <w:sz w:val="22"/>
            <w:szCs w:val="22"/>
          </w:rPr>
          <w:tab/>
        </w:r>
        <w:r w:rsidR="00B85F92" w:rsidRPr="00912561">
          <w:rPr>
            <w:rStyle w:val="Hyperlink"/>
          </w:rPr>
          <w:t>ADDITIONAL</w:t>
        </w:r>
        <w:r w:rsidR="00B85F92" w:rsidRPr="00912561">
          <w:rPr>
            <w:rStyle w:val="Hyperlink"/>
            <w:spacing w:val="91"/>
          </w:rPr>
          <w:t xml:space="preserve"> </w:t>
        </w:r>
        <w:r w:rsidR="00B85F92" w:rsidRPr="00912561">
          <w:rPr>
            <w:rStyle w:val="Hyperlink"/>
          </w:rPr>
          <w:t>RAZORBACK ATHLETICS</w:t>
        </w:r>
        <w:r w:rsidR="00B85F92" w:rsidRPr="00912561">
          <w:rPr>
            <w:rStyle w:val="Hyperlink"/>
            <w:spacing w:val="-144"/>
          </w:rPr>
          <w:t xml:space="preserve"> </w:t>
        </w:r>
        <w:r w:rsidR="00B85F92" w:rsidRPr="00912561">
          <w:rPr>
            <w:rStyle w:val="Hyperlink"/>
          </w:rPr>
          <w:t xml:space="preserve">  SPONSORSHIP</w:t>
        </w:r>
        <w:r w:rsidR="00B85F92" w:rsidRPr="00912561">
          <w:rPr>
            <w:rStyle w:val="Hyperlink"/>
            <w:spacing w:val="-3"/>
          </w:rPr>
          <w:t xml:space="preserve"> </w:t>
        </w:r>
        <w:r w:rsidR="00B85F92" w:rsidRPr="00912561">
          <w:rPr>
            <w:rStyle w:val="Hyperlink"/>
          </w:rPr>
          <w:t>RIGHTS</w:t>
        </w:r>
        <w:r w:rsidR="00B85F92">
          <w:rPr>
            <w:webHidden/>
          </w:rPr>
          <w:tab/>
        </w:r>
        <w:r w:rsidR="00B85F92">
          <w:rPr>
            <w:webHidden/>
          </w:rPr>
          <w:fldChar w:fldCharType="begin"/>
        </w:r>
        <w:r w:rsidR="00B85F92">
          <w:rPr>
            <w:webHidden/>
          </w:rPr>
          <w:instrText xml:space="preserve"> PAGEREF _Toc94519990 \h </w:instrText>
        </w:r>
        <w:r w:rsidR="00B85F92">
          <w:rPr>
            <w:webHidden/>
          </w:rPr>
        </w:r>
        <w:r w:rsidR="00B85F92">
          <w:rPr>
            <w:webHidden/>
          </w:rPr>
          <w:fldChar w:fldCharType="separate"/>
        </w:r>
        <w:r w:rsidR="00B85F92">
          <w:rPr>
            <w:webHidden/>
          </w:rPr>
          <w:t>52</w:t>
        </w:r>
        <w:r w:rsidR="00B85F92">
          <w:rPr>
            <w:webHidden/>
          </w:rPr>
          <w:fldChar w:fldCharType="end"/>
        </w:r>
      </w:hyperlink>
    </w:p>
    <w:p w14:paraId="04D33BFA" w14:textId="3D0D547E" w:rsidR="00B85F92" w:rsidRDefault="00DA7134">
      <w:pPr>
        <w:pStyle w:val="TOC1"/>
        <w:rPr>
          <w:rFonts w:asciiTheme="minorHAnsi" w:eastAsiaTheme="minorEastAsia" w:hAnsiTheme="minorHAnsi" w:cstheme="minorBidi"/>
          <w:b w:val="0"/>
          <w:bCs w:val="0"/>
          <w:caps w:val="0"/>
          <w:sz w:val="22"/>
          <w:szCs w:val="22"/>
        </w:rPr>
      </w:pPr>
      <w:hyperlink w:anchor="_Toc94519991" w:history="1">
        <w:r w:rsidR="00B85F92" w:rsidRPr="00912561">
          <w:rPr>
            <w:rStyle w:val="Hyperlink"/>
            <w:rFonts w:ascii="Cambria" w:hAnsi="Cambria" w:cs="Cambria"/>
            <w:spacing w:val="-4"/>
          </w:rPr>
          <w:t>XIII.</w:t>
        </w:r>
        <w:r w:rsidR="00B85F92">
          <w:rPr>
            <w:rFonts w:asciiTheme="minorHAnsi" w:eastAsiaTheme="minorEastAsia" w:hAnsiTheme="minorHAnsi" w:cstheme="minorBidi"/>
            <w:b w:val="0"/>
            <w:bCs w:val="0"/>
            <w:caps w:val="0"/>
            <w:sz w:val="22"/>
            <w:szCs w:val="22"/>
          </w:rPr>
          <w:tab/>
        </w:r>
        <w:r w:rsidR="00B85F92" w:rsidRPr="00912561">
          <w:rPr>
            <w:rStyle w:val="Hyperlink"/>
          </w:rPr>
          <w:t>RFP Instructions and RFP Terms &amp; Conditions</w:t>
        </w:r>
        <w:r w:rsidR="00B85F92">
          <w:rPr>
            <w:webHidden/>
          </w:rPr>
          <w:tab/>
        </w:r>
        <w:r w:rsidR="00B85F92">
          <w:rPr>
            <w:webHidden/>
          </w:rPr>
          <w:fldChar w:fldCharType="begin"/>
        </w:r>
        <w:r w:rsidR="00B85F92">
          <w:rPr>
            <w:webHidden/>
          </w:rPr>
          <w:instrText xml:space="preserve"> PAGEREF _Toc94519991 \h </w:instrText>
        </w:r>
        <w:r w:rsidR="00B85F92">
          <w:rPr>
            <w:webHidden/>
          </w:rPr>
        </w:r>
        <w:r w:rsidR="00B85F92">
          <w:rPr>
            <w:webHidden/>
          </w:rPr>
          <w:fldChar w:fldCharType="separate"/>
        </w:r>
        <w:r w:rsidR="00B85F92">
          <w:rPr>
            <w:webHidden/>
          </w:rPr>
          <w:t>56</w:t>
        </w:r>
        <w:r w:rsidR="00B85F92">
          <w:rPr>
            <w:webHidden/>
          </w:rPr>
          <w:fldChar w:fldCharType="end"/>
        </w:r>
      </w:hyperlink>
    </w:p>
    <w:p w14:paraId="36B08ECF" w14:textId="351B0C24" w:rsidR="00B85F92" w:rsidRDefault="00DA7134">
      <w:pPr>
        <w:pStyle w:val="TOC1"/>
        <w:rPr>
          <w:rFonts w:asciiTheme="minorHAnsi" w:eastAsiaTheme="minorEastAsia" w:hAnsiTheme="minorHAnsi" w:cstheme="minorBidi"/>
          <w:b w:val="0"/>
          <w:bCs w:val="0"/>
          <w:caps w:val="0"/>
          <w:sz w:val="22"/>
          <w:szCs w:val="22"/>
        </w:rPr>
      </w:pPr>
      <w:hyperlink w:anchor="_Toc94519992" w:history="1">
        <w:r w:rsidR="00B85F92" w:rsidRPr="00912561">
          <w:rPr>
            <w:rStyle w:val="Hyperlink"/>
            <w:rFonts w:ascii="Cambria" w:hAnsi="Cambria" w:cs="Cambria"/>
            <w:spacing w:val="-4"/>
          </w:rPr>
          <w:t>XIV.</w:t>
        </w:r>
        <w:r w:rsidR="00B85F92">
          <w:rPr>
            <w:rFonts w:asciiTheme="minorHAnsi" w:eastAsiaTheme="minorEastAsia" w:hAnsiTheme="minorHAnsi" w:cstheme="minorBidi"/>
            <w:b w:val="0"/>
            <w:bCs w:val="0"/>
            <w:caps w:val="0"/>
            <w:sz w:val="22"/>
            <w:szCs w:val="22"/>
          </w:rPr>
          <w:tab/>
        </w:r>
        <w:r w:rsidR="00B85F92" w:rsidRPr="00912561">
          <w:rPr>
            <w:rStyle w:val="Hyperlink"/>
          </w:rPr>
          <w:t>ATTACHMENTS</w:t>
        </w:r>
        <w:r w:rsidR="00B85F92">
          <w:rPr>
            <w:webHidden/>
          </w:rPr>
          <w:tab/>
        </w:r>
        <w:r w:rsidR="00B85F92">
          <w:rPr>
            <w:webHidden/>
          </w:rPr>
          <w:fldChar w:fldCharType="begin"/>
        </w:r>
        <w:r w:rsidR="00B85F92">
          <w:rPr>
            <w:webHidden/>
          </w:rPr>
          <w:instrText xml:space="preserve"> PAGEREF _Toc94519992 \h </w:instrText>
        </w:r>
        <w:r w:rsidR="00B85F92">
          <w:rPr>
            <w:webHidden/>
          </w:rPr>
        </w:r>
        <w:r w:rsidR="00B85F92">
          <w:rPr>
            <w:webHidden/>
          </w:rPr>
          <w:fldChar w:fldCharType="separate"/>
        </w:r>
        <w:r w:rsidR="00B85F92">
          <w:rPr>
            <w:webHidden/>
          </w:rPr>
          <w:t>64</w:t>
        </w:r>
        <w:r w:rsidR="00B85F92">
          <w:rPr>
            <w:webHidden/>
          </w:rPr>
          <w:fldChar w:fldCharType="end"/>
        </w:r>
      </w:hyperlink>
    </w:p>
    <w:p w14:paraId="2E6367E3" w14:textId="798B6049" w:rsidR="00B85F92" w:rsidRDefault="00DA7134">
      <w:pPr>
        <w:pStyle w:val="TOC2"/>
        <w:rPr>
          <w:rFonts w:asciiTheme="minorHAnsi" w:eastAsiaTheme="minorEastAsia" w:hAnsiTheme="minorHAnsi" w:cstheme="minorBidi"/>
          <w:smallCaps w:val="0"/>
          <w:sz w:val="22"/>
          <w:szCs w:val="22"/>
        </w:rPr>
      </w:pPr>
      <w:hyperlink w:anchor="_Toc94519993" w:history="1">
        <w:r w:rsidR="00B85F92" w:rsidRPr="00912561">
          <w:rPr>
            <w:rStyle w:val="Hyperlink"/>
          </w:rPr>
          <w:t>Attachment A- Standards for Service and Delivery Employees</w:t>
        </w:r>
        <w:r w:rsidR="00B85F92">
          <w:rPr>
            <w:webHidden/>
          </w:rPr>
          <w:tab/>
        </w:r>
        <w:r w:rsidR="00B85F92">
          <w:rPr>
            <w:webHidden/>
          </w:rPr>
          <w:fldChar w:fldCharType="begin"/>
        </w:r>
        <w:r w:rsidR="00B85F92">
          <w:rPr>
            <w:webHidden/>
          </w:rPr>
          <w:instrText xml:space="preserve"> PAGEREF _Toc94519993 \h </w:instrText>
        </w:r>
        <w:r w:rsidR="00B85F92">
          <w:rPr>
            <w:webHidden/>
          </w:rPr>
        </w:r>
        <w:r w:rsidR="00B85F92">
          <w:rPr>
            <w:webHidden/>
          </w:rPr>
          <w:fldChar w:fldCharType="separate"/>
        </w:r>
        <w:r w:rsidR="00B85F92">
          <w:rPr>
            <w:webHidden/>
          </w:rPr>
          <w:t>65</w:t>
        </w:r>
        <w:r w:rsidR="00B85F92">
          <w:rPr>
            <w:webHidden/>
          </w:rPr>
          <w:fldChar w:fldCharType="end"/>
        </w:r>
      </w:hyperlink>
    </w:p>
    <w:p w14:paraId="36952B09" w14:textId="6408D1E7" w:rsidR="00B85F92" w:rsidRDefault="00DA7134">
      <w:pPr>
        <w:pStyle w:val="TOC2"/>
        <w:rPr>
          <w:rFonts w:asciiTheme="minorHAnsi" w:eastAsiaTheme="minorEastAsia" w:hAnsiTheme="minorHAnsi" w:cstheme="minorBidi"/>
          <w:smallCaps w:val="0"/>
          <w:sz w:val="22"/>
          <w:szCs w:val="22"/>
        </w:rPr>
      </w:pPr>
      <w:hyperlink w:anchor="_Toc94519994" w:history="1">
        <w:r w:rsidR="00B85F92" w:rsidRPr="00912561">
          <w:rPr>
            <w:rStyle w:val="Hyperlink"/>
          </w:rPr>
          <w:t>Attachment</w:t>
        </w:r>
        <w:r w:rsidR="00B85F92" w:rsidRPr="00912561">
          <w:rPr>
            <w:rStyle w:val="Hyperlink"/>
            <w:spacing w:val="-10"/>
          </w:rPr>
          <w:t xml:space="preserve"> B </w:t>
        </w:r>
        <w:r w:rsidR="00B85F92" w:rsidRPr="00912561">
          <w:rPr>
            <w:rStyle w:val="Hyperlink"/>
            <w:spacing w:val="-1"/>
          </w:rPr>
          <w:t xml:space="preserve">- </w:t>
        </w:r>
        <w:r w:rsidR="00B85F92" w:rsidRPr="00912561">
          <w:rPr>
            <w:rStyle w:val="Hyperlink"/>
          </w:rPr>
          <w:t>Beverage Vending Volume, Locations, and Prices</w:t>
        </w:r>
        <w:r w:rsidR="00B85F92">
          <w:rPr>
            <w:webHidden/>
          </w:rPr>
          <w:tab/>
        </w:r>
        <w:r w:rsidR="00B85F92">
          <w:rPr>
            <w:webHidden/>
          </w:rPr>
          <w:fldChar w:fldCharType="begin"/>
        </w:r>
        <w:r w:rsidR="00B85F92">
          <w:rPr>
            <w:webHidden/>
          </w:rPr>
          <w:instrText xml:space="preserve"> PAGEREF _Toc94519994 \h </w:instrText>
        </w:r>
        <w:r w:rsidR="00B85F92">
          <w:rPr>
            <w:webHidden/>
          </w:rPr>
        </w:r>
        <w:r w:rsidR="00B85F92">
          <w:rPr>
            <w:webHidden/>
          </w:rPr>
          <w:fldChar w:fldCharType="separate"/>
        </w:r>
        <w:r w:rsidR="00B85F92">
          <w:rPr>
            <w:webHidden/>
          </w:rPr>
          <w:t>66</w:t>
        </w:r>
        <w:r w:rsidR="00B85F92">
          <w:rPr>
            <w:webHidden/>
          </w:rPr>
          <w:fldChar w:fldCharType="end"/>
        </w:r>
      </w:hyperlink>
    </w:p>
    <w:p w14:paraId="13A0BB42" w14:textId="7064A9DE" w:rsidR="00B85F92" w:rsidRDefault="00DA7134">
      <w:pPr>
        <w:pStyle w:val="TOC2"/>
        <w:rPr>
          <w:rFonts w:asciiTheme="minorHAnsi" w:eastAsiaTheme="minorEastAsia" w:hAnsiTheme="minorHAnsi" w:cstheme="minorBidi"/>
          <w:smallCaps w:val="0"/>
          <w:sz w:val="22"/>
          <w:szCs w:val="22"/>
        </w:rPr>
      </w:pPr>
      <w:hyperlink w:anchor="_Toc94519995" w:history="1">
        <w:r w:rsidR="00B85F92" w:rsidRPr="00912561">
          <w:rPr>
            <w:rStyle w:val="Hyperlink"/>
          </w:rPr>
          <w:t>Attachment</w:t>
        </w:r>
        <w:r w:rsidR="00B85F92" w:rsidRPr="00912561">
          <w:rPr>
            <w:rStyle w:val="Hyperlink"/>
            <w:spacing w:val="-10"/>
          </w:rPr>
          <w:t xml:space="preserve"> </w:t>
        </w:r>
        <w:r w:rsidR="00B85F92" w:rsidRPr="00912561">
          <w:rPr>
            <w:rStyle w:val="Hyperlink"/>
            <w:spacing w:val="-1"/>
          </w:rPr>
          <w:t xml:space="preserve">C - </w:t>
        </w:r>
        <w:r w:rsidR="00B85F92" w:rsidRPr="00912561">
          <w:rPr>
            <w:rStyle w:val="Hyperlink"/>
          </w:rPr>
          <w:t>Snack Vending Machine Locations, Sales, and Pricing</w:t>
        </w:r>
        <w:r w:rsidR="00B85F92">
          <w:rPr>
            <w:webHidden/>
          </w:rPr>
          <w:tab/>
        </w:r>
        <w:r w:rsidR="00B85F92">
          <w:rPr>
            <w:webHidden/>
          </w:rPr>
          <w:fldChar w:fldCharType="begin"/>
        </w:r>
        <w:r w:rsidR="00B85F92">
          <w:rPr>
            <w:webHidden/>
          </w:rPr>
          <w:instrText xml:space="preserve"> PAGEREF _Toc94519995 \h </w:instrText>
        </w:r>
        <w:r w:rsidR="00B85F92">
          <w:rPr>
            <w:webHidden/>
          </w:rPr>
        </w:r>
        <w:r w:rsidR="00B85F92">
          <w:rPr>
            <w:webHidden/>
          </w:rPr>
          <w:fldChar w:fldCharType="separate"/>
        </w:r>
        <w:r w:rsidR="00B85F92">
          <w:rPr>
            <w:webHidden/>
          </w:rPr>
          <w:t>67</w:t>
        </w:r>
        <w:r w:rsidR="00B85F92">
          <w:rPr>
            <w:webHidden/>
          </w:rPr>
          <w:fldChar w:fldCharType="end"/>
        </w:r>
      </w:hyperlink>
    </w:p>
    <w:p w14:paraId="183C954A" w14:textId="490B38C5" w:rsidR="00B85F92" w:rsidRDefault="00DA7134">
      <w:pPr>
        <w:pStyle w:val="TOC2"/>
        <w:rPr>
          <w:rFonts w:asciiTheme="minorHAnsi" w:eastAsiaTheme="minorEastAsia" w:hAnsiTheme="minorHAnsi" w:cstheme="minorBidi"/>
          <w:smallCaps w:val="0"/>
          <w:sz w:val="22"/>
          <w:szCs w:val="22"/>
        </w:rPr>
      </w:pPr>
      <w:hyperlink w:anchor="_Toc94519996" w:history="1">
        <w:r w:rsidR="00B85F92" w:rsidRPr="00912561">
          <w:rPr>
            <w:rStyle w:val="Hyperlink"/>
          </w:rPr>
          <w:t>Attachment</w:t>
        </w:r>
        <w:r w:rsidR="00B85F92" w:rsidRPr="00912561">
          <w:rPr>
            <w:rStyle w:val="Hyperlink"/>
            <w:spacing w:val="-13"/>
          </w:rPr>
          <w:t xml:space="preserve"> </w:t>
        </w:r>
        <w:r w:rsidR="00B85F92" w:rsidRPr="00912561">
          <w:rPr>
            <w:rStyle w:val="Hyperlink"/>
          </w:rPr>
          <w:t>D</w:t>
        </w:r>
        <w:r w:rsidR="00B85F92" w:rsidRPr="00912561">
          <w:rPr>
            <w:rStyle w:val="Hyperlink"/>
            <w:spacing w:val="-13"/>
          </w:rPr>
          <w:t xml:space="preserve"> </w:t>
        </w:r>
        <w:r w:rsidR="00B85F92" w:rsidRPr="00912561">
          <w:rPr>
            <w:rStyle w:val="Hyperlink"/>
          </w:rPr>
          <w:t>- Package</w:t>
        </w:r>
        <w:r w:rsidR="00B85F92" w:rsidRPr="00912561">
          <w:rPr>
            <w:rStyle w:val="Hyperlink"/>
            <w:spacing w:val="-12"/>
          </w:rPr>
          <w:t xml:space="preserve"> </w:t>
        </w:r>
        <w:r w:rsidR="00B85F92" w:rsidRPr="00912561">
          <w:rPr>
            <w:rStyle w:val="Hyperlink"/>
          </w:rPr>
          <w:t>Beverage</w:t>
        </w:r>
        <w:r w:rsidR="00B85F92" w:rsidRPr="00912561">
          <w:rPr>
            <w:rStyle w:val="Hyperlink"/>
            <w:spacing w:val="-12"/>
          </w:rPr>
          <w:t xml:space="preserve"> </w:t>
        </w:r>
        <w:r w:rsidR="00B85F92" w:rsidRPr="00912561">
          <w:rPr>
            <w:rStyle w:val="Hyperlink"/>
          </w:rPr>
          <w:t>Proposed</w:t>
        </w:r>
        <w:r w:rsidR="00B85F92" w:rsidRPr="00912561">
          <w:rPr>
            <w:rStyle w:val="Hyperlink"/>
            <w:spacing w:val="-11"/>
          </w:rPr>
          <w:t xml:space="preserve"> </w:t>
        </w:r>
        <w:r w:rsidR="00B85F92" w:rsidRPr="00912561">
          <w:rPr>
            <w:rStyle w:val="Hyperlink"/>
          </w:rPr>
          <w:t>Products,</w:t>
        </w:r>
        <w:r w:rsidR="00B85F92" w:rsidRPr="00912561">
          <w:rPr>
            <w:rStyle w:val="Hyperlink"/>
            <w:spacing w:val="-11"/>
          </w:rPr>
          <w:t xml:space="preserve"> </w:t>
        </w:r>
        <w:r w:rsidR="00B85F92" w:rsidRPr="00912561">
          <w:rPr>
            <w:rStyle w:val="Hyperlink"/>
          </w:rPr>
          <w:t>Sizes</w:t>
        </w:r>
        <w:r w:rsidR="00B85F92" w:rsidRPr="00912561">
          <w:rPr>
            <w:rStyle w:val="Hyperlink"/>
            <w:spacing w:val="-11"/>
          </w:rPr>
          <w:t xml:space="preserve"> </w:t>
        </w:r>
        <w:r w:rsidR="00B85F92" w:rsidRPr="00912561">
          <w:rPr>
            <w:rStyle w:val="Hyperlink"/>
          </w:rPr>
          <w:t>and</w:t>
        </w:r>
        <w:r w:rsidR="00B85F92" w:rsidRPr="00912561">
          <w:rPr>
            <w:rStyle w:val="Hyperlink"/>
            <w:spacing w:val="-12"/>
          </w:rPr>
          <w:t xml:space="preserve"> </w:t>
        </w:r>
        <w:r w:rsidR="00B85F92" w:rsidRPr="00912561">
          <w:rPr>
            <w:rStyle w:val="Hyperlink"/>
          </w:rPr>
          <w:t>Prices Sheet</w:t>
        </w:r>
        <w:r w:rsidR="00B85F92">
          <w:rPr>
            <w:webHidden/>
          </w:rPr>
          <w:tab/>
        </w:r>
        <w:r w:rsidR="00B85F92">
          <w:rPr>
            <w:webHidden/>
          </w:rPr>
          <w:fldChar w:fldCharType="begin"/>
        </w:r>
        <w:r w:rsidR="00B85F92">
          <w:rPr>
            <w:webHidden/>
          </w:rPr>
          <w:instrText xml:space="preserve"> PAGEREF _Toc94519996 \h </w:instrText>
        </w:r>
        <w:r w:rsidR="00B85F92">
          <w:rPr>
            <w:webHidden/>
          </w:rPr>
        </w:r>
        <w:r w:rsidR="00B85F92">
          <w:rPr>
            <w:webHidden/>
          </w:rPr>
          <w:fldChar w:fldCharType="separate"/>
        </w:r>
        <w:r w:rsidR="00B85F92">
          <w:rPr>
            <w:webHidden/>
          </w:rPr>
          <w:t>69</w:t>
        </w:r>
        <w:r w:rsidR="00B85F92">
          <w:rPr>
            <w:webHidden/>
          </w:rPr>
          <w:fldChar w:fldCharType="end"/>
        </w:r>
      </w:hyperlink>
    </w:p>
    <w:p w14:paraId="67380834" w14:textId="36D6BEF3" w:rsidR="00B85F92" w:rsidRDefault="00DA7134">
      <w:pPr>
        <w:pStyle w:val="TOC2"/>
        <w:rPr>
          <w:rFonts w:asciiTheme="minorHAnsi" w:eastAsiaTheme="minorEastAsia" w:hAnsiTheme="minorHAnsi" w:cstheme="minorBidi"/>
          <w:smallCaps w:val="0"/>
          <w:sz w:val="22"/>
          <w:szCs w:val="22"/>
        </w:rPr>
      </w:pPr>
      <w:hyperlink w:anchor="_Toc94519997" w:history="1">
        <w:r w:rsidR="00B85F92" w:rsidRPr="00912561">
          <w:rPr>
            <w:rStyle w:val="Hyperlink"/>
          </w:rPr>
          <w:t>Attachment</w:t>
        </w:r>
        <w:r w:rsidR="00B85F92" w:rsidRPr="00912561">
          <w:rPr>
            <w:rStyle w:val="Hyperlink"/>
            <w:spacing w:val="-1"/>
          </w:rPr>
          <w:t xml:space="preserve"> </w:t>
        </w:r>
        <w:r w:rsidR="00B85F92" w:rsidRPr="00912561">
          <w:rPr>
            <w:rStyle w:val="Hyperlink"/>
          </w:rPr>
          <w:t>E - Beverage</w:t>
        </w:r>
        <w:r w:rsidR="00B85F92" w:rsidRPr="00912561">
          <w:rPr>
            <w:rStyle w:val="Hyperlink"/>
            <w:spacing w:val="-12"/>
          </w:rPr>
          <w:t xml:space="preserve"> </w:t>
        </w:r>
        <w:r w:rsidR="00B85F92" w:rsidRPr="00912561">
          <w:rPr>
            <w:rStyle w:val="Hyperlink"/>
          </w:rPr>
          <w:t>Vending</w:t>
        </w:r>
        <w:r w:rsidR="00B85F92" w:rsidRPr="00912561">
          <w:rPr>
            <w:rStyle w:val="Hyperlink"/>
            <w:spacing w:val="-11"/>
          </w:rPr>
          <w:t xml:space="preserve"> </w:t>
        </w:r>
        <w:r w:rsidR="00B85F92" w:rsidRPr="00912561">
          <w:rPr>
            <w:rStyle w:val="Hyperlink"/>
          </w:rPr>
          <w:t>Proposed</w:t>
        </w:r>
        <w:r w:rsidR="00B85F92" w:rsidRPr="00912561">
          <w:rPr>
            <w:rStyle w:val="Hyperlink"/>
            <w:spacing w:val="-10"/>
          </w:rPr>
          <w:t xml:space="preserve"> </w:t>
        </w:r>
        <w:r w:rsidR="00B85F92" w:rsidRPr="00912561">
          <w:rPr>
            <w:rStyle w:val="Hyperlink"/>
          </w:rPr>
          <w:t>Products,</w:t>
        </w:r>
        <w:r w:rsidR="00B85F92" w:rsidRPr="00912561">
          <w:rPr>
            <w:rStyle w:val="Hyperlink"/>
            <w:spacing w:val="-12"/>
          </w:rPr>
          <w:t xml:space="preserve"> </w:t>
        </w:r>
        <w:r w:rsidR="00B85F92" w:rsidRPr="00912561">
          <w:rPr>
            <w:rStyle w:val="Hyperlink"/>
          </w:rPr>
          <w:t>Sizes,</w:t>
        </w:r>
        <w:r w:rsidR="00B85F92" w:rsidRPr="00912561">
          <w:rPr>
            <w:rStyle w:val="Hyperlink"/>
            <w:spacing w:val="-11"/>
          </w:rPr>
          <w:t xml:space="preserve"> </w:t>
        </w:r>
        <w:r w:rsidR="00B85F92" w:rsidRPr="00912561">
          <w:rPr>
            <w:rStyle w:val="Hyperlink"/>
          </w:rPr>
          <w:t>and</w:t>
        </w:r>
        <w:r w:rsidR="00B85F92" w:rsidRPr="00912561">
          <w:rPr>
            <w:rStyle w:val="Hyperlink"/>
            <w:spacing w:val="-11"/>
          </w:rPr>
          <w:t xml:space="preserve"> </w:t>
        </w:r>
        <w:r w:rsidR="00B85F92" w:rsidRPr="00912561">
          <w:rPr>
            <w:rStyle w:val="Hyperlink"/>
          </w:rPr>
          <w:t>Prices Sheet</w:t>
        </w:r>
        <w:r w:rsidR="00B85F92">
          <w:rPr>
            <w:webHidden/>
          </w:rPr>
          <w:tab/>
        </w:r>
        <w:r w:rsidR="00B85F92">
          <w:rPr>
            <w:webHidden/>
          </w:rPr>
          <w:fldChar w:fldCharType="begin"/>
        </w:r>
        <w:r w:rsidR="00B85F92">
          <w:rPr>
            <w:webHidden/>
          </w:rPr>
          <w:instrText xml:space="preserve"> PAGEREF _Toc94519997 \h </w:instrText>
        </w:r>
        <w:r w:rsidR="00B85F92">
          <w:rPr>
            <w:webHidden/>
          </w:rPr>
        </w:r>
        <w:r w:rsidR="00B85F92">
          <w:rPr>
            <w:webHidden/>
          </w:rPr>
          <w:fldChar w:fldCharType="separate"/>
        </w:r>
        <w:r w:rsidR="00B85F92">
          <w:rPr>
            <w:webHidden/>
          </w:rPr>
          <w:t>70</w:t>
        </w:r>
        <w:r w:rsidR="00B85F92">
          <w:rPr>
            <w:webHidden/>
          </w:rPr>
          <w:fldChar w:fldCharType="end"/>
        </w:r>
      </w:hyperlink>
    </w:p>
    <w:p w14:paraId="6B9FA84D" w14:textId="0C9789C8" w:rsidR="00B85F92" w:rsidRDefault="00DA7134">
      <w:pPr>
        <w:pStyle w:val="TOC2"/>
        <w:rPr>
          <w:rFonts w:asciiTheme="minorHAnsi" w:eastAsiaTheme="minorEastAsia" w:hAnsiTheme="minorHAnsi" w:cstheme="minorBidi"/>
          <w:smallCaps w:val="0"/>
          <w:sz w:val="22"/>
          <w:szCs w:val="22"/>
        </w:rPr>
      </w:pPr>
      <w:hyperlink w:anchor="_Toc94519998" w:history="1">
        <w:r w:rsidR="00B85F92" w:rsidRPr="00912561">
          <w:rPr>
            <w:rStyle w:val="Hyperlink"/>
          </w:rPr>
          <w:t>Attachment</w:t>
        </w:r>
        <w:r w:rsidR="00B85F92" w:rsidRPr="00912561">
          <w:rPr>
            <w:rStyle w:val="Hyperlink"/>
            <w:spacing w:val="-1"/>
          </w:rPr>
          <w:t xml:space="preserve"> </w:t>
        </w:r>
        <w:r w:rsidR="00B85F92" w:rsidRPr="00912561">
          <w:rPr>
            <w:rStyle w:val="Hyperlink"/>
          </w:rPr>
          <w:t xml:space="preserve">F </w:t>
        </w:r>
        <w:r w:rsidR="00B85F92" w:rsidRPr="00912561">
          <w:rPr>
            <w:rStyle w:val="Hyperlink"/>
            <w:spacing w:val="-1"/>
          </w:rPr>
          <w:t>-</w:t>
        </w:r>
        <w:r w:rsidR="00B85F92" w:rsidRPr="00912561">
          <w:rPr>
            <w:rStyle w:val="Hyperlink"/>
          </w:rPr>
          <w:t xml:space="preserve"> Snack Vending</w:t>
        </w:r>
        <w:r w:rsidR="00B85F92" w:rsidRPr="00912561">
          <w:rPr>
            <w:rStyle w:val="Hyperlink"/>
            <w:spacing w:val="-11"/>
          </w:rPr>
          <w:t xml:space="preserve"> </w:t>
        </w:r>
        <w:r w:rsidR="00B85F92" w:rsidRPr="00912561">
          <w:rPr>
            <w:rStyle w:val="Hyperlink"/>
          </w:rPr>
          <w:t>Proposed</w:t>
        </w:r>
        <w:r w:rsidR="00B85F92" w:rsidRPr="00912561">
          <w:rPr>
            <w:rStyle w:val="Hyperlink"/>
            <w:spacing w:val="-10"/>
          </w:rPr>
          <w:t xml:space="preserve"> </w:t>
        </w:r>
        <w:r w:rsidR="00B85F92" w:rsidRPr="00912561">
          <w:rPr>
            <w:rStyle w:val="Hyperlink"/>
          </w:rPr>
          <w:t>Products,</w:t>
        </w:r>
        <w:r w:rsidR="00B85F92" w:rsidRPr="00912561">
          <w:rPr>
            <w:rStyle w:val="Hyperlink"/>
            <w:spacing w:val="-12"/>
          </w:rPr>
          <w:t xml:space="preserve"> </w:t>
        </w:r>
        <w:r w:rsidR="00B85F92" w:rsidRPr="00912561">
          <w:rPr>
            <w:rStyle w:val="Hyperlink"/>
          </w:rPr>
          <w:t>Sizes,</w:t>
        </w:r>
        <w:r w:rsidR="00B85F92" w:rsidRPr="00912561">
          <w:rPr>
            <w:rStyle w:val="Hyperlink"/>
            <w:spacing w:val="-11"/>
          </w:rPr>
          <w:t xml:space="preserve"> </w:t>
        </w:r>
        <w:r w:rsidR="00B85F92" w:rsidRPr="00912561">
          <w:rPr>
            <w:rStyle w:val="Hyperlink"/>
          </w:rPr>
          <w:t>and</w:t>
        </w:r>
        <w:r w:rsidR="00B85F92" w:rsidRPr="00912561">
          <w:rPr>
            <w:rStyle w:val="Hyperlink"/>
            <w:spacing w:val="-11"/>
          </w:rPr>
          <w:t xml:space="preserve"> </w:t>
        </w:r>
        <w:r w:rsidR="00B85F92" w:rsidRPr="00912561">
          <w:rPr>
            <w:rStyle w:val="Hyperlink"/>
          </w:rPr>
          <w:t>Prices Sheet</w:t>
        </w:r>
        <w:r w:rsidR="00B85F92">
          <w:rPr>
            <w:webHidden/>
          </w:rPr>
          <w:tab/>
        </w:r>
        <w:r w:rsidR="00B85F92">
          <w:rPr>
            <w:webHidden/>
          </w:rPr>
          <w:fldChar w:fldCharType="begin"/>
        </w:r>
        <w:r w:rsidR="00B85F92">
          <w:rPr>
            <w:webHidden/>
          </w:rPr>
          <w:instrText xml:space="preserve"> PAGEREF _Toc94519998 \h </w:instrText>
        </w:r>
        <w:r w:rsidR="00B85F92">
          <w:rPr>
            <w:webHidden/>
          </w:rPr>
        </w:r>
        <w:r w:rsidR="00B85F92">
          <w:rPr>
            <w:webHidden/>
          </w:rPr>
          <w:fldChar w:fldCharType="separate"/>
        </w:r>
        <w:r w:rsidR="00B85F92">
          <w:rPr>
            <w:webHidden/>
          </w:rPr>
          <w:t>71</w:t>
        </w:r>
        <w:r w:rsidR="00B85F92">
          <w:rPr>
            <w:webHidden/>
          </w:rPr>
          <w:fldChar w:fldCharType="end"/>
        </w:r>
      </w:hyperlink>
    </w:p>
    <w:p w14:paraId="67088403" w14:textId="1B7D394C" w:rsidR="00B85F92" w:rsidRDefault="00DA7134">
      <w:pPr>
        <w:pStyle w:val="TOC2"/>
        <w:rPr>
          <w:rFonts w:asciiTheme="minorHAnsi" w:eastAsiaTheme="minorEastAsia" w:hAnsiTheme="minorHAnsi" w:cstheme="minorBidi"/>
          <w:smallCaps w:val="0"/>
          <w:sz w:val="22"/>
          <w:szCs w:val="22"/>
        </w:rPr>
      </w:pPr>
      <w:hyperlink w:anchor="_Toc94519999" w:history="1">
        <w:r w:rsidR="00B85F92" w:rsidRPr="00912561">
          <w:rPr>
            <w:rStyle w:val="Hyperlink"/>
          </w:rPr>
          <w:t xml:space="preserve">Attachment G </w:t>
        </w:r>
        <w:r w:rsidR="00B85F92" w:rsidRPr="00912561">
          <w:rPr>
            <w:rStyle w:val="Hyperlink"/>
            <w:spacing w:val="-1"/>
          </w:rPr>
          <w:t>-</w:t>
        </w:r>
        <w:r w:rsidR="00B85F92" w:rsidRPr="00912561">
          <w:rPr>
            <w:rStyle w:val="Hyperlink"/>
          </w:rPr>
          <w:t xml:space="preserve"> Current Cost of Packaged Beverages</w:t>
        </w:r>
        <w:r w:rsidR="00B85F92">
          <w:rPr>
            <w:webHidden/>
          </w:rPr>
          <w:tab/>
        </w:r>
        <w:r w:rsidR="00B85F92">
          <w:rPr>
            <w:webHidden/>
          </w:rPr>
          <w:fldChar w:fldCharType="begin"/>
        </w:r>
        <w:r w:rsidR="00B85F92">
          <w:rPr>
            <w:webHidden/>
          </w:rPr>
          <w:instrText xml:space="preserve"> PAGEREF _Toc94519999 \h </w:instrText>
        </w:r>
        <w:r w:rsidR="00B85F92">
          <w:rPr>
            <w:webHidden/>
          </w:rPr>
        </w:r>
        <w:r w:rsidR="00B85F92">
          <w:rPr>
            <w:webHidden/>
          </w:rPr>
          <w:fldChar w:fldCharType="separate"/>
        </w:r>
        <w:r w:rsidR="00B85F92">
          <w:rPr>
            <w:webHidden/>
          </w:rPr>
          <w:t>72</w:t>
        </w:r>
        <w:r w:rsidR="00B85F92">
          <w:rPr>
            <w:webHidden/>
          </w:rPr>
          <w:fldChar w:fldCharType="end"/>
        </w:r>
      </w:hyperlink>
    </w:p>
    <w:p w14:paraId="4CBD529D" w14:textId="29BAD897" w:rsidR="00B85F92" w:rsidRDefault="00DA7134">
      <w:pPr>
        <w:pStyle w:val="TOC2"/>
        <w:rPr>
          <w:rFonts w:asciiTheme="minorHAnsi" w:eastAsiaTheme="minorEastAsia" w:hAnsiTheme="minorHAnsi" w:cstheme="minorBidi"/>
          <w:smallCaps w:val="0"/>
          <w:sz w:val="22"/>
          <w:szCs w:val="22"/>
        </w:rPr>
      </w:pPr>
      <w:hyperlink w:anchor="_Toc94520000" w:history="1">
        <w:r w:rsidR="00B85F92" w:rsidRPr="00912561">
          <w:rPr>
            <w:rStyle w:val="Hyperlink"/>
          </w:rPr>
          <w:t xml:space="preserve">Attachment H </w:t>
        </w:r>
        <w:r w:rsidR="00B85F92" w:rsidRPr="00912561">
          <w:rPr>
            <w:rStyle w:val="Hyperlink"/>
            <w:spacing w:val="-1"/>
          </w:rPr>
          <w:t xml:space="preserve">- </w:t>
        </w:r>
        <w:r w:rsidR="00B85F92" w:rsidRPr="00912561">
          <w:rPr>
            <w:rStyle w:val="Hyperlink"/>
          </w:rPr>
          <w:t>Athletics and Campus Beverage Equipment and Volume</w:t>
        </w:r>
        <w:r w:rsidR="00B85F92">
          <w:rPr>
            <w:webHidden/>
          </w:rPr>
          <w:tab/>
        </w:r>
        <w:r w:rsidR="00B85F92">
          <w:rPr>
            <w:webHidden/>
          </w:rPr>
          <w:fldChar w:fldCharType="begin"/>
        </w:r>
        <w:r w:rsidR="00B85F92">
          <w:rPr>
            <w:webHidden/>
          </w:rPr>
          <w:instrText xml:space="preserve"> PAGEREF _Toc94520000 \h </w:instrText>
        </w:r>
        <w:r w:rsidR="00B85F92">
          <w:rPr>
            <w:webHidden/>
          </w:rPr>
        </w:r>
        <w:r w:rsidR="00B85F92">
          <w:rPr>
            <w:webHidden/>
          </w:rPr>
          <w:fldChar w:fldCharType="separate"/>
        </w:r>
        <w:r w:rsidR="00B85F92">
          <w:rPr>
            <w:webHidden/>
          </w:rPr>
          <w:t>78</w:t>
        </w:r>
        <w:r w:rsidR="00B85F92">
          <w:rPr>
            <w:webHidden/>
          </w:rPr>
          <w:fldChar w:fldCharType="end"/>
        </w:r>
      </w:hyperlink>
    </w:p>
    <w:p w14:paraId="16171D9D" w14:textId="5C05C74E" w:rsidR="00B85F92" w:rsidRDefault="00DA7134">
      <w:pPr>
        <w:pStyle w:val="TOC2"/>
        <w:rPr>
          <w:rFonts w:asciiTheme="minorHAnsi" w:eastAsiaTheme="minorEastAsia" w:hAnsiTheme="minorHAnsi" w:cstheme="minorBidi"/>
          <w:smallCaps w:val="0"/>
          <w:sz w:val="22"/>
          <w:szCs w:val="22"/>
        </w:rPr>
      </w:pPr>
      <w:hyperlink w:anchor="_Toc94520001" w:history="1">
        <w:r w:rsidR="00B85F92" w:rsidRPr="00912561">
          <w:rPr>
            <w:rStyle w:val="Hyperlink"/>
          </w:rPr>
          <w:t xml:space="preserve">Attachment I </w:t>
        </w:r>
        <w:r w:rsidR="00B85F92" w:rsidRPr="00912561">
          <w:rPr>
            <w:rStyle w:val="Hyperlink"/>
            <w:spacing w:val="-1"/>
          </w:rPr>
          <w:t xml:space="preserve">- </w:t>
        </w:r>
        <w:r w:rsidR="00B85F92" w:rsidRPr="00912561">
          <w:rPr>
            <w:rStyle w:val="Hyperlink"/>
          </w:rPr>
          <w:t>University Locations Offering Beverages</w:t>
        </w:r>
        <w:r w:rsidR="00B85F92">
          <w:rPr>
            <w:webHidden/>
          </w:rPr>
          <w:tab/>
        </w:r>
        <w:r w:rsidR="00B85F92">
          <w:rPr>
            <w:webHidden/>
          </w:rPr>
          <w:fldChar w:fldCharType="begin"/>
        </w:r>
        <w:r w:rsidR="00B85F92">
          <w:rPr>
            <w:webHidden/>
          </w:rPr>
          <w:instrText xml:space="preserve"> PAGEREF _Toc94520001 \h </w:instrText>
        </w:r>
        <w:r w:rsidR="00B85F92">
          <w:rPr>
            <w:webHidden/>
          </w:rPr>
        </w:r>
        <w:r w:rsidR="00B85F92">
          <w:rPr>
            <w:webHidden/>
          </w:rPr>
          <w:fldChar w:fldCharType="separate"/>
        </w:r>
        <w:r w:rsidR="00B85F92">
          <w:rPr>
            <w:webHidden/>
          </w:rPr>
          <w:t>79</w:t>
        </w:r>
        <w:r w:rsidR="00B85F92">
          <w:rPr>
            <w:webHidden/>
          </w:rPr>
          <w:fldChar w:fldCharType="end"/>
        </w:r>
      </w:hyperlink>
    </w:p>
    <w:p w14:paraId="0FD7DBF1" w14:textId="7034E996" w:rsidR="00B85F92" w:rsidRDefault="00DA7134">
      <w:pPr>
        <w:pStyle w:val="TOC2"/>
        <w:rPr>
          <w:rFonts w:asciiTheme="minorHAnsi" w:eastAsiaTheme="minorEastAsia" w:hAnsiTheme="minorHAnsi" w:cstheme="minorBidi"/>
          <w:smallCaps w:val="0"/>
          <w:sz w:val="22"/>
          <w:szCs w:val="22"/>
        </w:rPr>
      </w:pPr>
      <w:hyperlink w:anchor="_Toc94520002" w:history="1">
        <w:r w:rsidR="00B85F92" w:rsidRPr="00912561">
          <w:rPr>
            <w:rStyle w:val="Hyperlink"/>
          </w:rPr>
          <w:t>Attachment J - University Housing, Greek Life, and Campus Dining</w:t>
        </w:r>
        <w:r w:rsidR="00B85F92">
          <w:rPr>
            <w:webHidden/>
          </w:rPr>
          <w:tab/>
        </w:r>
        <w:r w:rsidR="00B85F92">
          <w:rPr>
            <w:webHidden/>
          </w:rPr>
          <w:fldChar w:fldCharType="begin"/>
        </w:r>
        <w:r w:rsidR="00B85F92">
          <w:rPr>
            <w:webHidden/>
          </w:rPr>
          <w:instrText xml:space="preserve"> PAGEREF _Toc94520002 \h </w:instrText>
        </w:r>
        <w:r w:rsidR="00B85F92">
          <w:rPr>
            <w:webHidden/>
          </w:rPr>
        </w:r>
        <w:r w:rsidR="00B85F92">
          <w:rPr>
            <w:webHidden/>
          </w:rPr>
          <w:fldChar w:fldCharType="separate"/>
        </w:r>
        <w:r w:rsidR="00B85F92">
          <w:rPr>
            <w:webHidden/>
          </w:rPr>
          <w:t>80</w:t>
        </w:r>
        <w:r w:rsidR="00B85F92">
          <w:rPr>
            <w:webHidden/>
          </w:rPr>
          <w:fldChar w:fldCharType="end"/>
        </w:r>
      </w:hyperlink>
    </w:p>
    <w:p w14:paraId="671D6019" w14:textId="08378D6A" w:rsidR="00B85F92" w:rsidRDefault="00DA7134">
      <w:pPr>
        <w:pStyle w:val="TOC2"/>
        <w:rPr>
          <w:rFonts w:asciiTheme="minorHAnsi" w:eastAsiaTheme="minorEastAsia" w:hAnsiTheme="minorHAnsi" w:cstheme="minorBidi"/>
          <w:smallCaps w:val="0"/>
          <w:sz w:val="22"/>
          <w:szCs w:val="22"/>
        </w:rPr>
      </w:pPr>
      <w:hyperlink w:anchor="_Toc94520003" w:history="1">
        <w:r w:rsidR="00B85F92" w:rsidRPr="00912561">
          <w:rPr>
            <w:rStyle w:val="Hyperlink"/>
          </w:rPr>
          <w:t>Attachment</w:t>
        </w:r>
        <w:r w:rsidR="00B85F92" w:rsidRPr="00912561">
          <w:rPr>
            <w:rStyle w:val="Hyperlink"/>
            <w:spacing w:val="-1"/>
          </w:rPr>
          <w:t xml:space="preserve"> K -</w:t>
        </w:r>
        <w:r w:rsidR="00B85F92" w:rsidRPr="00912561">
          <w:rPr>
            <w:rStyle w:val="Hyperlink"/>
          </w:rPr>
          <w:t xml:space="preserve"> Financial Proposal Price Sheet</w:t>
        </w:r>
        <w:r w:rsidR="00B85F92">
          <w:rPr>
            <w:webHidden/>
          </w:rPr>
          <w:tab/>
        </w:r>
        <w:r w:rsidR="00B85F92">
          <w:rPr>
            <w:webHidden/>
          </w:rPr>
          <w:fldChar w:fldCharType="begin"/>
        </w:r>
        <w:r w:rsidR="00B85F92">
          <w:rPr>
            <w:webHidden/>
          </w:rPr>
          <w:instrText xml:space="preserve"> PAGEREF _Toc94520003 \h </w:instrText>
        </w:r>
        <w:r w:rsidR="00B85F92">
          <w:rPr>
            <w:webHidden/>
          </w:rPr>
        </w:r>
        <w:r w:rsidR="00B85F92">
          <w:rPr>
            <w:webHidden/>
          </w:rPr>
          <w:fldChar w:fldCharType="separate"/>
        </w:r>
        <w:r w:rsidR="00B85F92">
          <w:rPr>
            <w:webHidden/>
          </w:rPr>
          <w:t>81</w:t>
        </w:r>
        <w:r w:rsidR="00B85F92">
          <w:rPr>
            <w:webHidden/>
          </w:rPr>
          <w:fldChar w:fldCharType="end"/>
        </w:r>
      </w:hyperlink>
    </w:p>
    <w:p w14:paraId="6CFC9E15" w14:textId="3D161B5F" w:rsidR="00B85F92" w:rsidRDefault="00DA7134">
      <w:pPr>
        <w:pStyle w:val="TOC2"/>
        <w:rPr>
          <w:rFonts w:asciiTheme="minorHAnsi" w:eastAsiaTheme="minorEastAsia" w:hAnsiTheme="minorHAnsi" w:cstheme="minorBidi"/>
          <w:smallCaps w:val="0"/>
          <w:sz w:val="22"/>
          <w:szCs w:val="22"/>
        </w:rPr>
      </w:pPr>
      <w:hyperlink w:anchor="_Toc94520004" w:history="1">
        <w:r w:rsidR="00B85F92" w:rsidRPr="00912561">
          <w:rPr>
            <w:rStyle w:val="Hyperlink"/>
          </w:rPr>
          <w:t xml:space="preserve">Attachment L </w:t>
        </w:r>
        <w:r w:rsidR="00B85F92" w:rsidRPr="00912561">
          <w:rPr>
            <w:rStyle w:val="Hyperlink"/>
            <w:spacing w:val="-1"/>
          </w:rPr>
          <w:t>-</w:t>
        </w:r>
        <w:r w:rsidR="00B85F92" w:rsidRPr="00912561">
          <w:rPr>
            <w:rStyle w:val="Hyperlink"/>
          </w:rPr>
          <w:t xml:space="preserve"> Exceptions</w:t>
        </w:r>
        <w:r w:rsidR="00B85F92">
          <w:rPr>
            <w:webHidden/>
          </w:rPr>
          <w:tab/>
        </w:r>
        <w:r w:rsidR="00B85F92">
          <w:rPr>
            <w:webHidden/>
          </w:rPr>
          <w:fldChar w:fldCharType="begin"/>
        </w:r>
        <w:r w:rsidR="00B85F92">
          <w:rPr>
            <w:webHidden/>
          </w:rPr>
          <w:instrText xml:space="preserve"> PAGEREF _Toc94520004 \h </w:instrText>
        </w:r>
        <w:r w:rsidR="00B85F92">
          <w:rPr>
            <w:webHidden/>
          </w:rPr>
        </w:r>
        <w:r w:rsidR="00B85F92">
          <w:rPr>
            <w:webHidden/>
          </w:rPr>
          <w:fldChar w:fldCharType="separate"/>
        </w:r>
        <w:r w:rsidR="00B85F92">
          <w:rPr>
            <w:webHidden/>
          </w:rPr>
          <w:t>82</w:t>
        </w:r>
        <w:r w:rsidR="00B85F92">
          <w:rPr>
            <w:webHidden/>
          </w:rPr>
          <w:fldChar w:fldCharType="end"/>
        </w:r>
      </w:hyperlink>
    </w:p>
    <w:p w14:paraId="32498743" w14:textId="0494DF98" w:rsidR="00B85F92" w:rsidRDefault="00DA7134">
      <w:pPr>
        <w:pStyle w:val="TOC2"/>
        <w:rPr>
          <w:rFonts w:asciiTheme="minorHAnsi" w:eastAsiaTheme="minorEastAsia" w:hAnsiTheme="minorHAnsi" w:cstheme="minorBidi"/>
          <w:smallCaps w:val="0"/>
          <w:sz w:val="22"/>
          <w:szCs w:val="22"/>
        </w:rPr>
      </w:pPr>
      <w:hyperlink w:anchor="_Toc94520005" w:history="1">
        <w:r w:rsidR="00B85F92" w:rsidRPr="00912561">
          <w:rPr>
            <w:rStyle w:val="Hyperlink"/>
          </w:rPr>
          <w:t xml:space="preserve">Attachment M </w:t>
        </w:r>
        <w:r w:rsidR="00B85F92" w:rsidRPr="00912561">
          <w:rPr>
            <w:rStyle w:val="Hyperlink"/>
            <w:spacing w:val="-1"/>
          </w:rPr>
          <w:t>-</w:t>
        </w:r>
        <w:r w:rsidR="00B85F92" w:rsidRPr="00912561">
          <w:rPr>
            <w:rStyle w:val="Hyperlink"/>
          </w:rPr>
          <w:t xml:space="preserve"> Respondent Company Overview</w:t>
        </w:r>
        <w:r w:rsidR="00B85F92">
          <w:rPr>
            <w:webHidden/>
          </w:rPr>
          <w:tab/>
        </w:r>
        <w:r w:rsidR="00B85F92">
          <w:rPr>
            <w:webHidden/>
          </w:rPr>
          <w:fldChar w:fldCharType="begin"/>
        </w:r>
        <w:r w:rsidR="00B85F92">
          <w:rPr>
            <w:webHidden/>
          </w:rPr>
          <w:instrText xml:space="preserve"> PAGEREF _Toc94520005 \h </w:instrText>
        </w:r>
        <w:r w:rsidR="00B85F92">
          <w:rPr>
            <w:webHidden/>
          </w:rPr>
        </w:r>
        <w:r w:rsidR="00B85F92">
          <w:rPr>
            <w:webHidden/>
          </w:rPr>
          <w:fldChar w:fldCharType="separate"/>
        </w:r>
        <w:r w:rsidR="00B85F92">
          <w:rPr>
            <w:webHidden/>
          </w:rPr>
          <w:t>83</w:t>
        </w:r>
        <w:r w:rsidR="00B85F92">
          <w:rPr>
            <w:webHidden/>
          </w:rPr>
          <w:fldChar w:fldCharType="end"/>
        </w:r>
      </w:hyperlink>
    </w:p>
    <w:p w14:paraId="49D6E417" w14:textId="59AB2A4B" w:rsidR="00B85F92" w:rsidRDefault="00DA7134">
      <w:pPr>
        <w:pStyle w:val="TOC2"/>
        <w:rPr>
          <w:rFonts w:asciiTheme="minorHAnsi" w:eastAsiaTheme="minorEastAsia" w:hAnsiTheme="minorHAnsi" w:cstheme="minorBidi"/>
          <w:smallCaps w:val="0"/>
          <w:sz w:val="22"/>
          <w:szCs w:val="22"/>
        </w:rPr>
      </w:pPr>
      <w:hyperlink w:anchor="_Toc94520006" w:history="1">
        <w:r w:rsidR="00B85F92" w:rsidRPr="00912561">
          <w:rPr>
            <w:rStyle w:val="Hyperlink"/>
          </w:rPr>
          <w:t>Attachment N - Respondent Information / References</w:t>
        </w:r>
        <w:r w:rsidR="00B85F92">
          <w:rPr>
            <w:webHidden/>
          </w:rPr>
          <w:tab/>
        </w:r>
        <w:r w:rsidR="00B85F92">
          <w:rPr>
            <w:webHidden/>
          </w:rPr>
          <w:fldChar w:fldCharType="begin"/>
        </w:r>
        <w:r w:rsidR="00B85F92">
          <w:rPr>
            <w:webHidden/>
          </w:rPr>
          <w:instrText xml:space="preserve"> PAGEREF _Toc94520006 \h </w:instrText>
        </w:r>
        <w:r w:rsidR="00B85F92">
          <w:rPr>
            <w:webHidden/>
          </w:rPr>
        </w:r>
        <w:r w:rsidR="00B85F92">
          <w:rPr>
            <w:webHidden/>
          </w:rPr>
          <w:fldChar w:fldCharType="separate"/>
        </w:r>
        <w:r w:rsidR="00B85F92">
          <w:rPr>
            <w:webHidden/>
          </w:rPr>
          <w:t>84</w:t>
        </w:r>
        <w:r w:rsidR="00B85F92">
          <w:rPr>
            <w:webHidden/>
          </w:rPr>
          <w:fldChar w:fldCharType="end"/>
        </w:r>
      </w:hyperlink>
    </w:p>
    <w:p w14:paraId="53F91C86" w14:textId="18545594" w:rsidR="00B85F92" w:rsidRDefault="00DA7134">
      <w:pPr>
        <w:pStyle w:val="TOC2"/>
        <w:rPr>
          <w:rFonts w:asciiTheme="minorHAnsi" w:eastAsiaTheme="minorEastAsia" w:hAnsiTheme="minorHAnsi" w:cstheme="minorBidi"/>
          <w:smallCaps w:val="0"/>
          <w:sz w:val="22"/>
          <w:szCs w:val="22"/>
        </w:rPr>
      </w:pPr>
      <w:hyperlink w:anchor="_Toc94520007" w:history="1">
        <w:r w:rsidR="00B85F92" w:rsidRPr="00912561">
          <w:rPr>
            <w:rStyle w:val="Hyperlink"/>
          </w:rPr>
          <w:t xml:space="preserve">Attachment O </w:t>
        </w:r>
        <w:r w:rsidR="00B85F92" w:rsidRPr="00912561">
          <w:rPr>
            <w:rStyle w:val="Hyperlink"/>
            <w:spacing w:val="-1"/>
          </w:rPr>
          <w:t>-</w:t>
        </w:r>
        <w:r w:rsidR="00B85F92" w:rsidRPr="00912561">
          <w:rPr>
            <w:rStyle w:val="Hyperlink"/>
          </w:rPr>
          <w:t xml:space="preserve"> Warranty</w:t>
        </w:r>
        <w:r w:rsidR="00B85F92">
          <w:rPr>
            <w:webHidden/>
          </w:rPr>
          <w:tab/>
        </w:r>
        <w:r w:rsidR="00B85F92">
          <w:rPr>
            <w:webHidden/>
          </w:rPr>
          <w:fldChar w:fldCharType="begin"/>
        </w:r>
        <w:r w:rsidR="00B85F92">
          <w:rPr>
            <w:webHidden/>
          </w:rPr>
          <w:instrText xml:space="preserve"> PAGEREF _Toc94520007 \h </w:instrText>
        </w:r>
        <w:r w:rsidR="00B85F92">
          <w:rPr>
            <w:webHidden/>
          </w:rPr>
        </w:r>
        <w:r w:rsidR="00B85F92">
          <w:rPr>
            <w:webHidden/>
          </w:rPr>
          <w:fldChar w:fldCharType="separate"/>
        </w:r>
        <w:r w:rsidR="00B85F92">
          <w:rPr>
            <w:webHidden/>
          </w:rPr>
          <w:t>85</w:t>
        </w:r>
        <w:r w:rsidR="00B85F92">
          <w:rPr>
            <w:webHidden/>
          </w:rPr>
          <w:fldChar w:fldCharType="end"/>
        </w:r>
      </w:hyperlink>
    </w:p>
    <w:p w14:paraId="16C8162D" w14:textId="022AB8EF" w:rsidR="00B85F92" w:rsidRDefault="00DA7134">
      <w:pPr>
        <w:pStyle w:val="TOC2"/>
        <w:rPr>
          <w:rFonts w:asciiTheme="minorHAnsi" w:eastAsiaTheme="minorEastAsia" w:hAnsiTheme="minorHAnsi" w:cstheme="minorBidi"/>
          <w:smallCaps w:val="0"/>
          <w:sz w:val="22"/>
          <w:szCs w:val="22"/>
        </w:rPr>
      </w:pPr>
      <w:hyperlink w:anchor="_Toc94520008" w:history="1">
        <w:r w:rsidR="00B85F92" w:rsidRPr="00912561">
          <w:rPr>
            <w:rStyle w:val="Hyperlink"/>
          </w:rPr>
          <w:t>Attachment P - Marketing/ Promotional Plans</w:t>
        </w:r>
        <w:r w:rsidR="00B85F92">
          <w:rPr>
            <w:webHidden/>
          </w:rPr>
          <w:tab/>
        </w:r>
        <w:r w:rsidR="00B85F92">
          <w:rPr>
            <w:webHidden/>
          </w:rPr>
          <w:fldChar w:fldCharType="begin"/>
        </w:r>
        <w:r w:rsidR="00B85F92">
          <w:rPr>
            <w:webHidden/>
          </w:rPr>
          <w:instrText xml:space="preserve"> PAGEREF _Toc94520008 \h </w:instrText>
        </w:r>
        <w:r w:rsidR="00B85F92">
          <w:rPr>
            <w:webHidden/>
          </w:rPr>
        </w:r>
        <w:r w:rsidR="00B85F92">
          <w:rPr>
            <w:webHidden/>
          </w:rPr>
          <w:fldChar w:fldCharType="separate"/>
        </w:r>
        <w:r w:rsidR="00B85F92">
          <w:rPr>
            <w:webHidden/>
          </w:rPr>
          <w:t>86</w:t>
        </w:r>
        <w:r w:rsidR="00B85F92">
          <w:rPr>
            <w:webHidden/>
          </w:rPr>
          <w:fldChar w:fldCharType="end"/>
        </w:r>
      </w:hyperlink>
    </w:p>
    <w:p w14:paraId="1507797E" w14:textId="4A713A8E" w:rsidR="00B85F92" w:rsidRDefault="00DA7134">
      <w:pPr>
        <w:pStyle w:val="TOC2"/>
        <w:rPr>
          <w:rFonts w:asciiTheme="minorHAnsi" w:eastAsiaTheme="minorEastAsia" w:hAnsiTheme="minorHAnsi" w:cstheme="minorBidi"/>
          <w:smallCaps w:val="0"/>
          <w:sz w:val="22"/>
          <w:szCs w:val="22"/>
        </w:rPr>
      </w:pPr>
      <w:hyperlink w:anchor="_Toc94520009" w:history="1">
        <w:r w:rsidR="00B85F92" w:rsidRPr="00912561">
          <w:rPr>
            <w:rStyle w:val="Hyperlink"/>
          </w:rPr>
          <w:t>Attachment Q - Bidder Conflict of Interest Form</w:t>
        </w:r>
        <w:r w:rsidR="00B85F92">
          <w:rPr>
            <w:webHidden/>
          </w:rPr>
          <w:tab/>
        </w:r>
        <w:r w:rsidR="00B85F92">
          <w:rPr>
            <w:webHidden/>
          </w:rPr>
          <w:fldChar w:fldCharType="begin"/>
        </w:r>
        <w:r w:rsidR="00B85F92">
          <w:rPr>
            <w:webHidden/>
          </w:rPr>
          <w:instrText xml:space="preserve"> PAGEREF _Toc94520009 \h </w:instrText>
        </w:r>
        <w:r w:rsidR="00B85F92">
          <w:rPr>
            <w:webHidden/>
          </w:rPr>
        </w:r>
        <w:r w:rsidR="00B85F92">
          <w:rPr>
            <w:webHidden/>
          </w:rPr>
          <w:fldChar w:fldCharType="separate"/>
        </w:r>
        <w:r w:rsidR="00B85F92">
          <w:rPr>
            <w:webHidden/>
          </w:rPr>
          <w:t>87</w:t>
        </w:r>
        <w:r w:rsidR="00B85F92">
          <w:rPr>
            <w:webHidden/>
          </w:rPr>
          <w:fldChar w:fldCharType="end"/>
        </w:r>
      </w:hyperlink>
    </w:p>
    <w:p w14:paraId="3A27BF14" w14:textId="5ACC92A4" w:rsidR="00AF5DD1" w:rsidRPr="00C24E8D" w:rsidRDefault="00C63B71" w:rsidP="004A2BDA">
      <w:pPr>
        <w:pStyle w:val="TOC1"/>
      </w:pPr>
      <w:r w:rsidRPr="003876DB">
        <w:fldChar w:fldCharType="end"/>
      </w:r>
    </w:p>
    <w:bookmarkEnd w:id="3"/>
    <w:p w14:paraId="21DA35BD" w14:textId="77777777" w:rsidR="00510929" w:rsidRPr="00C24E8D" w:rsidRDefault="00510929">
      <w:pPr>
        <w:rPr>
          <w:rFonts w:asciiTheme="majorHAnsi" w:hAnsiTheme="majorHAnsi" w:cs="Times New Roman"/>
        </w:rPr>
        <w:sectPr w:rsidR="00510929" w:rsidRPr="00C24E8D" w:rsidSect="00C718FE">
          <w:headerReference w:type="default" r:id="rId16"/>
          <w:pgSz w:w="12240" w:h="15840"/>
          <w:pgMar w:top="920" w:right="1180" w:bottom="1220" w:left="1180" w:header="432" w:footer="720" w:gutter="0"/>
          <w:cols w:space="720"/>
          <w:docGrid w:linePitch="299"/>
        </w:sectPr>
      </w:pPr>
    </w:p>
    <w:p w14:paraId="4B4C5479" w14:textId="77777777" w:rsidR="00510929" w:rsidRDefault="00510929" w:rsidP="00530E2E">
      <w:pPr>
        <w:pStyle w:val="BodyText"/>
      </w:pPr>
    </w:p>
    <w:p w14:paraId="4A51845E" w14:textId="77777777" w:rsidR="00146D2C" w:rsidRDefault="00146D2C" w:rsidP="00530E2E">
      <w:pPr>
        <w:pStyle w:val="BodyText"/>
      </w:pPr>
    </w:p>
    <w:p w14:paraId="344FDEE5" w14:textId="77777777" w:rsidR="00146D2C" w:rsidRDefault="00146D2C" w:rsidP="00530E2E">
      <w:pPr>
        <w:pStyle w:val="BodyText"/>
      </w:pPr>
    </w:p>
    <w:p w14:paraId="7726BB60" w14:textId="77777777" w:rsidR="00146D2C" w:rsidRDefault="00146D2C" w:rsidP="00530E2E">
      <w:pPr>
        <w:pStyle w:val="BodyText"/>
      </w:pPr>
    </w:p>
    <w:p w14:paraId="23EF36F5" w14:textId="77777777" w:rsidR="00146D2C" w:rsidRDefault="00146D2C" w:rsidP="00530E2E">
      <w:pPr>
        <w:pStyle w:val="BodyText"/>
      </w:pPr>
    </w:p>
    <w:p w14:paraId="2B1C09D4" w14:textId="77316A3F" w:rsidR="00146D2C" w:rsidRDefault="00146D2C" w:rsidP="00530E2E">
      <w:pPr>
        <w:pStyle w:val="BodyText"/>
      </w:pPr>
    </w:p>
    <w:p w14:paraId="3DC5EAB3" w14:textId="77777777" w:rsidR="00E54C03" w:rsidRDefault="00E54C03" w:rsidP="00530E2E">
      <w:pPr>
        <w:pStyle w:val="BodyText"/>
      </w:pPr>
    </w:p>
    <w:p w14:paraId="6DB1E606" w14:textId="77777777" w:rsidR="00146D2C" w:rsidRDefault="00146D2C" w:rsidP="00530E2E">
      <w:pPr>
        <w:pStyle w:val="BodyText"/>
      </w:pPr>
    </w:p>
    <w:p w14:paraId="5CD2767B" w14:textId="77777777" w:rsidR="00146D2C" w:rsidRDefault="00146D2C" w:rsidP="00530E2E">
      <w:pPr>
        <w:pStyle w:val="BodyText"/>
      </w:pPr>
    </w:p>
    <w:p w14:paraId="111821BB" w14:textId="77777777" w:rsidR="00146D2C" w:rsidRPr="00146D2C" w:rsidRDefault="00451055" w:rsidP="00275C4F">
      <w:pPr>
        <w:pStyle w:val="Head1"/>
      </w:pPr>
      <w:bookmarkStart w:id="4" w:name="_TOC_250010"/>
      <w:bookmarkStart w:id="5" w:name="_Toc89354699"/>
      <w:bookmarkStart w:id="6" w:name="_Toc94519979"/>
      <w:r w:rsidRPr="007F3807">
        <w:t xml:space="preserve">OVERVIEW OF </w:t>
      </w:r>
      <w:bookmarkEnd w:id="4"/>
      <w:r w:rsidR="002C6CDF">
        <w:t>RFP</w:t>
      </w:r>
      <w:bookmarkEnd w:id="5"/>
      <w:bookmarkEnd w:id="6"/>
      <w:r w:rsidR="00146D2C">
        <w:br w:type="page"/>
      </w:r>
    </w:p>
    <w:p w14:paraId="65D2BCA0" w14:textId="77777777" w:rsidR="002C6CDF" w:rsidRDefault="002C6CDF" w:rsidP="00196F3E">
      <w:pPr>
        <w:pStyle w:val="Head2"/>
      </w:pPr>
      <w:r w:rsidRPr="007F3807">
        <w:lastRenderedPageBreak/>
        <w:t xml:space="preserve">OVERVIEW OF </w:t>
      </w:r>
      <w:r>
        <w:t>RFP</w:t>
      </w:r>
    </w:p>
    <w:p w14:paraId="609B4115" w14:textId="77777777" w:rsidR="002C6CDF" w:rsidRPr="007E25F1" w:rsidRDefault="002C6CDF" w:rsidP="00196F3E">
      <w:pPr>
        <w:pStyle w:val="Head2"/>
      </w:pPr>
    </w:p>
    <w:p w14:paraId="4815D47B" w14:textId="4FE31409" w:rsidR="000B0FD3" w:rsidRPr="000B0FD3" w:rsidRDefault="000B0FD3" w:rsidP="000B0FD3">
      <w:pPr>
        <w:pStyle w:val="ListParagraph"/>
        <w:rPr>
          <w:rFonts w:asciiTheme="majorHAnsi" w:hAnsiTheme="majorHAnsi" w:cs="Times New Roman"/>
        </w:rPr>
      </w:pPr>
    </w:p>
    <w:p w14:paraId="08854D0D" w14:textId="60CC6780" w:rsidR="0092652C" w:rsidRPr="0075514E" w:rsidRDefault="02701929" w:rsidP="006375A0">
      <w:pPr>
        <w:pStyle w:val="ListParagraph"/>
        <w:numPr>
          <w:ilvl w:val="0"/>
          <w:numId w:val="16"/>
        </w:numPr>
        <w:tabs>
          <w:tab w:val="left" w:pos="572"/>
        </w:tabs>
        <w:ind w:left="259"/>
        <w:rPr>
          <w:rFonts w:asciiTheme="majorHAnsi" w:hAnsiTheme="majorHAnsi" w:cs="Times New Roman"/>
        </w:rPr>
      </w:pPr>
      <w:r w:rsidRPr="0075514E">
        <w:t xml:space="preserve">The University is seeking to award </w:t>
      </w:r>
      <w:r w:rsidR="00AC2D77" w:rsidRPr="0075514E">
        <w:t>one or more</w:t>
      </w:r>
      <w:r w:rsidRPr="0075514E">
        <w:t xml:space="preserve"> term </w:t>
      </w:r>
      <w:r w:rsidRPr="0075514E">
        <w:rPr>
          <w:bCs/>
        </w:rPr>
        <w:t>Contract</w:t>
      </w:r>
      <w:r w:rsidR="00AC2D77" w:rsidRPr="0075514E">
        <w:rPr>
          <w:bCs/>
        </w:rPr>
        <w:t>s</w:t>
      </w:r>
      <w:r w:rsidRPr="0075514E">
        <w:t xml:space="preserve"> to the successful Respondent</w:t>
      </w:r>
      <w:r w:rsidR="00AC2D77" w:rsidRPr="0075514E">
        <w:t>(s)</w:t>
      </w:r>
      <w:r w:rsidRPr="0075514E">
        <w:t xml:space="preserve"> that can provide the best overall value to the University</w:t>
      </w:r>
      <w:r w:rsidRPr="0075514E">
        <w:rPr>
          <w:rFonts w:asciiTheme="majorHAnsi" w:hAnsiTheme="majorHAnsi" w:cs="Times New Roman"/>
        </w:rPr>
        <w:t xml:space="preserve">. Respondents may submit a Proposal for </w:t>
      </w:r>
      <w:r w:rsidR="00AC2D77" w:rsidRPr="0075514E">
        <w:rPr>
          <w:rFonts w:asciiTheme="majorHAnsi" w:hAnsiTheme="majorHAnsi" w:cs="Times New Roman"/>
        </w:rPr>
        <w:t xml:space="preserve">one or </w:t>
      </w:r>
      <w:r w:rsidRPr="0075514E">
        <w:rPr>
          <w:rFonts w:asciiTheme="majorHAnsi" w:hAnsiTheme="majorHAnsi" w:cs="Times New Roman"/>
        </w:rPr>
        <w:t xml:space="preserve">all </w:t>
      </w:r>
      <w:r w:rsidR="00AC2D77" w:rsidRPr="0075514E">
        <w:rPr>
          <w:rFonts w:asciiTheme="majorHAnsi" w:hAnsiTheme="majorHAnsi" w:cs="Times New Roman"/>
        </w:rPr>
        <w:t xml:space="preserve">of </w:t>
      </w:r>
      <w:r w:rsidRPr="0075514E">
        <w:rPr>
          <w:rFonts w:asciiTheme="majorHAnsi" w:hAnsiTheme="majorHAnsi" w:cs="Times New Roman"/>
        </w:rPr>
        <w:t xml:space="preserve">the services entailed in this RFP. Note also that the award may be split </w:t>
      </w:r>
      <w:r w:rsidR="00AC2D77" w:rsidRPr="0075514E">
        <w:rPr>
          <w:rFonts w:asciiTheme="majorHAnsi" w:hAnsiTheme="majorHAnsi" w:cs="Times New Roman"/>
        </w:rPr>
        <w:t xml:space="preserve">among </w:t>
      </w:r>
      <w:r w:rsidR="00C0011F" w:rsidRPr="0075514E">
        <w:rPr>
          <w:rFonts w:asciiTheme="majorHAnsi" w:hAnsiTheme="majorHAnsi" w:cs="Times New Roman"/>
        </w:rPr>
        <w:t xml:space="preserve">multiple </w:t>
      </w:r>
      <w:r w:rsidRPr="0075514E">
        <w:rPr>
          <w:rFonts w:asciiTheme="majorHAnsi" w:hAnsiTheme="majorHAnsi" w:cs="Times New Roman"/>
        </w:rPr>
        <w:t>Respondents for each of the services requested.</w:t>
      </w:r>
    </w:p>
    <w:p w14:paraId="7CE9A171" w14:textId="77777777" w:rsidR="00D93E38" w:rsidRPr="00D93E38" w:rsidRDefault="00D93E38" w:rsidP="00D93E38">
      <w:pPr>
        <w:pStyle w:val="ListParagraph"/>
        <w:rPr>
          <w:rFonts w:asciiTheme="majorHAnsi" w:hAnsiTheme="majorHAnsi" w:cs="Times New Roman"/>
        </w:rPr>
      </w:pPr>
    </w:p>
    <w:p w14:paraId="29E37552" w14:textId="77777777" w:rsidR="00510929" w:rsidRPr="008B53F3" w:rsidRDefault="00BA222F" w:rsidP="006375A0">
      <w:pPr>
        <w:pStyle w:val="ListParagraph"/>
        <w:numPr>
          <w:ilvl w:val="0"/>
          <w:numId w:val="16"/>
        </w:numPr>
        <w:tabs>
          <w:tab w:val="left" w:pos="572"/>
        </w:tabs>
        <w:ind w:left="259" w:hanging="260"/>
        <w:rPr>
          <w:rFonts w:asciiTheme="majorHAnsi" w:hAnsiTheme="majorHAnsi" w:cs="Times New Roman"/>
        </w:rPr>
      </w:pPr>
      <w:r w:rsidRPr="008B53F3">
        <w:rPr>
          <w:rFonts w:asciiTheme="majorHAnsi" w:hAnsiTheme="majorHAnsi" w:cs="Times New Roman"/>
          <w:b/>
        </w:rPr>
        <w:t>Rights Subject to RFP</w:t>
      </w:r>
      <w:r w:rsidRPr="008B53F3">
        <w:rPr>
          <w:rFonts w:asciiTheme="majorHAnsi" w:hAnsiTheme="majorHAnsi" w:cs="Times New Roman"/>
        </w:rPr>
        <w:t xml:space="preserve">: </w:t>
      </w:r>
      <w:bookmarkStart w:id="7" w:name="_Hlk85804805"/>
      <w:bookmarkStart w:id="8" w:name="_Hlk86132359"/>
      <w:r w:rsidRPr="008B53F3">
        <w:rPr>
          <w:rFonts w:asciiTheme="majorHAnsi" w:hAnsiTheme="majorHAnsi" w:cs="Times New Roman"/>
        </w:rPr>
        <w:t xml:space="preserve">The University </w:t>
      </w:r>
      <w:bookmarkEnd w:id="7"/>
      <w:r w:rsidRPr="008B53F3">
        <w:rPr>
          <w:rFonts w:asciiTheme="majorHAnsi" w:hAnsiTheme="majorHAnsi" w:cs="Times New Roman"/>
        </w:rPr>
        <w:t xml:space="preserve">proposes to enter into </w:t>
      </w:r>
      <w:r w:rsidR="00C24E8D" w:rsidRPr="008B53F3">
        <w:rPr>
          <w:rFonts w:asciiTheme="majorHAnsi" w:hAnsiTheme="majorHAnsi" w:cs="Times New Roman"/>
        </w:rPr>
        <w:t xml:space="preserve">a </w:t>
      </w:r>
      <w:r w:rsidR="008A47C6" w:rsidRPr="008B53F3">
        <w:rPr>
          <w:rFonts w:asciiTheme="majorHAnsi" w:hAnsiTheme="majorHAnsi" w:cs="Times New Roman"/>
        </w:rPr>
        <w:t xml:space="preserve">Contract </w:t>
      </w:r>
      <w:r w:rsidRPr="008B53F3">
        <w:rPr>
          <w:rFonts w:asciiTheme="majorHAnsi" w:hAnsiTheme="majorHAnsi" w:cs="Times New Roman"/>
        </w:rPr>
        <w:t xml:space="preserve">whereby the </w:t>
      </w:r>
      <w:r w:rsidR="00F45922" w:rsidRPr="008B53F3">
        <w:rPr>
          <w:rFonts w:asciiTheme="majorHAnsi" w:hAnsiTheme="majorHAnsi" w:cs="Times New Roman"/>
        </w:rPr>
        <w:t xml:space="preserve">Selected </w:t>
      </w:r>
      <w:r w:rsidR="0006547F" w:rsidRPr="008B53F3">
        <w:rPr>
          <w:rFonts w:asciiTheme="majorHAnsi" w:hAnsiTheme="majorHAnsi" w:cs="Times New Roman"/>
        </w:rPr>
        <w:t>Respondent</w:t>
      </w:r>
      <w:r w:rsidRPr="008B53F3">
        <w:rPr>
          <w:rFonts w:asciiTheme="majorHAnsi" w:hAnsiTheme="majorHAnsi" w:cs="Times New Roman"/>
        </w:rPr>
        <w:t xml:space="preserve"> would be granted</w:t>
      </w:r>
      <w:r w:rsidRPr="008B53F3">
        <w:rPr>
          <w:rFonts w:asciiTheme="majorHAnsi" w:hAnsiTheme="majorHAnsi" w:cs="Times New Roman"/>
          <w:spacing w:val="1"/>
        </w:rPr>
        <w:t xml:space="preserve"> </w:t>
      </w:r>
      <w:r w:rsidRPr="008B53F3">
        <w:rPr>
          <w:rFonts w:asciiTheme="majorHAnsi" w:hAnsiTheme="majorHAnsi" w:cs="Times New Roman"/>
        </w:rPr>
        <w:t>the</w:t>
      </w:r>
      <w:r w:rsidRPr="008B53F3">
        <w:rPr>
          <w:rFonts w:asciiTheme="majorHAnsi" w:hAnsiTheme="majorHAnsi" w:cs="Times New Roman"/>
          <w:spacing w:val="-1"/>
        </w:rPr>
        <w:t xml:space="preserve"> </w:t>
      </w:r>
      <w:r w:rsidRPr="008B53F3">
        <w:rPr>
          <w:rFonts w:asciiTheme="majorHAnsi" w:hAnsiTheme="majorHAnsi" w:cs="Times New Roman"/>
        </w:rPr>
        <w:t>following privileges</w:t>
      </w:r>
      <w:r w:rsidR="00C72EBB" w:rsidRPr="008B53F3">
        <w:rPr>
          <w:rFonts w:asciiTheme="majorHAnsi" w:hAnsiTheme="majorHAnsi" w:cs="Times New Roman"/>
        </w:rPr>
        <w:t xml:space="preserve"> / rights</w:t>
      </w:r>
      <w:r w:rsidRPr="008B53F3">
        <w:rPr>
          <w:rFonts w:asciiTheme="majorHAnsi" w:hAnsiTheme="majorHAnsi" w:cs="Times New Roman"/>
        </w:rPr>
        <w:t>:</w:t>
      </w:r>
    </w:p>
    <w:bookmarkEnd w:id="8"/>
    <w:p w14:paraId="16189BA4" w14:textId="1CAB77D6" w:rsidR="00510929" w:rsidRPr="008B53F3" w:rsidRDefault="00006B08" w:rsidP="006375A0">
      <w:pPr>
        <w:pStyle w:val="Heading3"/>
        <w:numPr>
          <w:ilvl w:val="2"/>
          <w:numId w:val="16"/>
        </w:numPr>
        <w:rPr>
          <w:b/>
        </w:rPr>
      </w:pPr>
      <w:r w:rsidRPr="008B53F3">
        <w:rPr>
          <w:u w:val="single"/>
        </w:rPr>
        <w:t>Item 1</w:t>
      </w:r>
      <w:r w:rsidRPr="008B53F3">
        <w:t xml:space="preserve"> </w:t>
      </w:r>
      <w:r w:rsidR="005234A5" w:rsidRPr="008B53F3">
        <w:t>–</w:t>
      </w:r>
      <w:r w:rsidRPr="008B53F3">
        <w:t xml:space="preserve"> </w:t>
      </w:r>
      <w:r w:rsidR="00FA7B14" w:rsidRPr="008B53F3">
        <w:t>Campus</w:t>
      </w:r>
      <w:r w:rsidR="00BA222F" w:rsidRPr="008B53F3">
        <w:rPr>
          <w:spacing w:val="-1"/>
        </w:rPr>
        <w:t xml:space="preserve"> </w:t>
      </w:r>
      <w:r w:rsidR="00BA222F" w:rsidRPr="008B53F3">
        <w:t>Sponsorship</w:t>
      </w:r>
      <w:r w:rsidR="00BA222F" w:rsidRPr="008B53F3">
        <w:rPr>
          <w:spacing w:val="-1"/>
        </w:rPr>
        <w:t xml:space="preserve"> </w:t>
      </w:r>
      <w:r w:rsidR="00BA222F" w:rsidRPr="008B53F3">
        <w:t>and</w:t>
      </w:r>
      <w:r w:rsidR="00BA222F" w:rsidRPr="008B53F3">
        <w:rPr>
          <w:spacing w:val="-1"/>
        </w:rPr>
        <w:t xml:space="preserve"> </w:t>
      </w:r>
      <w:r w:rsidR="00BA222F" w:rsidRPr="008B53F3">
        <w:t>Beverage</w:t>
      </w:r>
      <w:r w:rsidR="00BA222F" w:rsidRPr="008B53F3">
        <w:rPr>
          <w:spacing w:val="-2"/>
        </w:rPr>
        <w:t xml:space="preserve"> </w:t>
      </w:r>
      <w:r w:rsidR="00BA222F" w:rsidRPr="008B53F3">
        <w:t>Pouring</w:t>
      </w:r>
      <w:r w:rsidR="00BA222F" w:rsidRPr="008B53F3">
        <w:rPr>
          <w:spacing w:val="-2"/>
        </w:rPr>
        <w:t xml:space="preserve"> </w:t>
      </w:r>
      <w:r w:rsidR="00BA222F" w:rsidRPr="008B53F3">
        <w:t>Rights,</w:t>
      </w:r>
      <w:r w:rsidR="00BA222F" w:rsidRPr="008B53F3">
        <w:rPr>
          <w:spacing w:val="-1"/>
        </w:rPr>
        <w:t xml:space="preserve"> </w:t>
      </w:r>
      <w:r w:rsidR="00BA222F" w:rsidRPr="008B53F3">
        <w:t>defined</w:t>
      </w:r>
      <w:r w:rsidR="00BA222F" w:rsidRPr="008B53F3">
        <w:rPr>
          <w:spacing w:val="-1"/>
        </w:rPr>
        <w:t xml:space="preserve"> </w:t>
      </w:r>
      <w:r w:rsidR="00BA222F" w:rsidRPr="008B53F3">
        <w:t>as:</w:t>
      </w:r>
    </w:p>
    <w:p w14:paraId="491795AE" w14:textId="77777777" w:rsidR="003739FB" w:rsidRPr="008B53F3" w:rsidRDefault="00BA222F" w:rsidP="006375A0">
      <w:pPr>
        <w:pStyle w:val="ListParagraph"/>
        <w:numPr>
          <w:ilvl w:val="3"/>
          <w:numId w:val="23"/>
        </w:numPr>
        <w:tabs>
          <w:tab w:val="left" w:pos="1973"/>
        </w:tabs>
        <w:spacing w:line="280" w:lineRule="exact"/>
        <w:rPr>
          <w:rFonts w:asciiTheme="majorHAnsi" w:hAnsiTheme="majorHAnsi" w:cs="Times New Roman"/>
        </w:rPr>
      </w:pPr>
      <w:r w:rsidRPr="008B53F3">
        <w:rPr>
          <w:rFonts w:asciiTheme="majorHAnsi" w:hAnsiTheme="majorHAnsi" w:cs="Times New Roman"/>
        </w:rPr>
        <w:t>Beverage</w:t>
      </w:r>
      <w:r w:rsidRPr="008B53F3">
        <w:rPr>
          <w:rFonts w:asciiTheme="majorHAnsi" w:hAnsiTheme="majorHAnsi" w:cs="Times New Roman"/>
          <w:spacing w:val="-3"/>
        </w:rPr>
        <w:t xml:space="preserve"> </w:t>
      </w:r>
      <w:r w:rsidR="003739FB" w:rsidRPr="008B53F3">
        <w:rPr>
          <w:rFonts w:asciiTheme="majorHAnsi" w:hAnsiTheme="majorHAnsi" w:cs="Times New Roman"/>
          <w:spacing w:val="-3"/>
        </w:rPr>
        <w:t>Vending,</w:t>
      </w:r>
      <w:r w:rsidR="00620E8E" w:rsidRPr="008B53F3">
        <w:rPr>
          <w:rFonts w:asciiTheme="majorHAnsi" w:hAnsiTheme="majorHAnsi" w:cs="Times New Roman"/>
          <w:spacing w:val="-3"/>
        </w:rPr>
        <w:t xml:space="preserve"> </w:t>
      </w:r>
      <w:r w:rsidR="00F3128D" w:rsidRPr="008B53F3">
        <w:rPr>
          <w:rFonts w:asciiTheme="majorHAnsi" w:hAnsiTheme="majorHAnsi" w:cs="Times New Roman"/>
          <w:spacing w:val="-3"/>
        </w:rPr>
        <w:t>and/or</w:t>
      </w:r>
    </w:p>
    <w:p w14:paraId="28D60968" w14:textId="77777777" w:rsidR="00F3128D" w:rsidRPr="00971342" w:rsidRDefault="00F3128D" w:rsidP="006375A0">
      <w:pPr>
        <w:pStyle w:val="ListParagraph"/>
        <w:numPr>
          <w:ilvl w:val="3"/>
          <w:numId w:val="23"/>
        </w:numPr>
        <w:tabs>
          <w:tab w:val="left" w:pos="1973"/>
        </w:tabs>
        <w:spacing w:line="280" w:lineRule="exact"/>
        <w:rPr>
          <w:rFonts w:asciiTheme="majorHAnsi" w:hAnsiTheme="majorHAnsi" w:cs="Times New Roman"/>
        </w:rPr>
      </w:pPr>
      <w:r w:rsidRPr="00971342">
        <w:rPr>
          <w:rFonts w:asciiTheme="majorHAnsi" w:hAnsiTheme="majorHAnsi" w:cs="Times New Roman"/>
        </w:rPr>
        <w:t>University</w:t>
      </w:r>
      <w:r w:rsidRPr="00971342">
        <w:rPr>
          <w:rFonts w:asciiTheme="majorHAnsi" w:hAnsiTheme="majorHAnsi" w:cs="Times New Roman"/>
          <w:spacing w:val="-4"/>
        </w:rPr>
        <w:t xml:space="preserve"> </w:t>
      </w:r>
      <w:r w:rsidRPr="00971342">
        <w:rPr>
          <w:rFonts w:asciiTheme="majorHAnsi" w:hAnsiTheme="majorHAnsi" w:cs="Times New Roman"/>
        </w:rPr>
        <w:t>Food</w:t>
      </w:r>
      <w:r w:rsidRPr="00971342">
        <w:rPr>
          <w:rFonts w:asciiTheme="majorHAnsi" w:hAnsiTheme="majorHAnsi" w:cs="Times New Roman"/>
          <w:spacing w:val="-3"/>
        </w:rPr>
        <w:t xml:space="preserve"> </w:t>
      </w:r>
      <w:r w:rsidRPr="00971342">
        <w:rPr>
          <w:rFonts w:asciiTheme="majorHAnsi" w:hAnsiTheme="majorHAnsi" w:cs="Times New Roman"/>
        </w:rPr>
        <w:t>Service</w:t>
      </w:r>
      <w:r w:rsidRPr="00971342">
        <w:rPr>
          <w:rFonts w:asciiTheme="majorHAnsi" w:hAnsiTheme="majorHAnsi" w:cs="Times New Roman"/>
          <w:spacing w:val="-3"/>
        </w:rPr>
        <w:t xml:space="preserve"> </w:t>
      </w:r>
      <w:r w:rsidRPr="00971342">
        <w:rPr>
          <w:rFonts w:asciiTheme="majorHAnsi" w:hAnsiTheme="majorHAnsi" w:cs="Times New Roman"/>
        </w:rPr>
        <w:t>and</w:t>
      </w:r>
      <w:r w:rsidRPr="00971342">
        <w:rPr>
          <w:rFonts w:asciiTheme="majorHAnsi" w:hAnsiTheme="majorHAnsi" w:cs="Times New Roman"/>
          <w:spacing w:val="-4"/>
        </w:rPr>
        <w:t xml:space="preserve"> </w:t>
      </w:r>
      <w:r w:rsidRPr="00971342">
        <w:rPr>
          <w:rFonts w:asciiTheme="majorHAnsi" w:hAnsiTheme="majorHAnsi" w:cs="Times New Roman"/>
        </w:rPr>
        <w:t xml:space="preserve">Sales, </w:t>
      </w:r>
      <w:r w:rsidR="00932386" w:rsidRPr="00971342">
        <w:rPr>
          <w:rFonts w:asciiTheme="majorHAnsi" w:hAnsiTheme="majorHAnsi" w:cs="Times New Roman"/>
        </w:rPr>
        <w:t>and/or</w:t>
      </w:r>
    </w:p>
    <w:p w14:paraId="3633A26A" w14:textId="77777777" w:rsidR="00510929" w:rsidRPr="00971342" w:rsidRDefault="00BA222F" w:rsidP="006375A0">
      <w:pPr>
        <w:pStyle w:val="ListParagraph"/>
        <w:numPr>
          <w:ilvl w:val="3"/>
          <w:numId w:val="23"/>
        </w:numPr>
        <w:tabs>
          <w:tab w:val="left" w:pos="1973"/>
        </w:tabs>
        <w:spacing w:line="280" w:lineRule="exact"/>
        <w:rPr>
          <w:rFonts w:asciiTheme="majorHAnsi" w:hAnsiTheme="majorHAnsi" w:cs="Times New Roman"/>
        </w:rPr>
      </w:pPr>
      <w:r w:rsidRPr="00971342">
        <w:rPr>
          <w:rFonts w:asciiTheme="majorHAnsi" w:hAnsiTheme="majorHAnsi" w:cs="Times New Roman"/>
        </w:rPr>
        <w:t>Snack</w:t>
      </w:r>
      <w:r w:rsidRPr="00971342">
        <w:rPr>
          <w:rFonts w:asciiTheme="majorHAnsi" w:hAnsiTheme="majorHAnsi" w:cs="Times New Roman"/>
          <w:spacing w:val="-1"/>
        </w:rPr>
        <w:t xml:space="preserve"> </w:t>
      </w:r>
      <w:r w:rsidRPr="00971342">
        <w:rPr>
          <w:rFonts w:asciiTheme="majorHAnsi" w:hAnsiTheme="majorHAnsi" w:cs="Times New Roman"/>
        </w:rPr>
        <w:t>Vending</w:t>
      </w:r>
      <w:r w:rsidR="003739FB" w:rsidRPr="00971342">
        <w:rPr>
          <w:rFonts w:asciiTheme="majorHAnsi" w:hAnsiTheme="majorHAnsi" w:cs="Times New Roman"/>
        </w:rPr>
        <w:t>,</w:t>
      </w:r>
      <w:r w:rsidR="00620E8E" w:rsidRPr="00971342">
        <w:rPr>
          <w:rFonts w:asciiTheme="majorHAnsi" w:hAnsiTheme="majorHAnsi" w:cs="Times New Roman"/>
        </w:rPr>
        <w:t xml:space="preserve"> and/or</w:t>
      </w:r>
    </w:p>
    <w:p w14:paraId="75EA88DB" w14:textId="79211A84" w:rsidR="00510929" w:rsidRPr="00971342" w:rsidRDefault="00006B08" w:rsidP="006375A0">
      <w:pPr>
        <w:pStyle w:val="Heading3"/>
        <w:numPr>
          <w:ilvl w:val="2"/>
          <w:numId w:val="16"/>
        </w:numPr>
      </w:pPr>
      <w:r w:rsidRPr="00971342">
        <w:rPr>
          <w:u w:val="single"/>
        </w:rPr>
        <w:t>Item 2</w:t>
      </w:r>
      <w:r w:rsidR="005234A5" w:rsidRPr="00971342">
        <w:t xml:space="preserve"> –</w:t>
      </w:r>
      <w:r w:rsidRPr="00971342">
        <w:t xml:space="preserve"> </w:t>
      </w:r>
      <w:r w:rsidR="00AC2D77" w:rsidRPr="00971342">
        <w:t xml:space="preserve">Razorback </w:t>
      </w:r>
      <w:r w:rsidR="00BA222F" w:rsidRPr="00971342">
        <w:t>Athletic</w:t>
      </w:r>
      <w:r w:rsidR="00AC2D77" w:rsidRPr="00971342">
        <w:t>s</w:t>
      </w:r>
      <w:r w:rsidR="00BA222F" w:rsidRPr="00971342">
        <w:rPr>
          <w:spacing w:val="-2"/>
        </w:rPr>
        <w:t xml:space="preserve"> </w:t>
      </w:r>
      <w:r w:rsidR="00BA222F" w:rsidRPr="00971342">
        <w:t>Sponsorship</w:t>
      </w:r>
      <w:r w:rsidR="00BA222F" w:rsidRPr="00971342">
        <w:rPr>
          <w:spacing w:val="-1"/>
        </w:rPr>
        <w:t xml:space="preserve"> </w:t>
      </w:r>
      <w:r w:rsidR="00BA222F" w:rsidRPr="00971342">
        <w:t>and</w:t>
      </w:r>
      <w:r w:rsidR="00BA222F" w:rsidRPr="00971342">
        <w:rPr>
          <w:spacing w:val="-2"/>
        </w:rPr>
        <w:t xml:space="preserve"> </w:t>
      </w:r>
      <w:r w:rsidR="00BA222F" w:rsidRPr="00971342">
        <w:t>Beverage</w:t>
      </w:r>
      <w:r w:rsidR="00BA222F" w:rsidRPr="00971342">
        <w:rPr>
          <w:spacing w:val="-2"/>
        </w:rPr>
        <w:t xml:space="preserve"> </w:t>
      </w:r>
      <w:r w:rsidR="00BA222F" w:rsidRPr="00971342">
        <w:t>Pouring Rights</w:t>
      </w:r>
      <w:r w:rsidR="00AC2D77" w:rsidRPr="00971342">
        <w:t>, and/or</w:t>
      </w:r>
    </w:p>
    <w:p w14:paraId="41913D48" w14:textId="77777777" w:rsidR="00C0011F" w:rsidRPr="00971342" w:rsidRDefault="00C0011F" w:rsidP="006375A0">
      <w:pPr>
        <w:pStyle w:val="Heading3"/>
        <w:numPr>
          <w:ilvl w:val="2"/>
          <w:numId w:val="16"/>
        </w:numPr>
      </w:pPr>
      <w:r w:rsidRPr="00971342">
        <w:rPr>
          <w:u w:val="single"/>
        </w:rPr>
        <w:t>Item 3</w:t>
      </w:r>
      <w:r w:rsidRPr="00971342">
        <w:t xml:space="preserve"> – Razorback Athletics Sponsorship and Isotonic Beverage Rights</w:t>
      </w:r>
      <w:r w:rsidR="005234A5" w:rsidRPr="00971342">
        <w:t>; and/or</w:t>
      </w:r>
    </w:p>
    <w:p w14:paraId="7BE8D994" w14:textId="0648D7B3" w:rsidR="009913DA" w:rsidRPr="009B772E" w:rsidRDefault="009913DA" w:rsidP="006375A0">
      <w:pPr>
        <w:pStyle w:val="Heading3"/>
        <w:numPr>
          <w:ilvl w:val="2"/>
          <w:numId w:val="16"/>
        </w:numPr>
        <w:rPr>
          <w:color w:val="E36C0A" w:themeColor="accent6" w:themeShade="BF"/>
        </w:rPr>
      </w:pPr>
      <w:r w:rsidRPr="00971342">
        <w:rPr>
          <w:u w:val="single"/>
        </w:rPr>
        <w:t>Item 4</w:t>
      </w:r>
      <w:r w:rsidRPr="00971342">
        <w:t xml:space="preserve"> – Razorback Athletics Sponsorship and Energy Drink Rights</w:t>
      </w:r>
      <w:r w:rsidR="006168FB" w:rsidRPr="00971342">
        <w:t>.</w:t>
      </w:r>
    </w:p>
    <w:p w14:paraId="2EF00E95" w14:textId="77777777" w:rsidR="00D1403D" w:rsidRPr="009B772E" w:rsidRDefault="00D1403D" w:rsidP="00D1403D">
      <w:pPr>
        <w:pStyle w:val="Heading3"/>
        <w:numPr>
          <w:ilvl w:val="0"/>
          <w:numId w:val="0"/>
        </w:numPr>
        <w:ind w:left="1972"/>
        <w:rPr>
          <w:color w:val="E36C0A" w:themeColor="accent6" w:themeShade="BF"/>
        </w:rPr>
      </w:pPr>
    </w:p>
    <w:p w14:paraId="4A6C41DF" w14:textId="57F640EE" w:rsidR="00930354" w:rsidRPr="009B772E" w:rsidRDefault="008A47C6" w:rsidP="006375A0">
      <w:pPr>
        <w:pStyle w:val="ListParagraph"/>
        <w:numPr>
          <w:ilvl w:val="0"/>
          <w:numId w:val="16"/>
        </w:numPr>
        <w:tabs>
          <w:tab w:val="left" w:pos="572"/>
        </w:tabs>
        <w:rPr>
          <w:color w:val="E36C0A" w:themeColor="accent6" w:themeShade="BF"/>
        </w:rPr>
      </w:pPr>
      <w:bookmarkStart w:id="9" w:name="_Hlk86308723"/>
      <w:r w:rsidRPr="008B53F3">
        <w:rPr>
          <w:rFonts w:asciiTheme="majorHAnsi" w:hAnsiTheme="majorHAnsi" w:cs="Times New Roman"/>
          <w:b/>
        </w:rPr>
        <w:t xml:space="preserve">Multiple Awards Possible: </w:t>
      </w:r>
      <w:r w:rsidRPr="008B53F3">
        <w:rPr>
          <w:rFonts w:asciiTheme="majorHAnsi" w:hAnsiTheme="majorHAnsi" w:cs="Times New Roman"/>
        </w:rPr>
        <w:t xml:space="preserve">The University reserves the right, in its sole discretion, to award a Contract to the </w:t>
      </w:r>
      <w:r w:rsidR="0044766C" w:rsidRPr="008B53F3">
        <w:rPr>
          <w:rFonts w:asciiTheme="majorHAnsi" w:hAnsiTheme="majorHAnsi" w:cs="Times New Roman"/>
        </w:rPr>
        <w:t>Respondent</w:t>
      </w:r>
      <w:r w:rsidRPr="008B53F3">
        <w:rPr>
          <w:rFonts w:asciiTheme="majorHAnsi" w:hAnsiTheme="majorHAnsi" w:cs="Times New Roman"/>
        </w:rPr>
        <w:t xml:space="preserve"> that provides the </w:t>
      </w:r>
      <w:r w:rsidR="00B55CCB" w:rsidRPr="008B53F3">
        <w:rPr>
          <w:rFonts w:asciiTheme="majorHAnsi" w:hAnsiTheme="majorHAnsi" w:cs="Times New Roman"/>
        </w:rPr>
        <w:t>most advantageous</w:t>
      </w:r>
      <w:r w:rsidR="001A635A" w:rsidRPr="008B53F3">
        <w:rPr>
          <w:rFonts w:asciiTheme="majorHAnsi" w:hAnsiTheme="majorHAnsi" w:cs="Times New Roman"/>
        </w:rPr>
        <w:t xml:space="preserve"> Proposal</w:t>
      </w:r>
      <w:r w:rsidRPr="008B53F3">
        <w:rPr>
          <w:rFonts w:asciiTheme="majorHAnsi" w:hAnsiTheme="majorHAnsi" w:cs="Times New Roman"/>
        </w:rPr>
        <w:t xml:space="preserve"> for the University. Further, the University reserves the right to award a Contract, at its sole discretion, to </w:t>
      </w:r>
      <w:r w:rsidR="00C35DD8">
        <w:rPr>
          <w:rFonts w:asciiTheme="majorHAnsi" w:hAnsiTheme="majorHAnsi" w:cs="Times New Roman"/>
        </w:rPr>
        <w:t xml:space="preserve">different or the same </w:t>
      </w:r>
      <w:r w:rsidR="00F45922" w:rsidRPr="008B53F3">
        <w:rPr>
          <w:rFonts w:asciiTheme="majorHAnsi" w:hAnsiTheme="majorHAnsi" w:cs="Times New Roman"/>
        </w:rPr>
        <w:t xml:space="preserve">Selected </w:t>
      </w:r>
      <w:r w:rsidR="0006547F" w:rsidRPr="00971342">
        <w:rPr>
          <w:rFonts w:asciiTheme="majorHAnsi" w:hAnsiTheme="majorHAnsi" w:cs="Times New Roman"/>
        </w:rPr>
        <w:t>Respondent</w:t>
      </w:r>
      <w:r w:rsidRPr="00971342">
        <w:rPr>
          <w:rFonts w:asciiTheme="majorHAnsi" w:hAnsiTheme="majorHAnsi" w:cs="Times New Roman"/>
        </w:rPr>
        <w:t xml:space="preserve"> for </w:t>
      </w:r>
      <w:r w:rsidR="00C35DD8" w:rsidRPr="00971342">
        <w:rPr>
          <w:rFonts w:asciiTheme="majorHAnsi" w:hAnsiTheme="majorHAnsi" w:cs="Times New Roman"/>
        </w:rPr>
        <w:t xml:space="preserve">all, some or </w:t>
      </w:r>
      <w:r w:rsidR="00A71EA1" w:rsidRPr="00971342">
        <w:rPr>
          <w:rFonts w:asciiTheme="majorHAnsi" w:hAnsiTheme="majorHAnsi" w:cs="Times New Roman"/>
        </w:rPr>
        <w:t xml:space="preserve">each separate </w:t>
      </w:r>
      <w:r w:rsidR="00496789" w:rsidRPr="00971342">
        <w:rPr>
          <w:rFonts w:asciiTheme="majorHAnsi" w:hAnsiTheme="majorHAnsi" w:cs="Times New Roman"/>
        </w:rPr>
        <w:t>I</w:t>
      </w:r>
      <w:r w:rsidRPr="00971342">
        <w:rPr>
          <w:rFonts w:asciiTheme="majorHAnsi" w:hAnsiTheme="majorHAnsi" w:cs="Times New Roman"/>
        </w:rPr>
        <w:t>tem</w:t>
      </w:r>
      <w:r w:rsidR="00A71EA1" w:rsidRPr="00971342">
        <w:rPr>
          <w:rFonts w:asciiTheme="majorHAnsi" w:hAnsiTheme="majorHAnsi" w:cs="Times New Roman"/>
        </w:rPr>
        <w:t xml:space="preserve"> and sub-item</w:t>
      </w:r>
      <w:r w:rsidR="004F115B" w:rsidRPr="00971342">
        <w:rPr>
          <w:rFonts w:asciiTheme="majorHAnsi" w:hAnsiTheme="majorHAnsi" w:cs="Times New Roman"/>
        </w:rPr>
        <w:t xml:space="preserve"> </w:t>
      </w:r>
      <w:r w:rsidR="00A71EA1" w:rsidRPr="00971342">
        <w:rPr>
          <w:rFonts w:asciiTheme="majorHAnsi" w:hAnsiTheme="majorHAnsi" w:cs="Times New Roman"/>
        </w:rPr>
        <w:t>(</w:t>
      </w:r>
      <w:r w:rsidR="004F115B" w:rsidRPr="00971342">
        <w:rPr>
          <w:rFonts w:asciiTheme="majorHAnsi" w:hAnsiTheme="majorHAnsi" w:cs="Times New Roman"/>
        </w:rPr>
        <w:t xml:space="preserve">specifically </w:t>
      </w:r>
      <w:r w:rsidR="00A71EA1" w:rsidRPr="00971342">
        <w:rPr>
          <w:rFonts w:asciiTheme="majorHAnsi" w:hAnsiTheme="majorHAnsi" w:cs="Times New Roman"/>
        </w:rPr>
        <w:t>Item 1 a., Item 1 b., Item 1 c.</w:t>
      </w:r>
      <w:r w:rsidR="004F115B" w:rsidRPr="00971342">
        <w:rPr>
          <w:rFonts w:asciiTheme="majorHAnsi" w:hAnsiTheme="majorHAnsi" w:cs="Times New Roman"/>
        </w:rPr>
        <w:t>,</w:t>
      </w:r>
      <w:r w:rsidR="00A71EA1" w:rsidRPr="00971342">
        <w:rPr>
          <w:rFonts w:asciiTheme="majorHAnsi" w:hAnsiTheme="majorHAnsi" w:cs="Times New Roman"/>
        </w:rPr>
        <w:t xml:space="preserve"> </w:t>
      </w:r>
      <w:r w:rsidR="00496789" w:rsidRPr="00971342">
        <w:rPr>
          <w:rFonts w:asciiTheme="majorHAnsi" w:hAnsiTheme="majorHAnsi" w:cs="Times New Roman"/>
          <w:u w:val="single"/>
        </w:rPr>
        <w:t>I</w:t>
      </w:r>
      <w:r w:rsidRPr="00971342">
        <w:rPr>
          <w:rFonts w:asciiTheme="majorHAnsi" w:hAnsiTheme="majorHAnsi" w:cs="Times New Roman"/>
          <w:u w:val="single"/>
        </w:rPr>
        <w:t>tem 2</w:t>
      </w:r>
      <w:r w:rsidR="009913DA" w:rsidRPr="00971342">
        <w:rPr>
          <w:rFonts w:asciiTheme="majorHAnsi" w:hAnsiTheme="majorHAnsi" w:cs="Times New Roman"/>
        </w:rPr>
        <w:t xml:space="preserve">, </w:t>
      </w:r>
      <w:r w:rsidR="005234A5" w:rsidRPr="00971342">
        <w:rPr>
          <w:rFonts w:asciiTheme="majorHAnsi" w:hAnsiTheme="majorHAnsi" w:cs="Times New Roman"/>
          <w:u w:val="single"/>
        </w:rPr>
        <w:t xml:space="preserve">Item </w:t>
      </w:r>
      <w:r w:rsidR="00AC2D77" w:rsidRPr="00971342">
        <w:rPr>
          <w:rFonts w:asciiTheme="majorHAnsi" w:hAnsiTheme="majorHAnsi" w:cs="Times New Roman"/>
          <w:u w:val="single"/>
        </w:rPr>
        <w:t>3</w:t>
      </w:r>
      <w:r w:rsidR="005234A5" w:rsidRPr="00971342">
        <w:rPr>
          <w:rFonts w:asciiTheme="majorHAnsi" w:hAnsiTheme="majorHAnsi" w:cs="Times New Roman"/>
        </w:rPr>
        <w:t>,</w:t>
      </w:r>
      <w:r w:rsidR="009913DA" w:rsidRPr="00971342">
        <w:rPr>
          <w:rFonts w:asciiTheme="majorHAnsi" w:hAnsiTheme="majorHAnsi" w:cs="Times New Roman"/>
        </w:rPr>
        <w:t xml:space="preserve"> and</w:t>
      </w:r>
      <w:r w:rsidR="009913DA" w:rsidRPr="00971342">
        <w:rPr>
          <w:rFonts w:asciiTheme="majorHAnsi" w:hAnsiTheme="majorHAnsi" w:cs="Times New Roman"/>
          <w:u w:val="single"/>
        </w:rPr>
        <w:t xml:space="preserve"> </w:t>
      </w:r>
      <w:r w:rsidR="005234A5" w:rsidRPr="00971342">
        <w:rPr>
          <w:rFonts w:asciiTheme="majorHAnsi" w:hAnsiTheme="majorHAnsi" w:cs="Times New Roman"/>
          <w:u w:val="single"/>
        </w:rPr>
        <w:t xml:space="preserve">Item </w:t>
      </w:r>
      <w:r w:rsidR="009913DA" w:rsidRPr="00971342">
        <w:rPr>
          <w:rFonts w:asciiTheme="majorHAnsi" w:hAnsiTheme="majorHAnsi" w:cs="Times New Roman"/>
          <w:u w:val="single"/>
        </w:rPr>
        <w:t>4</w:t>
      </w:r>
      <w:r w:rsidR="009913DA" w:rsidRPr="00971342">
        <w:rPr>
          <w:rFonts w:asciiTheme="majorHAnsi" w:hAnsiTheme="majorHAnsi" w:cs="Times New Roman"/>
        </w:rPr>
        <w:t xml:space="preserve"> above</w:t>
      </w:r>
      <w:r w:rsidR="004F115B" w:rsidRPr="00971342">
        <w:rPr>
          <w:rFonts w:asciiTheme="majorHAnsi" w:hAnsiTheme="majorHAnsi" w:cs="Times New Roman"/>
        </w:rPr>
        <w:t>)</w:t>
      </w:r>
      <w:bookmarkEnd w:id="9"/>
      <w:r w:rsidR="00C35DD8" w:rsidRPr="00971342">
        <w:rPr>
          <w:rFonts w:asciiTheme="majorHAnsi" w:hAnsiTheme="majorHAnsi" w:cs="Times New Roman"/>
        </w:rPr>
        <w:t>.</w:t>
      </w:r>
    </w:p>
    <w:p w14:paraId="3627D663" w14:textId="77777777" w:rsidR="00930354" w:rsidRPr="00930354" w:rsidRDefault="00930354" w:rsidP="00930354">
      <w:pPr>
        <w:pStyle w:val="ListParagraph"/>
        <w:tabs>
          <w:tab w:val="left" w:pos="572"/>
        </w:tabs>
      </w:pPr>
    </w:p>
    <w:p w14:paraId="31586DA8" w14:textId="77777777" w:rsidR="00510929" w:rsidRPr="00D1403D" w:rsidRDefault="02701929" w:rsidP="006375A0">
      <w:pPr>
        <w:pStyle w:val="ListParagraph"/>
        <w:numPr>
          <w:ilvl w:val="0"/>
          <w:numId w:val="16"/>
        </w:numPr>
        <w:tabs>
          <w:tab w:val="left" w:pos="572"/>
        </w:tabs>
      </w:pPr>
      <w:r w:rsidRPr="02701929">
        <w:rPr>
          <w:b/>
          <w:bCs/>
        </w:rPr>
        <w:t>Goals of the Process:</w:t>
      </w:r>
      <w:r>
        <w:t xml:space="preserve"> The goals of the RFP process include substantial growth and profitability of beverage and vending sales by maximizing the availability and delivery of beverage and vending services and by developing creative sponsorship promotional strategies and funding support that are mutually beneficial to the University and the Selected Respondent. The Contract will promote the sale of a national brand with a complete selection of high-demand current and future products provided through state-of-the-art equipment. The Selected Respondent will be expected to provide quality service with well-trained, courteous, and professional staff. </w:t>
      </w:r>
    </w:p>
    <w:p w14:paraId="287389C5" w14:textId="77777777" w:rsidR="00D93E38" w:rsidRPr="00D93E38" w:rsidRDefault="00D93E38" w:rsidP="00D93E38">
      <w:pPr>
        <w:tabs>
          <w:tab w:val="left" w:pos="570"/>
        </w:tabs>
        <w:rPr>
          <w:rFonts w:asciiTheme="majorHAnsi" w:hAnsiTheme="majorHAnsi" w:cs="Times New Roman"/>
        </w:rPr>
      </w:pPr>
    </w:p>
    <w:p w14:paraId="737905D5" w14:textId="1FACD9AE" w:rsidR="00510929" w:rsidRPr="00927C78" w:rsidRDefault="00BA222F" w:rsidP="006375A0">
      <w:pPr>
        <w:pStyle w:val="ListParagraph"/>
        <w:numPr>
          <w:ilvl w:val="0"/>
          <w:numId w:val="16"/>
        </w:numPr>
        <w:tabs>
          <w:tab w:val="left" w:pos="557"/>
        </w:tabs>
        <w:ind w:left="259" w:hanging="317"/>
        <w:rPr>
          <w:rFonts w:asciiTheme="majorHAnsi" w:hAnsiTheme="majorHAnsi" w:cs="Times New Roman"/>
        </w:rPr>
      </w:pPr>
      <w:r w:rsidRPr="00927C78">
        <w:rPr>
          <w:rFonts w:asciiTheme="majorHAnsi" w:hAnsiTheme="majorHAnsi" w:cs="Times New Roman"/>
          <w:b/>
        </w:rPr>
        <w:t xml:space="preserve">Term: </w:t>
      </w:r>
      <w:r w:rsidRPr="00927C78">
        <w:rPr>
          <w:rFonts w:asciiTheme="majorHAnsi" w:hAnsiTheme="majorHAnsi" w:cs="Times New Roman"/>
        </w:rPr>
        <w:t xml:space="preserve">The </w:t>
      </w:r>
      <w:r w:rsidR="00AC2D77" w:rsidRPr="00927C78">
        <w:rPr>
          <w:rFonts w:asciiTheme="majorHAnsi" w:hAnsiTheme="majorHAnsi" w:cs="Times New Roman"/>
        </w:rPr>
        <w:t xml:space="preserve">initial </w:t>
      </w:r>
      <w:r w:rsidRPr="00927C78">
        <w:rPr>
          <w:rFonts w:asciiTheme="majorHAnsi" w:hAnsiTheme="majorHAnsi" w:cs="Times New Roman"/>
        </w:rPr>
        <w:t xml:space="preserve">term of the </w:t>
      </w:r>
      <w:r w:rsidR="00DF47E3" w:rsidRPr="00927C78">
        <w:rPr>
          <w:rFonts w:asciiTheme="majorHAnsi" w:hAnsiTheme="majorHAnsi" w:cs="Times New Roman"/>
        </w:rPr>
        <w:t>Contract</w:t>
      </w:r>
      <w:r w:rsidRPr="00927C78">
        <w:rPr>
          <w:rFonts w:asciiTheme="majorHAnsi" w:hAnsiTheme="majorHAnsi" w:cs="Times New Roman"/>
        </w:rPr>
        <w:t xml:space="preserve"> will be seven (7) year</w:t>
      </w:r>
      <w:r w:rsidR="00AC2D77" w:rsidRPr="00927C78">
        <w:rPr>
          <w:rFonts w:asciiTheme="majorHAnsi" w:hAnsiTheme="majorHAnsi" w:cs="Times New Roman"/>
        </w:rPr>
        <w:t>s (“Term”)</w:t>
      </w:r>
      <w:r w:rsidRPr="00927C78">
        <w:rPr>
          <w:rFonts w:asciiTheme="majorHAnsi" w:hAnsiTheme="majorHAnsi" w:cs="Times New Roman"/>
        </w:rPr>
        <w:t xml:space="preserve">, with </w:t>
      </w:r>
      <w:r w:rsidR="00082B25" w:rsidRPr="00927C78">
        <w:rPr>
          <w:rFonts w:asciiTheme="majorHAnsi" w:hAnsiTheme="majorHAnsi" w:cs="Times New Roman"/>
        </w:rPr>
        <w:t xml:space="preserve">an option to renew up to </w:t>
      </w:r>
      <w:r w:rsidRPr="00927C78">
        <w:rPr>
          <w:rFonts w:asciiTheme="majorHAnsi" w:hAnsiTheme="majorHAnsi" w:cs="Times New Roman"/>
        </w:rPr>
        <w:t xml:space="preserve">three (3) </w:t>
      </w:r>
      <w:r w:rsidR="00AC2D77" w:rsidRPr="00927C78">
        <w:rPr>
          <w:rFonts w:asciiTheme="majorHAnsi" w:hAnsiTheme="majorHAnsi" w:cs="Times New Roman"/>
        </w:rPr>
        <w:t xml:space="preserve">additional </w:t>
      </w:r>
      <w:r w:rsidRPr="00927C78">
        <w:rPr>
          <w:rFonts w:asciiTheme="majorHAnsi" w:hAnsiTheme="majorHAnsi" w:cs="Times New Roman"/>
        </w:rPr>
        <w:t>year</w:t>
      </w:r>
      <w:r w:rsidR="00082B25" w:rsidRPr="00927C78">
        <w:rPr>
          <w:rFonts w:asciiTheme="majorHAnsi" w:hAnsiTheme="majorHAnsi" w:cs="Times New Roman"/>
        </w:rPr>
        <w:t xml:space="preserve">s, </w:t>
      </w:r>
      <w:r w:rsidRPr="00927C78">
        <w:rPr>
          <w:rFonts w:asciiTheme="majorHAnsi" w:hAnsiTheme="majorHAnsi" w:cs="Times New Roman"/>
        </w:rPr>
        <w:t xml:space="preserve">available at the University’s </w:t>
      </w:r>
      <w:r w:rsidR="00DA412D" w:rsidRPr="00927C78">
        <w:rPr>
          <w:rFonts w:asciiTheme="majorHAnsi" w:hAnsiTheme="majorHAnsi" w:cs="Times New Roman"/>
        </w:rPr>
        <w:t xml:space="preserve">sole </w:t>
      </w:r>
      <w:r w:rsidRPr="00927C78">
        <w:rPr>
          <w:rFonts w:asciiTheme="majorHAnsi" w:hAnsiTheme="majorHAnsi" w:cs="Times New Roman"/>
        </w:rPr>
        <w:t>discretion following the</w:t>
      </w:r>
      <w:r w:rsidRPr="00927C78">
        <w:rPr>
          <w:rFonts w:asciiTheme="majorHAnsi" w:hAnsiTheme="majorHAnsi" w:cs="Times New Roman"/>
          <w:spacing w:val="1"/>
        </w:rPr>
        <w:t xml:space="preserve"> </w:t>
      </w:r>
      <w:r w:rsidRPr="00927C78">
        <w:rPr>
          <w:rFonts w:asciiTheme="majorHAnsi" w:hAnsiTheme="majorHAnsi" w:cs="Times New Roman"/>
        </w:rPr>
        <w:t xml:space="preserve">initial </w:t>
      </w:r>
      <w:r w:rsidR="00AC2D77" w:rsidRPr="00927C78">
        <w:rPr>
          <w:rFonts w:asciiTheme="majorHAnsi" w:hAnsiTheme="majorHAnsi" w:cs="Times New Roman"/>
        </w:rPr>
        <w:t>T</w:t>
      </w:r>
      <w:r w:rsidRPr="00927C78">
        <w:rPr>
          <w:rFonts w:asciiTheme="majorHAnsi" w:hAnsiTheme="majorHAnsi" w:cs="Times New Roman"/>
        </w:rPr>
        <w:t xml:space="preserve">erm. </w:t>
      </w:r>
      <w:r w:rsidR="00AC2D77" w:rsidRPr="00927C78">
        <w:rPr>
          <w:rFonts w:asciiTheme="majorHAnsi" w:hAnsiTheme="majorHAnsi" w:cs="Times New Roman"/>
        </w:rPr>
        <w:t xml:space="preserve"> </w:t>
      </w:r>
      <w:r w:rsidRPr="00927C78">
        <w:rPr>
          <w:rFonts w:asciiTheme="majorHAnsi" w:hAnsiTheme="majorHAnsi" w:cs="Times New Roman"/>
        </w:rPr>
        <w:t xml:space="preserve">The </w:t>
      </w:r>
      <w:r w:rsidR="00DF47E3" w:rsidRPr="00927C78">
        <w:rPr>
          <w:rFonts w:asciiTheme="majorHAnsi" w:hAnsiTheme="majorHAnsi" w:cs="Times New Roman"/>
        </w:rPr>
        <w:t>Contract</w:t>
      </w:r>
      <w:r w:rsidRPr="00927C78">
        <w:rPr>
          <w:rFonts w:asciiTheme="majorHAnsi" w:hAnsiTheme="majorHAnsi" w:cs="Times New Roman"/>
        </w:rPr>
        <w:t xml:space="preserve"> </w:t>
      </w:r>
      <w:r w:rsidR="00AC2D77" w:rsidRPr="00927C78">
        <w:rPr>
          <w:rFonts w:asciiTheme="majorHAnsi" w:hAnsiTheme="majorHAnsi" w:cs="Times New Roman"/>
        </w:rPr>
        <w:t xml:space="preserve">Term </w:t>
      </w:r>
      <w:r w:rsidRPr="00927C78">
        <w:rPr>
          <w:rFonts w:asciiTheme="majorHAnsi" w:hAnsiTheme="majorHAnsi" w:cs="Times New Roman"/>
        </w:rPr>
        <w:t xml:space="preserve">will commence on July 1, </w:t>
      </w:r>
      <w:r w:rsidR="00B068B1" w:rsidRPr="00927C78">
        <w:rPr>
          <w:rFonts w:asciiTheme="majorHAnsi" w:hAnsiTheme="majorHAnsi" w:cs="Times New Roman"/>
        </w:rPr>
        <w:t>2022,</w:t>
      </w:r>
      <w:r w:rsidRPr="00927C78">
        <w:rPr>
          <w:rFonts w:asciiTheme="majorHAnsi" w:hAnsiTheme="majorHAnsi" w:cs="Times New Roman"/>
        </w:rPr>
        <w:t xml:space="preserve"> and continue through</w:t>
      </w:r>
      <w:r w:rsidRPr="00927C78">
        <w:rPr>
          <w:rFonts w:asciiTheme="majorHAnsi" w:hAnsiTheme="majorHAnsi" w:cs="Times New Roman"/>
          <w:spacing w:val="1"/>
        </w:rPr>
        <w:t xml:space="preserve"> </w:t>
      </w:r>
      <w:r w:rsidRPr="00927C78">
        <w:rPr>
          <w:rFonts w:asciiTheme="majorHAnsi" w:hAnsiTheme="majorHAnsi" w:cs="Times New Roman"/>
        </w:rPr>
        <w:t xml:space="preserve">the </w:t>
      </w:r>
      <w:r w:rsidR="00090640" w:rsidRPr="00927C78">
        <w:rPr>
          <w:rFonts w:asciiTheme="majorHAnsi" w:hAnsiTheme="majorHAnsi" w:cs="Times New Roman"/>
        </w:rPr>
        <w:t>end</w:t>
      </w:r>
      <w:r w:rsidRPr="00927C78">
        <w:rPr>
          <w:rFonts w:asciiTheme="majorHAnsi" w:hAnsiTheme="majorHAnsi" w:cs="Times New Roman"/>
        </w:rPr>
        <w:t xml:space="preserve"> date of June 30, 20</w:t>
      </w:r>
      <w:r w:rsidR="00DA412D" w:rsidRPr="00927C78">
        <w:rPr>
          <w:rFonts w:asciiTheme="majorHAnsi" w:hAnsiTheme="majorHAnsi" w:cs="Times New Roman"/>
        </w:rPr>
        <w:t>2</w:t>
      </w:r>
      <w:r w:rsidRPr="00927C78">
        <w:rPr>
          <w:rFonts w:asciiTheme="majorHAnsi" w:hAnsiTheme="majorHAnsi" w:cs="Times New Roman"/>
        </w:rPr>
        <w:t xml:space="preserve">9, unless extended </w:t>
      </w:r>
      <w:r w:rsidR="00082B25" w:rsidRPr="00927C78">
        <w:rPr>
          <w:rFonts w:asciiTheme="majorHAnsi" w:hAnsiTheme="majorHAnsi" w:cs="Times New Roman"/>
        </w:rPr>
        <w:t xml:space="preserve">up to </w:t>
      </w:r>
      <w:r w:rsidRPr="00927C78">
        <w:rPr>
          <w:rFonts w:asciiTheme="majorHAnsi" w:hAnsiTheme="majorHAnsi" w:cs="Times New Roman"/>
        </w:rPr>
        <w:t>three (3)</w:t>
      </w:r>
      <w:r w:rsidRPr="00927C78">
        <w:rPr>
          <w:rFonts w:asciiTheme="majorHAnsi" w:hAnsiTheme="majorHAnsi" w:cs="Times New Roman"/>
          <w:spacing w:val="1"/>
        </w:rPr>
        <w:t xml:space="preserve"> </w:t>
      </w:r>
      <w:r w:rsidR="00082B25" w:rsidRPr="00927C78">
        <w:rPr>
          <w:rFonts w:asciiTheme="majorHAnsi" w:hAnsiTheme="majorHAnsi" w:cs="Times New Roman"/>
        </w:rPr>
        <w:t>years</w:t>
      </w:r>
      <w:r w:rsidR="00AC2D77" w:rsidRPr="00927C78">
        <w:rPr>
          <w:rFonts w:asciiTheme="majorHAnsi" w:hAnsiTheme="majorHAnsi" w:cs="Times New Roman"/>
        </w:rPr>
        <w:t xml:space="preserve"> unless earlier terminated or amended pursuant to the terms of this RFP</w:t>
      </w:r>
      <w:r w:rsidR="00082B25" w:rsidRPr="00927C78">
        <w:rPr>
          <w:rFonts w:asciiTheme="majorHAnsi" w:hAnsiTheme="majorHAnsi" w:cs="Times New Roman"/>
        </w:rPr>
        <w:t>.</w:t>
      </w:r>
    </w:p>
    <w:p w14:paraId="04E1B039" w14:textId="77777777" w:rsidR="009F7840" w:rsidRPr="009F7840" w:rsidRDefault="009F7840" w:rsidP="009F7840">
      <w:pPr>
        <w:pStyle w:val="ListParagraph"/>
        <w:rPr>
          <w:rFonts w:asciiTheme="majorHAnsi" w:hAnsiTheme="majorHAnsi" w:cs="Times New Roman"/>
          <w:color w:val="E36C0A" w:themeColor="accent6" w:themeShade="BF"/>
        </w:rPr>
      </w:pPr>
    </w:p>
    <w:p w14:paraId="3B12CB92" w14:textId="77777777" w:rsidR="00B85F92" w:rsidRDefault="00BA222F" w:rsidP="006375A0">
      <w:pPr>
        <w:pStyle w:val="ListParagraph"/>
        <w:numPr>
          <w:ilvl w:val="0"/>
          <w:numId w:val="16"/>
        </w:numPr>
        <w:tabs>
          <w:tab w:val="left" w:pos="557"/>
        </w:tabs>
        <w:ind w:left="259"/>
        <w:rPr>
          <w:rFonts w:asciiTheme="majorHAnsi" w:hAnsiTheme="majorHAnsi" w:cs="Times New Roman"/>
        </w:rPr>
      </w:pPr>
      <w:r w:rsidRPr="007E25F1">
        <w:rPr>
          <w:rFonts w:asciiTheme="majorHAnsi" w:hAnsiTheme="majorHAnsi" w:cs="Times New Roman"/>
          <w:b/>
        </w:rPr>
        <w:t xml:space="preserve">Best Response Required: </w:t>
      </w:r>
      <w:r w:rsidRPr="007E25F1">
        <w:rPr>
          <w:rFonts w:asciiTheme="majorHAnsi" w:hAnsiTheme="majorHAnsi" w:cs="Times New Roman"/>
        </w:rPr>
        <w:t xml:space="preserve">Each </w:t>
      </w:r>
      <w:r w:rsidR="0044766C">
        <w:rPr>
          <w:rFonts w:asciiTheme="majorHAnsi" w:hAnsiTheme="majorHAnsi" w:cs="Times New Roman"/>
        </w:rPr>
        <w:t>Respondent</w:t>
      </w:r>
      <w:r w:rsidRPr="007E25F1">
        <w:rPr>
          <w:rFonts w:asciiTheme="majorHAnsi" w:hAnsiTheme="majorHAnsi" w:cs="Times New Roman"/>
        </w:rPr>
        <w:t xml:space="preserve"> must present its best</w:t>
      </w:r>
      <w:r w:rsidRPr="007E25F1">
        <w:rPr>
          <w:rFonts w:asciiTheme="majorHAnsi" w:hAnsiTheme="majorHAnsi" w:cs="Times New Roman"/>
          <w:spacing w:val="1"/>
        </w:rPr>
        <w:t xml:space="preserve"> </w:t>
      </w:r>
      <w:r w:rsidRPr="007E25F1">
        <w:rPr>
          <w:rFonts w:asciiTheme="majorHAnsi" w:hAnsiTheme="majorHAnsi" w:cs="Times New Roman"/>
        </w:rPr>
        <w:t xml:space="preserve">comprehensive </w:t>
      </w:r>
      <w:r w:rsidR="005F355D" w:rsidRPr="007E25F1">
        <w:rPr>
          <w:rFonts w:asciiTheme="majorHAnsi" w:hAnsiTheme="majorHAnsi" w:cs="Times New Roman"/>
        </w:rPr>
        <w:t>Proposal</w:t>
      </w:r>
      <w:r w:rsidRPr="007E25F1">
        <w:rPr>
          <w:rFonts w:asciiTheme="majorHAnsi" w:hAnsiTheme="majorHAnsi" w:cs="Times New Roman"/>
        </w:rPr>
        <w:t xml:space="preserve"> covering the areas outlined in this RFP. </w:t>
      </w:r>
    </w:p>
    <w:p w14:paraId="52CF5804" w14:textId="77777777" w:rsidR="00B85F92" w:rsidRDefault="00B85F92" w:rsidP="00B85F92">
      <w:pPr>
        <w:pStyle w:val="ListParagraph"/>
        <w:tabs>
          <w:tab w:val="left" w:pos="557"/>
        </w:tabs>
        <w:ind w:left="259"/>
        <w:rPr>
          <w:rFonts w:asciiTheme="majorHAnsi" w:hAnsiTheme="majorHAnsi" w:cs="Times New Roman"/>
          <w:b/>
        </w:rPr>
      </w:pPr>
    </w:p>
    <w:p w14:paraId="6132274A" w14:textId="5B186B0A" w:rsidR="00D93E38" w:rsidRPr="007E25F1" w:rsidRDefault="0044766C" w:rsidP="00B85F92">
      <w:pPr>
        <w:pStyle w:val="ListParagraph"/>
        <w:tabs>
          <w:tab w:val="left" w:pos="557"/>
        </w:tabs>
        <w:ind w:left="259"/>
        <w:rPr>
          <w:rFonts w:asciiTheme="majorHAnsi" w:hAnsiTheme="majorHAnsi" w:cs="Times New Roman"/>
        </w:rPr>
      </w:pPr>
      <w:r>
        <w:rPr>
          <w:rFonts w:asciiTheme="majorHAnsi" w:hAnsiTheme="majorHAnsi" w:cs="Times New Roman"/>
        </w:rPr>
        <w:t>Respondent</w:t>
      </w:r>
      <w:r w:rsidR="0006547F" w:rsidRPr="007E25F1">
        <w:rPr>
          <w:rFonts w:asciiTheme="majorHAnsi" w:hAnsiTheme="majorHAnsi" w:cs="Times New Roman"/>
        </w:rPr>
        <w:t>s</w:t>
      </w:r>
      <w:r w:rsidR="00213263" w:rsidRPr="007E25F1">
        <w:rPr>
          <w:rFonts w:asciiTheme="majorHAnsi" w:hAnsiTheme="majorHAnsi" w:cs="Times New Roman"/>
        </w:rPr>
        <w:t xml:space="preserve"> </w:t>
      </w:r>
      <w:r w:rsidR="00AD64D2" w:rsidRPr="007E25F1">
        <w:rPr>
          <w:rFonts w:asciiTheme="majorHAnsi" w:hAnsiTheme="majorHAnsi" w:cs="Times New Roman"/>
        </w:rPr>
        <w:t>are</w:t>
      </w:r>
      <w:r w:rsidR="00BA222F" w:rsidRPr="007E25F1">
        <w:rPr>
          <w:rFonts w:asciiTheme="majorHAnsi" w:hAnsiTheme="majorHAnsi" w:cs="Times New Roman"/>
          <w:spacing w:val="1"/>
        </w:rPr>
        <w:t xml:space="preserve"> </w:t>
      </w:r>
      <w:r w:rsidR="00BA222F" w:rsidRPr="007E25F1">
        <w:rPr>
          <w:rFonts w:asciiTheme="majorHAnsi" w:hAnsiTheme="majorHAnsi" w:cs="Times New Roman"/>
        </w:rPr>
        <w:t>encouraged to be creative in proposing new and creative marketing strategies and</w:t>
      </w:r>
      <w:r w:rsidR="00BA222F" w:rsidRPr="007E25F1">
        <w:rPr>
          <w:rFonts w:asciiTheme="majorHAnsi" w:hAnsiTheme="majorHAnsi" w:cs="Times New Roman"/>
          <w:spacing w:val="1"/>
        </w:rPr>
        <w:t xml:space="preserve"> </w:t>
      </w:r>
      <w:r w:rsidR="00BA222F" w:rsidRPr="007E25F1">
        <w:rPr>
          <w:rFonts w:asciiTheme="majorHAnsi" w:hAnsiTheme="majorHAnsi" w:cs="Times New Roman"/>
        </w:rPr>
        <w:t>sponsorship</w:t>
      </w:r>
      <w:r w:rsidR="00BA222F" w:rsidRPr="007E25F1">
        <w:rPr>
          <w:rFonts w:asciiTheme="majorHAnsi" w:hAnsiTheme="majorHAnsi" w:cs="Times New Roman"/>
          <w:spacing w:val="-7"/>
        </w:rPr>
        <w:t xml:space="preserve"> </w:t>
      </w:r>
      <w:r w:rsidR="00BA222F" w:rsidRPr="007E25F1">
        <w:rPr>
          <w:rFonts w:asciiTheme="majorHAnsi" w:hAnsiTheme="majorHAnsi" w:cs="Times New Roman"/>
        </w:rPr>
        <w:t>opportunities</w:t>
      </w:r>
      <w:r w:rsidR="00BA222F" w:rsidRPr="007E25F1">
        <w:rPr>
          <w:rFonts w:asciiTheme="majorHAnsi" w:hAnsiTheme="majorHAnsi" w:cs="Times New Roman"/>
          <w:spacing w:val="-6"/>
        </w:rPr>
        <w:t xml:space="preserve"> </w:t>
      </w:r>
      <w:r w:rsidR="00BA222F" w:rsidRPr="007E25F1">
        <w:rPr>
          <w:rFonts w:asciiTheme="majorHAnsi" w:hAnsiTheme="majorHAnsi" w:cs="Times New Roman"/>
        </w:rPr>
        <w:t>in</w:t>
      </w:r>
      <w:r w:rsidR="00BA222F" w:rsidRPr="007E25F1">
        <w:rPr>
          <w:rFonts w:asciiTheme="majorHAnsi" w:hAnsiTheme="majorHAnsi" w:cs="Times New Roman"/>
          <w:spacing w:val="-6"/>
        </w:rPr>
        <w:t xml:space="preserve"> </w:t>
      </w:r>
      <w:r w:rsidR="00BA222F" w:rsidRPr="007E25F1">
        <w:rPr>
          <w:rFonts w:asciiTheme="majorHAnsi" w:hAnsiTheme="majorHAnsi" w:cs="Times New Roman"/>
        </w:rPr>
        <w:t>order</w:t>
      </w:r>
      <w:r w:rsidR="00BA222F" w:rsidRPr="007E25F1">
        <w:rPr>
          <w:rFonts w:asciiTheme="majorHAnsi" w:hAnsiTheme="majorHAnsi" w:cs="Times New Roman"/>
          <w:spacing w:val="-6"/>
        </w:rPr>
        <w:t xml:space="preserve"> </w:t>
      </w:r>
      <w:r w:rsidR="00BA222F" w:rsidRPr="007E25F1">
        <w:rPr>
          <w:rFonts w:asciiTheme="majorHAnsi" w:hAnsiTheme="majorHAnsi" w:cs="Times New Roman"/>
        </w:rPr>
        <w:t>to</w:t>
      </w:r>
      <w:r w:rsidR="00BA222F" w:rsidRPr="007E25F1">
        <w:rPr>
          <w:rFonts w:asciiTheme="majorHAnsi" w:hAnsiTheme="majorHAnsi" w:cs="Times New Roman"/>
          <w:spacing w:val="-8"/>
        </w:rPr>
        <w:t xml:space="preserve"> </w:t>
      </w:r>
      <w:r w:rsidR="00BA222F" w:rsidRPr="007E25F1">
        <w:rPr>
          <w:rFonts w:asciiTheme="majorHAnsi" w:hAnsiTheme="majorHAnsi" w:cs="Times New Roman"/>
        </w:rPr>
        <w:t>maximize</w:t>
      </w:r>
      <w:r w:rsidR="00BA222F" w:rsidRPr="007E25F1">
        <w:rPr>
          <w:rFonts w:asciiTheme="majorHAnsi" w:hAnsiTheme="majorHAnsi" w:cs="Times New Roman"/>
          <w:spacing w:val="-5"/>
        </w:rPr>
        <w:t xml:space="preserve"> </w:t>
      </w:r>
      <w:r w:rsidR="00BA222F" w:rsidRPr="007E25F1">
        <w:rPr>
          <w:rFonts w:asciiTheme="majorHAnsi" w:hAnsiTheme="majorHAnsi" w:cs="Times New Roman"/>
        </w:rPr>
        <w:t>the</w:t>
      </w:r>
      <w:r w:rsidR="00BA222F" w:rsidRPr="007E25F1">
        <w:rPr>
          <w:rFonts w:asciiTheme="majorHAnsi" w:hAnsiTheme="majorHAnsi" w:cs="Times New Roman"/>
          <w:spacing w:val="-4"/>
        </w:rPr>
        <w:t xml:space="preserve"> </w:t>
      </w:r>
      <w:r w:rsidR="00BA222F" w:rsidRPr="007E25F1">
        <w:rPr>
          <w:rFonts w:asciiTheme="majorHAnsi" w:hAnsiTheme="majorHAnsi" w:cs="Times New Roman"/>
        </w:rPr>
        <w:t>proposed</w:t>
      </w:r>
      <w:r w:rsidR="00BA222F" w:rsidRPr="007E25F1">
        <w:rPr>
          <w:rFonts w:asciiTheme="majorHAnsi" w:hAnsiTheme="majorHAnsi" w:cs="Times New Roman"/>
          <w:spacing w:val="-5"/>
        </w:rPr>
        <w:t xml:space="preserve"> </w:t>
      </w:r>
      <w:r w:rsidR="00BA222F" w:rsidRPr="007E25F1">
        <w:rPr>
          <w:rFonts w:asciiTheme="majorHAnsi" w:hAnsiTheme="majorHAnsi" w:cs="Times New Roman"/>
        </w:rPr>
        <w:t>relationship.</w:t>
      </w:r>
      <w:r w:rsidR="00BA222F" w:rsidRPr="007E25F1">
        <w:rPr>
          <w:rFonts w:asciiTheme="majorHAnsi" w:hAnsiTheme="majorHAnsi" w:cs="Times New Roman"/>
          <w:spacing w:val="-4"/>
        </w:rPr>
        <w:t xml:space="preserve"> </w:t>
      </w:r>
      <w:r w:rsidR="00BA222F" w:rsidRPr="007E25F1">
        <w:rPr>
          <w:rFonts w:asciiTheme="majorHAnsi" w:hAnsiTheme="majorHAnsi" w:cs="Times New Roman"/>
        </w:rPr>
        <w:t xml:space="preserve">Proposals should describe the </w:t>
      </w:r>
      <w:r>
        <w:rPr>
          <w:rFonts w:asciiTheme="majorHAnsi" w:hAnsiTheme="majorHAnsi" w:cs="Times New Roman"/>
        </w:rPr>
        <w:t>Respondent</w:t>
      </w:r>
      <w:r w:rsidR="00BA222F" w:rsidRPr="007E25F1">
        <w:rPr>
          <w:rFonts w:asciiTheme="majorHAnsi" w:hAnsiTheme="majorHAnsi" w:cs="Times New Roman"/>
        </w:rPr>
        <w:t>’s suggested programs, assumptions</w:t>
      </w:r>
      <w:r w:rsidR="00CD13BF" w:rsidRPr="007E25F1">
        <w:rPr>
          <w:rFonts w:asciiTheme="majorHAnsi" w:hAnsiTheme="majorHAnsi" w:cs="Times New Roman"/>
        </w:rPr>
        <w:t>,</w:t>
      </w:r>
      <w:r w:rsidR="00BA222F" w:rsidRPr="007E25F1">
        <w:rPr>
          <w:rFonts w:asciiTheme="majorHAnsi" w:hAnsiTheme="majorHAnsi" w:cs="Times New Roman"/>
        </w:rPr>
        <w:t xml:space="preserve"> and</w:t>
      </w:r>
      <w:r w:rsidR="00BA222F" w:rsidRPr="007E25F1">
        <w:rPr>
          <w:rFonts w:asciiTheme="majorHAnsi" w:hAnsiTheme="majorHAnsi" w:cs="Times New Roman"/>
          <w:spacing w:val="1"/>
        </w:rPr>
        <w:t xml:space="preserve"> </w:t>
      </w:r>
      <w:r w:rsidR="00BA222F" w:rsidRPr="007E25F1">
        <w:rPr>
          <w:rFonts w:asciiTheme="majorHAnsi" w:hAnsiTheme="majorHAnsi" w:cs="Times New Roman"/>
        </w:rPr>
        <w:t>expectations</w:t>
      </w:r>
      <w:r w:rsidR="00BA222F" w:rsidRPr="007E25F1">
        <w:rPr>
          <w:rFonts w:asciiTheme="majorHAnsi" w:hAnsiTheme="majorHAnsi" w:cs="Times New Roman"/>
          <w:spacing w:val="-2"/>
        </w:rPr>
        <w:t xml:space="preserve"> </w:t>
      </w:r>
      <w:r w:rsidR="00BA222F" w:rsidRPr="007E25F1">
        <w:rPr>
          <w:rFonts w:asciiTheme="majorHAnsi" w:hAnsiTheme="majorHAnsi" w:cs="Times New Roman"/>
        </w:rPr>
        <w:t>to</w:t>
      </w:r>
      <w:r w:rsidR="00BA222F" w:rsidRPr="007E25F1">
        <w:rPr>
          <w:rFonts w:asciiTheme="majorHAnsi" w:hAnsiTheme="majorHAnsi" w:cs="Times New Roman"/>
          <w:spacing w:val="-2"/>
        </w:rPr>
        <w:t xml:space="preserve"> </w:t>
      </w:r>
      <w:r w:rsidR="00BA222F" w:rsidRPr="007E25F1">
        <w:rPr>
          <w:rFonts w:asciiTheme="majorHAnsi" w:hAnsiTheme="majorHAnsi" w:cs="Times New Roman"/>
        </w:rPr>
        <w:t>achieve</w:t>
      </w:r>
      <w:r w:rsidR="00BA222F" w:rsidRPr="007E25F1">
        <w:rPr>
          <w:rFonts w:asciiTheme="majorHAnsi" w:hAnsiTheme="majorHAnsi" w:cs="Times New Roman"/>
          <w:spacing w:val="-2"/>
        </w:rPr>
        <w:t xml:space="preserve"> </w:t>
      </w:r>
      <w:r w:rsidR="00BA222F" w:rsidRPr="007E25F1">
        <w:rPr>
          <w:rFonts w:asciiTheme="majorHAnsi" w:hAnsiTheme="majorHAnsi" w:cs="Times New Roman"/>
        </w:rPr>
        <w:t>all</w:t>
      </w:r>
      <w:r w:rsidR="00BA222F" w:rsidRPr="007E25F1">
        <w:rPr>
          <w:rFonts w:asciiTheme="majorHAnsi" w:hAnsiTheme="majorHAnsi" w:cs="Times New Roman"/>
          <w:spacing w:val="-1"/>
        </w:rPr>
        <w:t xml:space="preserve"> </w:t>
      </w:r>
      <w:r w:rsidR="00BA222F" w:rsidRPr="007E25F1">
        <w:rPr>
          <w:rFonts w:asciiTheme="majorHAnsi" w:hAnsiTheme="majorHAnsi" w:cs="Times New Roman"/>
        </w:rPr>
        <w:t>part</w:t>
      </w:r>
      <w:r w:rsidR="00185DD4" w:rsidRPr="007E25F1">
        <w:rPr>
          <w:rFonts w:asciiTheme="majorHAnsi" w:hAnsiTheme="majorHAnsi" w:cs="Times New Roman"/>
        </w:rPr>
        <w:t>y</w:t>
      </w:r>
      <w:r w:rsidR="00BA222F" w:rsidRPr="007E25F1">
        <w:rPr>
          <w:rFonts w:asciiTheme="majorHAnsi" w:hAnsiTheme="majorHAnsi" w:cs="Times New Roman"/>
        </w:rPr>
        <w:t>’</w:t>
      </w:r>
      <w:r w:rsidR="00185DD4" w:rsidRPr="007E25F1">
        <w:rPr>
          <w:rFonts w:asciiTheme="majorHAnsi" w:hAnsiTheme="majorHAnsi" w:cs="Times New Roman"/>
          <w:spacing w:val="-1"/>
        </w:rPr>
        <w:t xml:space="preserve">s </w:t>
      </w:r>
      <w:r w:rsidR="00BA222F" w:rsidRPr="007E25F1">
        <w:rPr>
          <w:rFonts w:asciiTheme="majorHAnsi" w:hAnsiTheme="majorHAnsi" w:cs="Times New Roman"/>
        </w:rPr>
        <w:t>financial</w:t>
      </w:r>
      <w:r w:rsidR="00BA222F" w:rsidRPr="007E25F1">
        <w:rPr>
          <w:rFonts w:asciiTheme="majorHAnsi" w:hAnsiTheme="majorHAnsi" w:cs="Times New Roman"/>
          <w:spacing w:val="-2"/>
        </w:rPr>
        <w:t xml:space="preserve"> </w:t>
      </w:r>
      <w:r w:rsidR="00BA222F" w:rsidRPr="007E25F1">
        <w:rPr>
          <w:rFonts w:asciiTheme="majorHAnsi" w:hAnsiTheme="majorHAnsi" w:cs="Times New Roman"/>
        </w:rPr>
        <w:t>and</w:t>
      </w:r>
      <w:r w:rsidR="00BA222F" w:rsidRPr="007E25F1">
        <w:rPr>
          <w:rFonts w:asciiTheme="majorHAnsi" w:hAnsiTheme="majorHAnsi" w:cs="Times New Roman"/>
          <w:spacing w:val="-1"/>
        </w:rPr>
        <w:t xml:space="preserve"> </w:t>
      </w:r>
      <w:r w:rsidR="00BA222F" w:rsidRPr="007E25F1">
        <w:rPr>
          <w:rFonts w:asciiTheme="majorHAnsi" w:hAnsiTheme="majorHAnsi" w:cs="Times New Roman"/>
        </w:rPr>
        <w:t>operational</w:t>
      </w:r>
      <w:r w:rsidR="00BA222F" w:rsidRPr="007E25F1">
        <w:rPr>
          <w:rFonts w:asciiTheme="majorHAnsi" w:hAnsiTheme="majorHAnsi" w:cs="Times New Roman"/>
          <w:spacing w:val="1"/>
        </w:rPr>
        <w:t xml:space="preserve"> </w:t>
      </w:r>
      <w:r w:rsidR="00BA222F" w:rsidRPr="007E25F1">
        <w:rPr>
          <w:rFonts w:asciiTheme="majorHAnsi" w:hAnsiTheme="majorHAnsi" w:cs="Times New Roman"/>
        </w:rPr>
        <w:t>objectives.</w:t>
      </w:r>
    </w:p>
    <w:p w14:paraId="5C1A1EA5" w14:textId="77777777" w:rsidR="00D93E38" w:rsidRPr="007E25F1" w:rsidRDefault="00D93E38" w:rsidP="00D93E38">
      <w:pPr>
        <w:pStyle w:val="ListParagraph"/>
        <w:tabs>
          <w:tab w:val="left" w:pos="557"/>
        </w:tabs>
        <w:ind w:left="259"/>
        <w:rPr>
          <w:rFonts w:asciiTheme="majorHAnsi" w:hAnsiTheme="majorHAnsi" w:cs="Times New Roman"/>
        </w:rPr>
      </w:pPr>
    </w:p>
    <w:p w14:paraId="711674D5" w14:textId="77777777" w:rsidR="00510929" w:rsidRDefault="002556DB" w:rsidP="00B85F92">
      <w:pPr>
        <w:pStyle w:val="ListParagraph"/>
      </w:pPr>
      <w:r w:rsidRPr="007E25F1">
        <w:t xml:space="preserve">Proposals must demonstrate an understanding of the scope of work and the ability to accomplish the tasks set forth and must include information that will enable the University to determine the </w:t>
      </w:r>
      <w:r w:rsidR="0044766C">
        <w:t>Respondent</w:t>
      </w:r>
      <w:r w:rsidR="00213263" w:rsidRPr="007E25F1">
        <w:t>’s</w:t>
      </w:r>
      <w:r w:rsidRPr="007E25F1">
        <w:t xml:space="preserve"> overall qualifications. </w:t>
      </w:r>
    </w:p>
    <w:p w14:paraId="058D07DE" w14:textId="77777777" w:rsidR="00185DD4" w:rsidRDefault="00185DD4" w:rsidP="00D93E38">
      <w:pPr>
        <w:pStyle w:val="BodyText"/>
        <w:ind w:left="260"/>
      </w:pPr>
    </w:p>
    <w:p w14:paraId="0E738620" w14:textId="77777777" w:rsidR="00FF708B" w:rsidRPr="007E25F1" w:rsidRDefault="00FF708B" w:rsidP="00DF675F">
      <w:pPr>
        <w:pStyle w:val="ListParagraph"/>
      </w:pPr>
      <w:r w:rsidRPr="007E25F1">
        <w:lastRenderedPageBreak/>
        <w:t xml:space="preserve">Notwithstanding any terms or conditions to the contrary, nothing within the </w:t>
      </w:r>
      <w:r w:rsidR="0044766C">
        <w:t>Respondent</w:t>
      </w:r>
      <w:r w:rsidRPr="007E25F1">
        <w:t xml:space="preserve">’s Proposal shall constitute a waiver of any immunities to suit legally available to the University, its trustees, officers, </w:t>
      </w:r>
      <w:proofErr w:type="gramStart"/>
      <w:r w:rsidRPr="007E25F1">
        <w:t>employees</w:t>
      </w:r>
      <w:proofErr w:type="gramEnd"/>
      <w:r w:rsidRPr="007E25F1">
        <w:t xml:space="preserve"> or agents, including, but not limited state and federal constitutional and statutory sovereign immunity of the State of Arkansas and its officials.</w:t>
      </w:r>
    </w:p>
    <w:p w14:paraId="00ED2F21" w14:textId="77777777" w:rsidR="00D93E38" w:rsidRPr="00FB5DDF" w:rsidRDefault="00D93E38" w:rsidP="002C6CDF">
      <w:pPr>
        <w:pStyle w:val="BodyText"/>
        <w:ind w:left="260"/>
      </w:pPr>
    </w:p>
    <w:p w14:paraId="2635ACA1" w14:textId="77777777" w:rsidR="00005551" w:rsidRPr="007E25F1" w:rsidRDefault="00005551" w:rsidP="006375A0">
      <w:pPr>
        <w:pStyle w:val="ListParagraph"/>
        <w:numPr>
          <w:ilvl w:val="0"/>
          <w:numId w:val="16"/>
        </w:numPr>
        <w:tabs>
          <w:tab w:val="left" w:pos="567"/>
        </w:tabs>
        <w:ind w:right="-14" w:firstLine="0"/>
        <w:rPr>
          <w:rFonts w:asciiTheme="majorHAnsi" w:hAnsiTheme="majorHAnsi" w:cs="Times New Roman"/>
          <w:w w:val="105"/>
        </w:rPr>
      </w:pPr>
      <w:bookmarkStart w:id="10" w:name="_Toc83999622"/>
      <w:r w:rsidRPr="007E25F1">
        <w:rPr>
          <w:rFonts w:asciiTheme="majorHAnsi" w:hAnsiTheme="majorHAnsi" w:cs="Times New Roman"/>
          <w:b/>
          <w:bCs/>
          <w:w w:val="105"/>
        </w:rPr>
        <w:t>Minimum Expectations:</w:t>
      </w:r>
      <w:r w:rsidRPr="007E25F1">
        <w:rPr>
          <w:rFonts w:asciiTheme="majorHAnsi" w:hAnsiTheme="majorHAnsi" w:cs="Times New Roman"/>
          <w:w w:val="105"/>
        </w:rPr>
        <w:t xml:space="preserve"> All </w:t>
      </w:r>
      <w:r w:rsidR="0044766C">
        <w:rPr>
          <w:rFonts w:asciiTheme="majorHAnsi" w:hAnsiTheme="majorHAnsi" w:cs="Times New Roman"/>
          <w:w w:val="105"/>
        </w:rPr>
        <w:t>Respondent</w:t>
      </w:r>
      <w:r w:rsidR="0006547F" w:rsidRPr="007E25F1">
        <w:rPr>
          <w:rFonts w:asciiTheme="majorHAnsi" w:hAnsiTheme="majorHAnsi" w:cs="Times New Roman"/>
          <w:w w:val="105"/>
        </w:rPr>
        <w:t>s</w:t>
      </w:r>
      <w:r w:rsidRPr="007E25F1">
        <w:rPr>
          <w:rFonts w:asciiTheme="majorHAnsi" w:hAnsiTheme="majorHAnsi" w:cs="Times New Roman"/>
          <w:w w:val="105"/>
        </w:rPr>
        <w:t xml:space="preserve"> must review the RFP requirements carefully and develop a </w:t>
      </w:r>
      <w:r w:rsidR="006E4CE6" w:rsidRPr="007E25F1">
        <w:rPr>
          <w:rFonts w:asciiTheme="majorHAnsi" w:hAnsiTheme="majorHAnsi" w:cs="Times New Roman"/>
          <w:w w:val="105"/>
        </w:rPr>
        <w:t>Proposal</w:t>
      </w:r>
      <w:r w:rsidRPr="007E25F1">
        <w:rPr>
          <w:rFonts w:asciiTheme="majorHAnsi" w:hAnsiTheme="majorHAnsi" w:cs="Times New Roman"/>
          <w:w w:val="105"/>
        </w:rPr>
        <w:t xml:space="preserve"> that at a minimum meets the expectations outlined </w:t>
      </w:r>
      <w:r w:rsidR="00B6456D" w:rsidRPr="007E25F1">
        <w:rPr>
          <w:rFonts w:asciiTheme="majorHAnsi" w:hAnsiTheme="majorHAnsi" w:cs="Times New Roman"/>
          <w:w w:val="105"/>
        </w:rPr>
        <w:t>herein.</w:t>
      </w:r>
    </w:p>
    <w:p w14:paraId="742C5356" w14:textId="77777777" w:rsidR="00650B44" w:rsidRPr="00905D04" w:rsidRDefault="00650B44" w:rsidP="00650B44">
      <w:pPr>
        <w:pStyle w:val="ListParagraph"/>
        <w:tabs>
          <w:tab w:val="left" w:pos="567"/>
        </w:tabs>
        <w:ind w:right="-14"/>
        <w:rPr>
          <w:rFonts w:asciiTheme="majorHAnsi" w:hAnsiTheme="majorHAnsi" w:cs="Times New Roman"/>
          <w:color w:val="E36C0A" w:themeColor="accent6" w:themeShade="BF"/>
          <w:w w:val="105"/>
        </w:rPr>
      </w:pPr>
    </w:p>
    <w:p w14:paraId="6385EE15" w14:textId="77777777" w:rsidR="00146D2C" w:rsidRPr="007E25F1" w:rsidRDefault="006D016C" w:rsidP="006375A0">
      <w:pPr>
        <w:pStyle w:val="ListParagraph"/>
        <w:numPr>
          <w:ilvl w:val="0"/>
          <w:numId w:val="16"/>
        </w:numPr>
        <w:tabs>
          <w:tab w:val="left" w:pos="544"/>
        </w:tabs>
        <w:spacing w:line="237" w:lineRule="auto"/>
        <w:ind w:right="-14" w:firstLine="10"/>
      </w:pPr>
      <w:r w:rsidRPr="007E25F1">
        <w:rPr>
          <w:rFonts w:asciiTheme="majorHAnsi" w:hAnsiTheme="majorHAnsi"/>
          <w:b/>
        </w:rPr>
        <w:t>Time is of the Essence</w:t>
      </w:r>
      <w:bookmarkEnd w:id="10"/>
      <w:r w:rsidRPr="007E25F1">
        <w:rPr>
          <w:rFonts w:asciiTheme="majorHAnsi" w:hAnsiTheme="majorHAnsi"/>
          <w:bCs/>
        </w:rPr>
        <w:t xml:space="preserve">: </w:t>
      </w:r>
      <w:r w:rsidR="0044766C">
        <w:rPr>
          <w:rFonts w:asciiTheme="majorHAnsi" w:hAnsiTheme="majorHAnsi"/>
          <w:bCs/>
        </w:rPr>
        <w:t>Respondent</w:t>
      </w:r>
      <w:r w:rsidRPr="007E25F1">
        <w:rPr>
          <w:rFonts w:asciiTheme="majorHAnsi" w:hAnsiTheme="majorHAnsi"/>
          <w:bCs/>
        </w:rPr>
        <w:t xml:space="preserve"> and the University agree that time is of the essence in all respects concerning this RFP and any </w:t>
      </w:r>
      <w:r w:rsidRPr="007E25F1">
        <w:rPr>
          <w:rFonts w:asciiTheme="majorHAnsi" w:hAnsiTheme="majorHAnsi"/>
        </w:rPr>
        <w:t>Contract</w:t>
      </w:r>
      <w:r w:rsidRPr="007E25F1">
        <w:rPr>
          <w:rFonts w:asciiTheme="majorHAnsi" w:hAnsiTheme="majorHAnsi"/>
          <w:bCs/>
        </w:rPr>
        <w:t xml:space="preserve"> and performance therein.</w:t>
      </w:r>
    </w:p>
    <w:p w14:paraId="240B8A26" w14:textId="77777777" w:rsidR="0071068D" w:rsidRDefault="0071068D" w:rsidP="002C6CDF">
      <w:pPr>
        <w:ind w:right="-14"/>
        <w:jc w:val="left"/>
      </w:pPr>
    </w:p>
    <w:p w14:paraId="69BFAA92" w14:textId="61EAE6AC" w:rsidR="0071068D" w:rsidRPr="0071068D" w:rsidRDefault="000F0046" w:rsidP="006375A0">
      <w:pPr>
        <w:pStyle w:val="ListParagraph"/>
        <w:numPr>
          <w:ilvl w:val="0"/>
          <w:numId w:val="16"/>
        </w:numPr>
        <w:tabs>
          <w:tab w:val="left" w:pos="544"/>
        </w:tabs>
        <w:spacing w:line="237" w:lineRule="auto"/>
        <w:ind w:right="-14" w:firstLine="10"/>
        <w:rPr>
          <w:rFonts w:asciiTheme="majorHAnsi" w:hAnsiTheme="majorHAnsi"/>
          <w:bCs/>
        </w:rPr>
      </w:pPr>
      <w:r>
        <w:rPr>
          <w:rFonts w:asciiTheme="majorHAnsi" w:hAnsiTheme="majorHAnsi"/>
          <w:b/>
        </w:rPr>
        <w:t xml:space="preserve">Department Use of Contract:  </w:t>
      </w:r>
      <w:r w:rsidR="001C6A49">
        <w:rPr>
          <w:rFonts w:asciiTheme="majorHAnsi" w:hAnsiTheme="majorHAnsi"/>
          <w:bCs/>
        </w:rPr>
        <w:t xml:space="preserve">Product </w:t>
      </w:r>
      <w:r w:rsidR="0071068D" w:rsidRPr="0071068D">
        <w:rPr>
          <w:rFonts w:asciiTheme="majorHAnsi" w:hAnsiTheme="majorHAnsi"/>
          <w:bCs/>
        </w:rPr>
        <w:t xml:space="preserve">Pricing awarded on a resulting </w:t>
      </w:r>
      <w:r w:rsidR="00AC2D77">
        <w:rPr>
          <w:rFonts w:asciiTheme="majorHAnsi" w:hAnsiTheme="majorHAnsi"/>
          <w:bCs/>
        </w:rPr>
        <w:t>C</w:t>
      </w:r>
      <w:r w:rsidR="0071068D" w:rsidRPr="0071068D">
        <w:rPr>
          <w:rFonts w:asciiTheme="majorHAnsi" w:hAnsiTheme="majorHAnsi"/>
          <w:bCs/>
        </w:rPr>
        <w:t xml:space="preserve">ontract from this </w:t>
      </w:r>
      <w:r w:rsidR="007104AE">
        <w:rPr>
          <w:rFonts w:asciiTheme="majorHAnsi" w:hAnsiTheme="majorHAnsi"/>
          <w:bCs/>
        </w:rPr>
        <w:t>Proposal</w:t>
      </w:r>
      <w:r w:rsidR="0071068D" w:rsidRPr="0071068D">
        <w:rPr>
          <w:rFonts w:asciiTheme="majorHAnsi" w:hAnsiTheme="majorHAnsi"/>
          <w:bCs/>
        </w:rPr>
        <w:t xml:space="preserve"> shall be available to all University departments</w:t>
      </w:r>
      <w:r w:rsidR="00E83D1C">
        <w:rPr>
          <w:rFonts w:asciiTheme="majorHAnsi" w:hAnsiTheme="majorHAnsi"/>
          <w:bCs/>
        </w:rPr>
        <w:t xml:space="preserve">, units, </w:t>
      </w:r>
      <w:r w:rsidR="008819F5">
        <w:rPr>
          <w:rFonts w:asciiTheme="majorHAnsi" w:hAnsiTheme="majorHAnsi"/>
          <w:bCs/>
        </w:rPr>
        <w:t>vendors,</w:t>
      </w:r>
      <w:r w:rsidR="00E83D1C">
        <w:rPr>
          <w:rFonts w:asciiTheme="majorHAnsi" w:hAnsiTheme="majorHAnsi"/>
          <w:bCs/>
        </w:rPr>
        <w:t xml:space="preserve"> and subcontractors</w:t>
      </w:r>
      <w:r w:rsidR="0071068D" w:rsidRPr="0071068D">
        <w:rPr>
          <w:rFonts w:asciiTheme="majorHAnsi" w:hAnsiTheme="majorHAnsi"/>
          <w:bCs/>
        </w:rPr>
        <w:t>.  T</w:t>
      </w:r>
      <w:r w:rsidR="00AC2D77">
        <w:rPr>
          <w:rFonts w:asciiTheme="majorHAnsi" w:hAnsiTheme="majorHAnsi"/>
          <w:bCs/>
        </w:rPr>
        <w:t>he t</w:t>
      </w:r>
      <w:r w:rsidR="0071068D" w:rsidRPr="0071068D">
        <w:rPr>
          <w:rFonts w:asciiTheme="majorHAnsi" w:hAnsiTheme="majorHAnsi"/>
          <w:bCs/>
        </w:rPr>
        <w:t xml:space="preserve">erms stated in the Proposal, including </w:t>
      </w:r>
      <w:r w:rsidR="001C6A49">
        <w:rPr>
          <w:rFonts w:asciiTheme="majorHAnsi" w:hAnsiTheme="majorHAnsi"/>
          <w:bCs/>
        </w:rPr>
        <w:t xml:space="preserve">product </w:t>
      </w:r>
      <w:r w:rsidR="0071068D" w:rsidRPr="0071068D">
        <w:rPr>
          <w:rFonts w:asciiTheme="majorHAnsi" w:hAnsiTheme="majorHAnsi"/>
          <w:bCs/>
        </w:rPr>
        <w:t xml:space="preserve">pricing and delivery, are </w:t>
      </w:r>
      <w:r w:rsidR="00E83D1C">
        <w:rPr>
          <w:rFonts w:asciiTheme="majorHAnsi" w:hAnsiTheme="majorHAnsi"/>
          <w:bCs/>
        </w:rPr>
        <w:t xml:space="preserve">also </w:t>
      </w:r>
      <w:r w:rsidR="0071068D" w:rsidRPr="0071068D">
        <w:rPr>
          <w:rFonts w:asciiTheme="majorHAnsi" w:hAnsiTheme="majorHAnsi"/>
          <w:bCs/>
        </w:rPr>
        <w:t xml:space="preserve">available for use </w:t>
      </w:r>
      <w:r w:rsidR="00AC2D77">
        <w:rPr>
          <w:rFonts w:asciiTheme="majorHAnsi" w:hAnsiTheme="majorHAnsi"/>
          <w:bCs/>
        </w:rPr>
        <w:t xml:space="preserve">by other </w:t>
      </w:r>
      <w:r w:rsidR="00626C51">
        <w:rPr>
          <w:rFonts w:asciiTheme="majorHAnsi" w:hAnsiTheme="majorHAnsi"/>
          <w:bCs/>
        </w:rPr>
        <w:t>University of Arkansas</w:t>
      </w:r>
      <w:r w:rsidR="00AC2D77">
        <w:rPr>
          <w:rFonts w:asciiTheme="majorHAnsi" w:hAnsiTheme="majorHAnsi"/>
          <w:bCs/>
        </w:rPr>
        <w:t xml:space="preserve"> System </w:t>
      </w:r>
      <w:r w:rsidR="00E83D1C">
        <w:rPr>
          <w:rFonts w:asciiTheme="majorHAnsi" w:hAnsiTheme="majorHAnsi"/>
          <w:bCs/>
        </w:rPr>
        <w:t xml:space="preserve">campuses and </w:t>
      </w:r>
      <w:r w:rsidR="00AC2D77">
        <w:rPr>
          <w:rFonts w:asciiTheme="majorHAnsi" w:hAnsiTheme="majorHAnsi"/>
          <w:bCs/>
        </w:rPr>
        <w:t xml:space="preserve">entities governed by the University of Arkansas Board of Trustees </w:t>
      </w:r>
      <w:r w:rsidR="0071068D" w:rsidRPr="0071068D">
        <w:rPr>
          <w:rFonts w:asciiTheme="majorHAnsi" w:hAnsiTheme="majorHAnsi"/>
          <w:bCs/>
        </w:rPr>
        <w:t xml:space="preserve">outside of the Northwest Arkansas region, but may result in higher shipping </w:t>
      </w:r>
      <w:r w:rsidR="00AC2D77">
        <w:rPr>
          <w:rFonts w:asciiTheme="majorHAnsi" w:hAnsiTheme="majorHAnsi"/>
          <w:bCs/>
        </w:rPr>
        <w:t xml:space="preserve">or delivery </w:t>
      </w:r>
      <w:r w:rsidR="0071068D" w:rsidRPr="0071068D">
        <w:rPr>
          <w:rFonts w:asciiTheme="majorHAnsi" w:hAnsiTheme="majorHAnsi"/>
          <w:bCs/>
        </w:rPr>
        <w:t>costs.</w:t>
      </w:r>
    </w:p>
    <w:p w14:paraId="78FF89EA" w14:textId="77777777" w:rsidR="0071068D" w:rsidRDefault="0071068D" w:rsidP="0071068D">
      <w:pPr>
        <w:pStyle w:val="ListParagraph"/>
        <w:tabs>
          <w:tab w:val="left" w:pos="544"/>
        </w:tabs>
        <w:spacing w:line="237" w:lineRule="auto"/>
        <w:ind w:left="270" w:right="-14"/>
        <w:rPr>
          <w:rFonts w:asciiTheme="majorHAnsi" w:hAnsiTheme="majorHAnsi"/>
          <w:b/>
        </w:rPr>
      </w:pPr>
    </w:p>
    <w:p w14:paraId="7E5ABEE7" w14:textId="7E7EA91A" w:rsidR="00192331" w:rsidRPr="007E25F1" w:rsidRDefault="00996FB0" w:rsidP="000F0046">
      <w:pPr>
        <w:tabs>
          <w:tab w:val="left" w:pos="544"/>
        </w:tabs>
        <w:spacing w:line="237" w:lineRule="auto"/>
        <w:ind w:left="-52" w:right="-14"/>
      </w:pPr>
      <w:r>
        <w:t xml:space="preserve"> </w:t>
      </w:r>
      <w:r w:rsidR="00192331" w:rsidRPr="007E25F1">
        <w:br w:type="page"/>
      </w:r>
    </w:p>
    <w:p w14:paraId="7A5AAF82" w14:textId="77777777" w:rsidR="00146D2C" w:rsidRDefault="00146D2C" w:rsidP="00192331">
      <w:pPr>
        <w:pStyle w:val="ListParagraph"/>
        <w:tabs>
          <w:tab w:val="left" w:pos="544"/>
        </w:tabs>
        <w:spacing w:line="237" w:lineRule="auto"/>
        <w:ind w:left="270"/>
      </w:pPr>
    </w:p>
    <w:p w14:paraId="040BF75B" w14:textId="77777777" w:rsidR="0069787D" w:rsidRDefault="0069787D" w:rsidP="0069787D">
      <w:pPr>
        <w:pStyle w:val="BodyText"/>
      </w:pPr>
    </w:p>
    <w:p w14:paraId="5A1D0B8A" w14:textId="77777777" w:rsidR="0069787D" w:rsidRDefault="0069787D" w:rsidP="0069787D">
      <w:pPr>
        <w:pStyle w:val="BodyText"/>
      </w:pPr>
    </w:p>
    <w:p w14:paraId="275090CA" w14:textId="77777777" w:rsidR="0069787D" w:rsidRDefault="0069787D" w:rsidP="0069787D">
      <w:pPr>
        <w:pStyle w:val="BodyText"/>
      </w:pPr>
    </w:p>
    <w:p w14:paraId="58CF5F30" w14:textId="77777777" w:rsidR="0069787D" w:rsidRDefault="0069787D" w:rsidP="0069787D">
      <w:pPr>
        <w:pStyle w:val="BodyText"/>
      </w:pPr>
    </w:p>
    <w:p w14:paraId="26838B0E" w14:textId="77777777" w:rsidR="0069787D" w:rsidRDefault="0069787D" w:rsidP="0069787D">
      <w:pPr>
        <w:pStyle w:val="BodyText"/>
      </w:pPr>
    </w:p>
    <w:p w14:paraId="1F7A7107" w14:textId="77777777" w:rsidR="0069787D" w:rsidRDefault="0069787D" w:rsidP="0069787D">
      <w:pPr>
        <w:pStyle w:val="BodyText"/>
      </w:pPr>
    </w:p>
    <w:p w14:paraId="374EE452" w14:textId="6A8D77E7" w:rsidR="003679DF" w:rsidRDefault="007F3807" w:rsidP="00275C4F">
      <w:pPr>
        <w:pStyle w:val="Head1"/>
      </w:pPr>
      <w:bookmarkStart w:id="11" w:name="_Toc89354700"/>
      <w:bookmarkStart w:id="12" w:name="_Toc94519980"/>
      <w:r>
        <w:t>OVERVIEW</w:t>
      </w:r>
      <w:r w:rsidRPr="00192331">
        <w:rPr>
          <w:spacing w:val="14"/>
        </w:rPr>
        <w:t xml:space="preserve"> </w:t>
      </w:r>
      <w:r>
        <w:t>OF</w:t>
      </w:r>
      <w:r w:rsidRPr="00192331">
        <w:rPr>
          <w:spacing w:val="13"/>
        </w:rPr>
        <w:t xml:space="preserve"> </w:t>
      </w:r>
      <w:r>
        <w:t>THE</w:t>
      </w:r>
      <w:r w:rsidRPr="00192331">
        <w:rPr>
          <w:spacing w:val="1"/>
        </w:rPr>
        <w:t xml:space="preserve"> </w:t>
      </w:r>
      <w:r>
        <w:t>UNIVERSITY</w:t>
      </w:r>
      <w:r w:rsidRPr="00192331">
        <w:rPr>
          <w:spacing w:val="53"/>
        </w:rPr>
        <w:t xml:space="preserve"> </w:t>
      </w:r>
      <w:r w:rsidR="00327447">
        <w:t>AND</w:t>
      </w:r>
      <w:r>
        <w:t xml:space="preserve"> RAZORBACK ATHLETICS</w:t>
      </w:r>
      <w:bookmarkEnd w:id="11"/>
      <w:bookmarkEnd w:id="12"/>
    </w:p>
    <w:p w14:paraId="689A0244" w14:textId="77777777" w:rsidR="00146D2C" w:rsidRDefault="00146D2C">
      <w:pPr>
        <w:jc w:val="left"/>
        <w:rPr>
          <w:rFonts w:asciiTheme="majorHAnsi" w:hAnsiTheme="majorHAnsi" w:cs="Times New Roman"/>
          <w:b/>
          <w:bCs/>
          <w:u w:val="single" w:color="000000"/>
        </w:rPr>
      </w:pPr>
      <w:r>
        <w:br w:type="page"/>
      </w:r>
    </w:p>
    <w:p w14:paraId="7755DACB" w14:textId="7A4C436C" w:rsidR="00510929" w:rsidRPr="008A7BE8" w:rsidRDefault="00205BA2" w:rsidP="00196F3E">
      <w:pPr>
        <w:pStyle w:val="Head2"/>
      </w:pPr>
      <w:r w:rsidRPr="008A7BE8">
        <w:lastRenderedPageBreak/>
        <w:t>OVERVIEW</w:t>
      </w:r>
      <w:r w:rsidRPr="00822D1F">
        <w:t xml:space="preserve"> </w:t>
      </w:r>
      <w:r w:rsidRPr="00F86E5C">
        <w:t>OF</w:t>
      </w:r>
      <w:r w:rsidRPr="00822D1F">
        <w:t xml:space="preserve"> </w:t>
      </w:r>
      <w:r w:rsidRPr="00F86E5C">
        <w:t>THE UNIVERSITY</w:t>
      </w:r>
      <w:r w:rsidRPr="00822D1F">
        <w:t xml:space="preserve"> </w:t>
      </w:r>
      <w:r w:rsidRPr="009D67FF">
        <w:t>AND</w:t>
      </w:r>
      <w:r w:rsidRPr="00822D1F">
        <w:t xml:space="preserve"> </w:t>
      </w:r>
      <w:r w:rsidRPr="009D67FF">
        <w:t>RAZORBACK</w:t>
      </w:r>
      <w:r w:rsidRPr="00822D1F">
        <w:t xml:space="preserve"> </w:t>
      </w:r>
      <w:r w:rsidRPr="009D67FF">
        <w:t>ATHLETICS</w:t>
      </w:r>
    </w:p>
    <w:p w14:paraId="33B793C2" w14:textId="7832AA40" w:rsidR="00510929" w:rsidRPr="00C24E8D" w:rsidRDefault="232D4869" w:rsidP="006375A0">
      <w:pPr>
        <w:pStyle w:val="ListParagraph"/>
        <w:numPr>
          <w:ilvl w:val="0"/>
          <w:numId w:val="15"/>
        </w:numPr>
        <w:tabs>
          <w:tab w:val="left" w:pos="578"/>
        </w:tabs>
        <w:spacing w:before="237"/>
        <w:rPr>
          <w:rFonts w:asciiTheme="majorHAnsi" w:hAnsiTheme="majorHAnsi" w:cs="Times New Roman"/>
          <w:b/>
          <w:bCs/>
        </w:rPr>
      </w:pPr>
      <w:r w:rsidRPr="232D4869">
        <w:rPr>
          <w:rFonts w:asciiTheme="majorHAnsi" w:hAnsiTheme="majorHAnsi" w:cs="Times New Roman"/>
          <w:b/>
          <w:bCs/>
        </w:rPr>
        <w:t>The University</w:t>
      </w:r>
    </w:p>
    <w:p w14:paraId="24AC569D" w14:textId="77777777" w:rsidR="00510929" w:rsidRPr="00C24E8D" w:rsidRDefault="00510929" w:rsidP="00530E2E">
      <w:pPr>
        <w:pStyle w:val="BodyText"/>
      </w:pPr>
    </w:p>
    <w:p w14:paraId="0D2DF7AA" w14:textId="200A6AB6" w:rsidR="00930354" w:rsidRPr="00930354" w:rsidRDefault="02701929" w:rsidP="009B6C96">
      <w:pPr>
        <w:pStyle w:val="ListParagraph"/>
        <w:rPr>
          <w:b/>
        </w:rPr>
      </w:pPr>
      <w:r>
        <w:t xml:space="preserve">Founded in 1871 as a land-grant institution, the University of Arkansas </w:t>
      </w:r>
      <w:r w:rsidR="00E83D1C">
        <w:t xml:space="preserve">in </w:t>
      </w:r>
      <w:r>
        <w:t xml:space="preserve">Fayetteville is the flagship campus of the University of Arkansas System. Our students represent all 50 states and more than 120 countries. The University has 10 colleges and schools offering an internationally competitive education for undergraduate and graduate students in more than 210 academic programs. The University contributes new knowledge, economic development, basic and applied research, and creative activity while also providing service to academic and professional disciplines. As of Fall 2021, student enrollment totaled approximately 29,068, which represents an increase of </w:t>
      </w:r>
      <w:r w:rsidR="00E60B7D">
        <w:t>25</w:t>
      </w:r>
      <w:r>
        <w:t xml:space="preserve">% over the past 10 years. The University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University as having "the highest possible level of research," placing us among the top three </w:t>
      </w:r>
      <w:r w:rsidR="00F54086">
        <w:t>percent of</w:t>
      </w:r>
      <w:r>
        <w:t xml:space="preserve"> colleges and universities nationwide.</w:t>
      </w:r>
    </w:p>
    <w:p w14:paraId="3782ED1B" w14:textId="77777777" w:rsidR="00510929" w:rsidRPr="009B6C96" w:rsidRDefault="00BA222F" w:rsidP="009B6C96">
      <w:pPr>
        <w:pStyle w:val="ListParagraph"/>
        <w:numPr>
          <w:ilvl w:val="0"/>
          <w:numId w:val="15"/>
        </w:numPr>
        <w:tabs>
          <w:tab w:val="left" w:pos="578"/>
        </w:tabs>
        <w:spacing w:before="237"/>
        <w:rPr>
          <w:rFonts w:asciiTheme="majorHAnsi" w:hAnsiTheme="majorHAnsi" w:cs="Times New Roman"/>
          <w:b/>
          <w:bCs/>
        </w:rPr>
      </w:pPr>
      <w:r w:rsidRPr="009B6C96">
        <w:rPr>
          <w:rFonts w:asciiTheme="majorHAnsi" w:hAnsiTheme="majorHAnsi" w:cs="Times New Roman"/>
          <w:b/>
          <w:bCs/>
        </w:rPr>
        <w:t>Razorback Athletics</w:t>
      </w:r>
    </w:p>
    <w:p w14:paraId="34CF060F" w14:textId="77777777" w:rsidR="00510929" w:rsidRPr="00C24E8D" w:rsidRDefault="00510929" w:rsidP="00530E2E">
      <w:pPr>
        <w:pStyle w:val="BodyText"/>
      </w:pPr>
    </w:p>
    <w:p w14:paraId="05282F2A" w14:textId="0CFE3956" w:rsidR="00E469BA" w:rsidRPr="00930354" w:rsidRDefault="02701929" w:rsidP="00DF675F">
      <w:pPr>
        <w:pStyle w:val="ListParagraph"/>
      </w:pPr>
      <w:r>
        <w:t>The University of Arkansas Department of</w:t>
      </w:r>
      <w:r w:rsidR="00E83D1C">
        <w:t xml:space="preserve"> </w:t>
      </w:r>
      <w:r>
        <w:t>Athletics continues to pursue its vision of developing 465+ student-athletes into Razorbacks and Champions for Life. As members of the Southeastern Conference (</w:t>
      </w:r>
      <w:r w:rsidR="00E83D1C">
        <w:t>“</w:t>
      </w:r>
      <w:r>
        <w:t>SEC</w:t>
      </w:r>
      <w:r w:rsidR="00E83D1C">
        <w:t>”</w:t>
      </w:r>
      <w:r>
        <w:t xml:space="preserve">), the Razorbacks consistently compete and win in the nation’s best conference while proudly representing the University and the entire state. </w:t>
      </w:r>
    </w:p>
    <w:p w14:paraId="71A61D32" w14:textId="77777777" w:rsidR="0006547F" w:rsidRPr="00930354" w:rsidRDefault="0006547F" w:rsidP="00DF675F">
      <w:pPr>
        <w:pStyle w:val="ListParagraph"/>
      </w:pPr>
    </w:p>
    <w:p w14:paraId="0CBAF72F" w14:textId="6D8A08DD" w:rsidR="00E469BA" w:rsidRPr="00930354" w:rsidRDefault="02701929" w:rsidP="00DF675F">
      <w:pPr>
        <w:pStyle w:val="ListParagraph"/>
      </w:pPr>
      <w:r>
        <w:t xml:space="preserve">As one of </w:t>
      </w:r>
      <w:r w:rsidR="00E83D1C">
        <w:t xml:space="preserve">only </w:t>
      </w:r>
      <w:r>
        <w:t xml:space="preserve">20 financially self-sustaining athletic programs in the nation, Razorback Athletics </w:t>
      </w:r>
      <w:r w:rsidR="00E83D1C">
        <w:t xml:space="preserve">does </w:t>
      </w:r>
      <w:r>
        <w:t xml:space="preserve">not utilize </w:t>
      </w:r>
      <w:r w:rsidR="00E83D1C">
        <w:t xml:space="preserve">student fees or </w:t>
      </w:r>
      <w:r>
        <w:t xml:space="preserve">state appropriated funding designated for the University, </w:t>
      </w:r>
      <w:r w:rsidR="00E83D1C">
        <w:t xml:space="preserve">In fact, </w:t>
      </w:r>
      <w:r>
        <w:t>it provide</w:t>
      </w:r>
      <w:r w:rsidR="00E83D1C">
        <w:t>s</w:t>
      </w:r>
      <w:r>
        <w:t xml:space="preserve"> millions of dollars of additional financial support back to </w:t>
      </w:r>
      <w:r w:rsidR="00E83D1C">
        <w:t xml:space="preserve">the </w:t>
      </w:r>
      <w:r>
        <w:t xml:space="preserve">campus for academic programs and other campus programs. </w:t>
      </w:r>
    </w:p>
    <w:p w14:paraId="7BA98ED4" w14:textId="77777777" w:rsidR="0006547F" w:rsidRPr="00930354" w:rsidRDefault="0006547F" w:rsidP="00DF675F">
      <w:pPr>
        <w:pStyle w:val="ListParagraph"/>
      </w:pPr>
    </w:p>
    <w:p w14:paraId="32D9432B" w14:textId="5C2E6439" w:rsidR="00E469BA" w:rsidRPr="00930354" w:rsidRDefault="00E469BA" w:rsidP="00DF675F">
      <w:pPr>
        <w:pStyle w:val="ListParagraph"/>
      </w:pPr>
      <w:r w:rsidRPr="00930354">
        <w:t xml:space="preserve">Arkansas sponsors 19 varsity sports programs including 11 women’s and 8 men’s sports. Women’s sports include basketball, cross country, golf, gymnastics, indoor track and field, outdoor track and field, soccer, softball, swimming and diving, </w:t>
      </w:r>
      <w:r w:rsidR="008819F5" w:rsidRPr="00930354">
        <w:t>tennis,</w:t>
      </w:r>
      <w:r w:rsidRPr="00930354">
        <w:t xml:space="preserve"> and volleyball. Men’s sports include baseball, basketball, cross country, football, golf, indoor track and field, outdoor track and field and tennis.</w:t>
      </w:r>
    </w:p>
    <w:p w14:paraId="53F28EAE" w14:textId="77777777" w:rsidR="0006547F" w:rsidRDefault="0006547F" w:rsidP="00DF675F">
      <w:pPr>
        <w:pStyle w:val="ListParagraph"/>
      </w:pPr>
    </w:p>
    <w:p w14:paraId="1B587CAF" w14:textId="77777777" w:rsidR="00363938" w:rsidRDefault="00FF724C" w:rsidP="00DF675F">
      <w:pPr>
        <w:pStyle w:val="ListParagraph"/>
      </w:pPr>
      <w:r>
        <w:t>Over the history of Razorback Athletics, the program has won 49 National Championships, 244 Conference Championships, earned 10 College World Series appearances, 7 Final Four appearances and produced an impressive 72 Olympians.</w:t>
      </w:r>
    </w:p>
    <w:p w14:paraId="2CB40664" w14:textId="77777777" w:rsidR="00363938" w:rsidRPr="00930354" w:rsidRDefault="00363938" w:rsidP="00DF675F">
      <w:pPr>
        <w:pStyle w:val="ListParagraph"/>
      </w:pPr>
    </w:p>
    <w:p w14:paraId="1165E261" w14:textId="498B8122" w:rsidR="00E469BA" w:rsidRPr="00930354" w:rsidRDefault="00E83D1C" w:rsidP="00DF675F">
      <w:pPr>
        <w:pStyle w:val="ListParagraph"/>
      </w:pPr>
      <w:r w:rsidRPr="00BD6FE3">
        <w:t xml:space="preserve">The 2020-21 athletics season was </w:t>
      </w:r>
      <w:r w:rsidR="00E469BA" w:rsidRPr="00BD6FE3">
        <w:t xml:space="preserve">one of the </w:t>
      </w:r>
      <w:r w:rsidRPr="00BD6FE3">
        <w:t xml:space="preserve">Razorbacks’ </w:t>
      </w:r>
      <w:r w:rsidR="00E469BA" w:rsidRPr="00BD6FE3">
        <w:t xml:space="preserve">most successful years in school history, </w:t>
      </w:r>
      <w:r w:rsidRPr="00BD6FE3">
        <w:t>earning</w:t>
      </w:r>
      <w:r w:rsidR="00E469BA" w:rsidRPr="00BD6FE3">
        <w:t xml:space="preserve"> a program-best eighth place finish in the Learfield IMG Directors’ Cup. </w:t>
      </w:r>
      <w:r w:rsidRPr="00BD6FE3">
        <w:t xml:space="preserve">Its </w:t>
      </w:r>
      <w:r w:rsidR="00E469BA" w:rsidRPr="00BD6FE3">
        <w:t xml:space="preserve">previous best finish was 14th in the competition that </w:t>
      </w:r>
      <w:r w:rsidR="00E469BA" w:rsidRPr="00930354">
        <w:t xml:space="preserve">tracks the nation’s most successful intercollegiate athletics programs. </w:t>
      </w:r>
    </w:p>
    <w:p w14:paraId="0CAA519F" w14:textId="77777777" w:rsidR="0006547F" w:rsidRPr="00BD6FE3" w:rsidRDefault="0006547F" w:rsidP="00DF675F">
      <w:pPr>
        <w:pStyle w:val="ListParagraph"/>
      </w:pPr>
    </w:p>
    <w:p w14:paraId="7D0A04F1" w14:textId="7F547E81" w:rsidR="00E469BA" w:rsidRPr="00930354" w:rsidRDefault="00E83D1C" w:rsidP="00DF675F">
      <w:pPr>
        <w:pStyle w:val="ListParagraph"/>
      </w:pPr>
      <w:r>
        <w:t>T</w:t>
      </w:r>
      <w:r w:rsidR="00E469BA" w:rsidRPr="00930354">
        <w:t xml:space="preserve">he Razorbacks won another NCAA title (Women’s Indoor Track &amp; Field), earned eight Top-10 NCAA finishes and a remarkable 10 </w:t>
      </w:r>
      <w:r>
        <w:t xml:space="preserve">SEC </w:t>
      </w:r>
      <w:r w:rsidR="00E469BA" w:rsidRPr="00930354">
        <w:t>regular season and tournament championships, including SEC triple</w:t>
      </w:r>
      <w:r>
        <w:t>-</w:t>
      </w:r>
      <w:r w:rsidR="00E469BA" w:rsidRPr="00930354">
        <w:t>crown sweeps in both men’s and women’s cross country &amp; track and field, a second-straight soccer regular season crown, the program’s first softball regular season title</w:t>
      </w:r>
      <w:r>
        <w:t>,</w:t>
      </w:r>
      <w:r w:rsidR="00E469BA" w:rsidRPr="00930354">
        <w:t xml:space="preserve"> and a baseball regular season and tournament </w:t>
      </w:r>
      <w:r w:rsidR="00363938">
        <w:t xml:space="preserve">conference </w:t>
      </w:r>
      <w:r w:rsidR="00E469BA" w:rsidRPr="00930354">
        <w:t xml:space="preserve">championship. </w:t>
      </w:r>
      <w:r w:rsidR="00363938">
        <w:t xml:space="preserve"> </w:t>
      </w:r>
      <w:r w:rsidR="00E469BA" w:rsidRPr="00930354">
        <w:t>Arkansas’ championship total led the league and doubled the next closest SEC program.</w:t>
      </w:r>
      <w:r w:rsidR="006A7228" w:rsidRPr="00930354">
        <w:t xml:space="preserve">  </w:t>
      </w:r>
      <w:r w:rsidR="00E469BA" w:rsidRPr="00930354">
        <w:t>Meanwhile, Razorback student-athletes combined for a 3.25 GPA</w:t>
      </w:r>
      <w:r w:rsidR="00363938">
        <w:t>,</w:t>
      </w:r>
      <w:r w:rsidR="00E469BA" w:rsidRPr="00930354">
        <w:t xml:space="preserve"> and 104 student-athletes graduated from the University. </w:t>
      </w:r>
    </w:p>
    <w:p w14:paraId="046C9CFF" w14:textId="77777777" w:rsidR="0006547F" w:rsidRPr="00930354" w:rsidRDefault="0006547F" w:rsidP="00DF675F">
      <w:pPr>
        <w:pStyle w:val="ListParagraph"/>
      </w:pPr>
    </w:p>
    <w:p w14:paraId="55CF9776" w14:textId="668E192B" w:rsidR="02701929" w:rsidRDefault="009A5AD3" w:rsidP="02701929">
      <w:pPr>
        <w:pStyle w:val="ListParagraph"/>
      </w:pPr>
      <w:r w:rsidRPr="009A5AD3">
        <w:t xml:space="preserve">Support, interest, and coverage of Razorback Athletics is at an all-time high, showcased by records being established for every program.  </w:t>
      </w:r>
      <w:r w:rsidR="00363938">
        <w:t xml:space="preserve">With nearly 70,000 </w:t>
      </w:r>
      <w:r w:rsidRPr="009A5AD3">
        <w:t xml:space="preserve">fans a game in Razorback Stadium for the 2021 </w:t>
      </w:r>
      <w:r w:rsidRPr="009A5AD3">
        <w:lastRenderedPageBreak/>
        <w:t xml:space="preserve">season, football lead the nation in average attendance growth over the last full season with over 18,138 more per game.  </w:t>
      </w:r>
      <w:r w:rsidR="00363938">
        <w:t>All</w:t>
      </w:r>
      <w:r w:rsidRPr="009A5AD3">
        <w:t xml:space="preserve"> other ticketed sport</w:t>
      </w:r>
      <w:r w:rsidR="00363938">
        <w:t>s</w:t>
      </w:r>
      <w:r w:rsidRPr="009A5AD3">
        <w:t xml:space="preserve"> established all-time </w:t>
      </w:r>
      <w:r w:rsidR="00363938">
        <w:t xml:space="preserve">record </w:t>
      </w:r>
      <w:r w:rsidR="00BD6FE3">
        <w:t xml:space="preserve">highs </w:t>
      </w:r>
      <w:r w:rsidR="00BD6FE3" w:rsidRPr="009A5AD3">
        <w:t>in</w:t>
      </w:r>
      <w:r w:rsidR="00363938">
        <w:t xml:space="preserve"> </w:t>
      </w:r>
      <w:r w:rsidRPr="009A5AD3">
        <w:t xml:space="preserve">season tickets sold this year, highlighted by men’s basketball and baseball each selling-out their complete stadiums (19,200 and 10,000, respectfully).  Digital and social media following has also eclipsed all-time records for the Razorbacks, with over 622,869 followers on Twitter generating over 461,200,000 impressions and 626,157 Facebook followers generating 4,650,551 interactions annually.  Additionally, televised viewership of Razorback Athletics also hit record levels, coinciding with a record high 86 games being broadcast on network television.     </w:t>
      </w:r>
    </w:p>
    <w:p w14:paraId="17F265E2" w14:textId="77777777" w:rsidR="009A5AD3" w:rsidRDefault="009A5AD3" w:rsidP="02701929">
      <w:pPr>
        <w:pStyle w:val="ListParagraph"/>
      </w:pPr>
    </w:p>
    <w:p w14:paraId="493B44AD" w14:textId="5C4445FB" w:rsidR="006A7228" w:rsidRDefault="006A7228" w:rsidP="00DF675F">
      <w:pPr>
        <w:pStyle w:val="ListParagraph"/>
      </w:pPr>
      <w:r w:rsidRPr="00930354">
        <w:t xml:space="preserve">Over the past 10 years, </w:t>
      </w:r>
      <w:r w:rsidR="00363938">
        <w:t xml:space="preserve">Razorback </w:t>
      </w:r>
      <w:r w:rsidRPr="00930354">
        <w:t>Athletics has invested more than $350 million in new and renovated facilities, including an expanded Donald W. Reynolds Razorback Stadium that features new club areas and premium seating, and the new Jerry and Gene Jones Family Student Athlete Success Center, which includes a student-athlete focused Nutrition Center.  The department has been identified as one of the leading athletic programs for provision of nutritional support for student athletes.</w:t>
      </w:r>
    </w:p>
    <w:p w14:paraId="01C675D2" w14:textId="77777777" w:rsidR="00192331" w:rsidRDefault="00192331" w:rsidP="00DF675F">
      <w:pPr>
        <w:pStyle w:val="ListParagraph"/>
      </w:pPr>
      <w:r>
        <w:br w:type="page"/>
      </w:r>
    </w:p>
    <w:p w14:paraId="35A2AC04" w14:textId="77777777" w:rsidR="0069787D" w:rsidRDefault="0069787D" w:rsidP="0069787D">
      <w:pPr>
        <w:pStyle w:val="BodyText"/>
      </w:pPr>
    </w:p>
    <w:p w14:paraId="3CADEE2C" w14:textId="77777777" w:rsidR="0069787D" w:rsidRDefault="0069787D" w:rsidP="0069787D">
      <w:pPr>
        <w:pStyle w:val="BodyText"/>
      </w:pPr>
    </w:p>
    <w:p w14:paraId="7796DADC" w14:textId="77777777" w:rsidR="0069787D" w:rsidRDefault="0069787D" w:rsidP="0069787D">
      <w:pPr>
        <w:pStyle w:val="BodyText"/>
      </w:pPr>
    </w:p>
    <w:p w14:paraId="715711B2" w14:textId="77777777" w:rsidR="0069787D" w:rsidRDefault="0069787D" w:rsidP="0069787D">
      <w:pPr>
        <w:pStyle w:val="BodyText"/>
      </w:pPr>
    </w:p>
    <w:p w14:paraId="344EC988" w14:textId="77777777" w:rsidR="0069787D" w:rsidRDefault="0069787D" w:rsidP="0069787D">
      <w:pPr>
        <w:pStyle w:val="BodyText"/>
      </w:pPr>
    </w:p>
    <w:p w14:paraId="4D964796" w14:textId="6CC99996" w:rsidR="005309C7" w:rsidRDefault="005309C7" w:rsidP="0069787D">
      <w:pPr>
        <w:pStyle w:val="BodyText"/>
      </w:pPr>
    </w:p>
    <w:p w14:paraId="0D15F10D" w14:textId="1DCD4662" w:rsidR="00E54C03" w:rsidRDefault="00E54C03" w:rsidP="0069787D">
      <w:pPr>
        <w:pStyle w:val="BodyText"/>
      </w:pPr>
    </w:p>
    <w:p w14:paraId="6711DC17" w14:textId="77777777" w:rsidR="00E54C03" w:rsidRDefault="00E54C03" w:rsidP="0069787D">
      <w:pPr>
        <w:pStyle w:val="BodyText"/>
      </w:pPr>
    </w:p>
    <w:p w14:paraId="194535E3" w14:textId="77777777" w:rsidR="0069787D" w:rsidRDefault="0069787D" w:rsidP="0069787D">
      <w:pPr>
        <w:pStyle w:val="BodyText"/>
      </w:pPr>
    </w:p>
    <w:p w14:paraId="0F310AA1" w14:textId="451D61CE" w:rsidR="00F75BCE" w:rsidRDefault="00F75BCE" w:rsidP="00275C4F">
      <w:pPr>
        <w:pStyle w:val="Head1"/>
      </w:pPr>
      <w:bookmarkStart w:id="13" w:name="_Toc89354701"/>
      <w:bookmarkStart w:id="14" w:name="_Toc94519981"/>
      <w:r w:rsidRPr="00C24E8D">
        <w:t>CRITERIA</w:t>
      </w:r>
      <w:r w:rsidRPr="005135A9">
        <w:t xml:space="preserve"> </w:t>
      </w:r>
      <w:r w:rsidRPr="00C24E8D">
        <w:t>TO</w:t>
      </w:r>
      <w:r w:rsidRPr="005135A9">
        <w:t xml:space="preserve"> </w:t>
      </w:r>
      <w:r w:rsidRPr="00C24E8D">
        <w:t>EVALUATE</w:t>
      </w:r>
      <w:r w:rsidRPr="005135A9">
        <w:t xml:space="preserve"> </w:t>
      </w:r>
      <w:r w:rsidR="009F3C71">
        <w:t>PROPOSALS</w:t>
      </w:r>
      <w:bookmarkEnd w:id="13"/>
      <w:bookmarkEnd w:id="14"/>
    </w:p>
    <w:p w14:paraId="677168B3" w14:textId="77777777" w:rsidR="00F75BCE" w:rsidRDefault="00F75BCE">
      <w:pPr>
        <w:jc w:val="left"/>
      </w:pPr>
      <w:r>
        <w:br w:type="page"/>
      </w:r>
    </w:p>
    <w:p w14:paraId="04CA8D4C" w14:textId="52576F11" w:rsidR="00510929" w:rsidRPr="005135A9" w:rsidRDefault="00BA222F" w:rsidP="00196F3E">
      <w:pPr>
        <w:pStyle w:val="Head2"/>
      </w:pPr>
      <w:r w:rsidRPr="00C24E8D">
        <w:lastRenderedPageBreak/>
        <w:t>CRITERIA</w:t>
      </w:r>
      <w:r w:rsidRPr="005135A9">
        <w:t xml:space="preserve"> </w:t>
      </w:r>
      <w:r w:rsidRPr="00C24E8D">
        <w:t>TO</w:t>
      </w:r>
      <w:r w:rsidRPr="005135A9">
        <w:t xml:space="preserve"> </w:t>
      </w:r>
      <w:r w:rsidRPr="00C24E8D">
        <w:t>EVALUATE</w:t>
      </w:r>
      <w:r w:rsidRPr="005135A9">
        <w:t xml:space="preserve"> </w:t>
      </w:r>
      <w:r w:rsidR="009F3C71">
        <w:t>PROPOSALS</w:t>
      </w:r>
      <w:r w:rsidRPr="00C24E8D">
        <w:t>.</w:t>
      </w:r>
    </w:p>
    <w:p w14:paraId="699B5028" w14:textId="6CB9AD01" w:rsidR="00345DA8" w:rsidRPr="00F072E4" w:rsidRDefault="00FD7F94" w:rsidP="006375A0">
      <w:pPr>
        <w:pStyle w:val="ListParagraph"/>
        <w:numPr>
          <w:ilvl w:val="0"/>
          <w:numId w:val="14"/>
        </w:numPr>
        <w:tabs>
          <w:tab w:val="left" w:pos="553"/>
        </w:tabs>
        <w:spacing w:before="237"/>
        <w:ind w:left="293" w:hanging="293"/>
        <w:rPr>
          <w:rFonts w:asciiTheme="majorHAnsi" w:hAnsiTheme="majorHAnsi" w:cs="Times New Roman"/>
        </w:rPr>
      </w:pPr>
      <w:r w:rsidRPr="00F072E4">
        <w:rPr>
          <w:rFonts w:asciiTheme="majorHAnsi" w:hAnsiTheme="majorHAnsi" w:cs="Times New Roman"/>
          <w:b/>
        </w:rPr>
        <w:t xml:space="preserve">Overarching Intent:  </w:t>
      </w:r>
      <w:bookmarkStart w:id="15" w:name="_Hlk86305232"/>
      <w:r w:rsidR="008E7E22" w:rsidRPr="001337BF">
        <w:rPr>
          <w:rFonts w:asciiTheme="majorHAnsi" w:hAnsiTheme="majorHAnsi" w:cs="Times New Roman"/>
          <w:bCs/>
        </w:rPr>
        <w:t>It is the intent of the University to award a Contract</w:t>
      </w:r>
      <w:r w:rsidR="00363938" w:rsidRPr="001337BF">
        <w:rPr>
          <w:rFonts w:asciiTheme="majorHAnsi" w:hAnsiTheme="majorHAnsi" w:cs="Times New Roman"/>
          <w:bCs/>
        </w:rPr>
        <w:t>(s)</w:t>
      </w:r>
      <w:r w:rsidR="008E7E22" w:rsidRPr="001337BF">
        <w:rPr>
          <w:rFonts w:asciiTheme="majorHAnsi" w:hAnsiTheme="majorHAnsi" w:cs="Times New Roman"/>
          <w:bCs/>
        </w:rPr>
        <w:t>, as determined in the</w:t>
      </w:r>
      <w:r w:rsidR="008E7E22" w:rsidRPr="001337BF">
        <w:t xml:space="preserve"> complete and sole discretion of the University, to the </w:t>
      </w:r>
      <w:r w:rsidR="0044766C" w:rsidRPr="001337BF">
        <w:t>Respondent</w:t>
      </w:r>
      <w:r w:rsidR="00363938" w:rsidRPr="001337BF">
        <w:t>(s)</w:t>
      </w:r>
      <w:r w:rsidR="008E7E22" w:rsidRPr="001337BF">
        <w:t xml:space="preserve"> whose Proposal</w:t>
      </w:r>
      <w:r w:rsidR="00363938" w:rsidRPr="001337BF">
        <w:t>(s)</w:t>
      </w:r>
      <w:r w:rsidR="008E7E22" w:rsidRPr="001337BF">
        <w:t xml:space="preserve"> </w:t>
      </w:r>
      <w:r w:rsidR="00363938" w:rsidRPr="001337BF">
        <w:t>are</w:t>
      </w:r>
      <w:r w:rsidR="008E7E22" w:rsidRPr="001337BF">
        <w:t xml:space="preserve"> determined in writing to be the most advantageous to the University</w:t>
      </w:r>
      <w:r w:rsidR="001337BF">
        <w:rPr>
          <w:color w:val="E36C0A" w:themeColor="accent6" w:themeShade="BF"/>
        </w:rPr>
        <w:t xml:space="preserve">.  </w:t>
      </w:r>
      <w:bookmarkStart w:id="16" w:name="_Hlk89346829"/>
      <w:bookmarkEnd w:id="15"/>
    </w:p>
    <w:p w14:paraId="065F0D8A" w14:textId="3A162DFF" w:rsidR="006075AA" w:rsidRDefault="00C11052" w:rsidP="006075AA">
      <w:pPr>
        <w:pStyle w:val="ListParagraph"/>
        <w:numPr>
          <w:ilvl w:val="0"/>
          <w:numId w:val="14"/>
        </w:numPr>
        <w:tabs>
          <w:tab w:val="left" w:pos="553"/>
        </w:tabs>
        <w:spacing w:before="237"/>
        <w:ind w:left="293" w:hanging="293"/>
        <w:rPr>
          <w:rFonts w:asciiTheme="majorHAnsi" w:hAnsiTheme="majorHAnsi" w:cs="Times New Roman"/>
        </w:rPr>
      </w:pPr>
      <w:r w:rsidRPr="00F072E4">
        <w:rPr>
          <w:rFonts w:asciiTheme="majorHAnsi" w:hAnsiTheme="majorHAnsi" w:cs="Times New Roman"/>
          <w:b/>
        </w:rPr>
        <w:t>Criteria</w:t>
      </w:r>
      <w:r w:rsidRPr="00F072E4">
        <w:rPr>
          <w:rFonts w:asciiTheme="majorHAnsi" w:hAnsiTheme="majorHAnsi" w:cs="Times New Roman"/>
        </w:rPr>
        <w:t>:</w:t>
      </w:r>
      <w:r w:rsidRPr="00F072E4">
        <w:rPr>
          <w:rFonts w:asciiTheme="majorHAnsi" w:hAnsiTheme="majorHAnsi" w:cs="Times New Roman"/>
          <w:spacing w:val="-1"/>
        </w:rPr>
        <w:t xml:space="preserve"> </w:t>
      </w:r>
      <w:bookmarkEnd w:id="16"/>
      <w:r w:rsidR="006075AA" w:rsidRPr="00F072E4">
        <w:rPr>
          <w:rFonts w:asciiTheme="majorHAnsi" w:hAnsiTheme="majorHAnsi" w:cs="Times New Roman"/>
          <w:spacing w:val="-1"/>
        </w:rPr>
        <w:t xml:space="preserve">The following criteria, </w:t>
      </w:r>
      <w:r w:rsidR="006075AA">
        <w:rPr>
          <w:rFonts w:asciiTheme="majorHAnsi" w:hAnsiTheme="majorHAnsi" w:cs="Times New Roman"/>
          <w:spacing w:val="-1"/>
        </w:rPr>
        <w:t xml:space="preserve">may </w:t>
      </w:r>
      <w:r w:rsidR="006075AA" w:rsidRPr="00F072E4">
        <w:rPr>
          <w:rFonts w:asciiTheme="majorHAnsi" w:hAnsiTheme="majorHAnsi" w:cs="Times New Roman"/>
          <w:spacing w:val="-1"/>
        </w:rPr>
        <w:t xml:space="preserve">be used </w:t>
      </w:r>
      <w:r w:rsidR="006075AA">
        <w:rPr>
          <w:rFonts w:asciiTheme="majorHAnsi" w:hAnsiTheme="majorHAnsi" w:cs="Times New Roman"/>
          <w:spacing w:val="-1"/>
        </w:rPr>
        <w:t xml:space="preserve">in the evaluation process, at the sole discretion of the University. </w:t>
      </w:r>
      <w:r w:rsidR="006075AA">
        <w:rPr>
          <w:rFonts w:asciiTheme="majorHAnsi" w:hAnsiTheme="majorHAnsi" w:cs="Times New Roman"/>
        </w:rPr>
        <w:t>Respondent</w:t>
      </w:r>
      <w:r w:rsidR="00363938">
        <w:rPr>
          <w:rFonts w:asciiTheme="majorHAnsi" w:hAnsiTheme="majorHAnsi" w:cs="Times New Roman"/>
        </w:rPr>
        <w:t>s</w:t>
      </w:r>
      <w:r w:rsidR="006075AA">
        <w:rPr>
          <w:rFonts w:asciiTheme="majorHAnsi" w:hAnsiTheme="majorHAnsi" w:cs="Times New Roman"/>
        </w:rPr>
        <w:t xml:space="preserve"> shall ensure</w:t>
      </w:r>
      <w:r w:rsidR="00363938">
        <w:rPr>
          <w:rFonts w:asciiTheme="majorHAnsi" w:hAnsiTheme="majorHAnsi" w:cs="Times New Roman"/>
        </w:rPr>
        <w:t>,</w:t>
      </w:r>
      <w:r w:rsidR="006075AA">
        <w:rPr>
          <w:rFonts w:asciiTheme="majorHAnsi" w:hAnsiTheme="majorHAnsi" w:cs="Times New Roman"/>
        </w:rPr>
        <w:t xml:space="preserve"> at a minimum</w:t>
      </w:r>
      <w:r w:rsidR="00363938">
        <w:rPr>
          <w:rFonts w:asciiTheme="majorHAnsi" w:hAnsiTheme="majorHAnsi" w:cs="Times New Roman"/>
        </w:rPr>
        <w:t>,</w:t>
      </w:r>
      <w:r w:rsidR="006075AA">
        <w:rPr>
          <w:rFonts w:asciiTheme="majorHAnsi" w:hAnsiTheme="majorHAnsi" w:cs="Times New Roman"/>
        </w:rPr>
        <w:t xml:space="preserve"> the items below are fully addressed in </w:t>
      </w:r>
      <w:r w:rsidR="00363938">
        <w:rPr>
          <w:rFonts w:asciiTheme="majorHAnsi" w:hAnsiTheme="majorHAnsi" w:cs="Times New Roman"/>
        </w:rPr>
        <w:t>each</w:t>
      </w:r>
      <w:r w:rsidR="006075AA">
        <w:rPr>
          <w:rFonts w:asciiTheme="majorHAnsi" w:hAnsiTheme="majorHAnsi" w:cs="Times New Roman"/>
        </w:rPr>
        <w:t xml:space="preserve"> Proposal. </w:t>
      </w:r>
    </w:p>
    <w:p w14:paraId="0797160B" w14:textId="1238CB9A" w:rsidR="006075AA" w:rsidRDefault="006075AA" w:rsidP="006075AA">
      <w:pPr>
        <w:pStyle w:val="ListParagraph"/>
        <w:numPr>
          <w:ilvl w:val="0"/>
          <w:numId w:val="13"/>
        </w:numPr>
        <w:tabs>
          <w:tab w:val="left" w:pos="979"/>
        </w:tabs>
        <w:spacing w:before="1" w:line="235" w:lineRule="auto"/>
        <w:ind w:left="731" w:hanging="438"/>
        <w:rPr>
          <w:rFonts w:asciiTheme="majorHAnsi" w:hAnsiTheme="majorHAnsi" w:cs="Times New Roman"/>
        </w:rPr>
      </w:pPr>
      <w:r w:rsidRPr="00C11052">
        <w:rPr>
          <w:rFonts w:asciiTheme="majorHAnsi" w:hAnsiTheme="majorHAnsi" w:cs="Times New Roman"/>
        </w:rPr>
        <w:t>Respondent’s</w:t>
      </w:r>
      <w:r w:rsidRPr="00C11052">
        <w:rPr>
          <w:rFonts w:asciiTheme="majorHAnsi" w:hAnsiTheme="majorHAnsi" w:cs="Times New Roman"/>
          <w:spacing w:val="-2"/>
        </w:rPr>
        <w:t xml:space="preserve"> </w:t>
      </w:r>
      <w:r w:rsidRPr="00C11052">
        <w:rPr>
          <w:rFonts w:asciiTheme="majorHAnsi" w:hAnsiTheme="majorHAnsi" w:cs="Times New Roman"/>
        </w:rPr>
        <w:t>compliance with</w:t>
      </w:r>
      <w:r w:rsidRPr="00C11052">
        <w:rPr>
          <w:rFonts w:asciiTheme="majorHAnsi" w:hAnsiTheme="majorHAnsi" w:cs="Times New Roman"/>
          <w:spacing w:val="-1"/>
        </w:rPr>
        <w:t xml:space="preserve"> </w:t>
      </w:r>
      <w:r w:rsidRPr="00C11052">
        <w:rPr>
          <w:rFonts w:asciiTheme="majorHAnsi" w:hAnsiTheme="majorHAnsi" w:cs="Times New Roman"/>
        </w:rPr>
        <w:t>all requirements</w:t>
      </w:r>
      <w:r w:rsidRPr="00C11052">
        <w:rPr>
          <w:rFonts w:asciiTheme="majorHAnsi" w:hAnsiTheme="majorHAnsi" w:cs="Times New Roman"/>
          <w:spacing w:val="-1"/>
        </w:rPr>
        <w:t xml:space="preserve"> </w:t>
      </w:r>
      <w:r w:rsidRPr="00C11052">
        <w:rPr>
          <w:rFonts w:asciiTheme="majorHAnsi" w:hAnsiTheme="majorHAnsi" w:cs="Times New Roman"/>
        </w:rPr>
        <w:t>of</w:t>
      </w:r>
      <w:r w:rsidRPr="00C11052">
        <w:rPr>
          <w:rFonts w:asciiTheme="majorHAnsi" w:hAnsiTheme="majorHAnsi" w:cs="Times New Roman"/>
          <w:spacing w:val="-1"/>
        </w:rPr>
        <w:t xml:space="preserve"> </w:t>
      </w:r>
      <w:r w:rsidRPr="00C11052">
        <w:rPr>
          <w:rFonts w:asciiTheme="majorHAnsi" w:hAnsiTheme="majorHAnsi" w:cs="Times New Roman"/>
        </w:rPr>
        <w:t>the</w:t>
      </w:r>
      <w:r w:rsidRPr="00C11052">
        <w:rPr>
          <w:rFonts w:asciiTheme="majorHAnsi" w:hAnsiTheme="majorHAnsi" w:cs="Times New Roman"/>
          <w:spacing w:val="-1"/>
        </w:rPr>
        <w:t xml:space="preserve"> </w:t>
      </w:r>
      <w:r w:rsidRPr="00C11052">
        <w:rPr>
          <w:rFonts w:asciiTheme="majorHAnsi" w:hAnsiTheme="majorHAnsi" w:cs="Times New Roman"/>
        </w:rPr>
        <w:t>RFP</w:t>
      </w:r>
      <w:r w:rsidRPr="00C11052">
        <w:rPr>
          <w:rFonts w:asciiTheme="majorHAnsi" w:hAnsiTheme="majorHAnsi" w:cs="Times New Roman"/>
          <w:spacing w:val="-1"/>
        </w:rPr>
        <w:t xml:space="preserve"> </w:t>
      </w:r>
      <w:r w:rsidRPr="00C11052">
        <w:rPr>
          <w:rFonts w:asciiTheme="majorHAnsi" w:hAnsiTheme="majorHAnsi" w:cs="Times New Roman"/>
        </w:rPr>
        <w:t>specifications.</w:t>
      </w:r>
    </w:p>
    <w:p w14:paraId="4A354C3B" w14:textId="27E77FD4" w:rsidR="006075AA" w:rsidRDefault="006075AA" w:rsidP="006075AA">
      <w:pPr>
        <w:pStyle w:val="ListParagraph"/>
        <w:numPr>
          <w:ilvl w:val="0"/>
          <w:numId w:val="13"/>
        </w:numPr>
        <w:tabs>
          <w:tab w:val="left" w:pos="979"/>
        </w:tabs>
        <w:spacing w:before="1" w:line="235" w:lineRule="auto"/>
        <w:ind w:left="731" w:hanging="438"/>
        <w:rPr>
          <w:rFonts w:asciiTheme="majorHAnsi" w:hAnsiTheme="majorHAnsi" w:cs="Times New Roman"/>
        </w:rPr>
      </w:pPr>
      <w:r>
        <w:rPr>
          <w:rFonts w:asciiTheme="majorHAnsi" w:hAnsiTheme="majorHAnsi" w:cs="Times New Roman"/>
        </w:rPr>
        <w:t>Respondent’s understanding the nature of the RFP and adherence to University requirements.</w:t>
      </w:r>
    </w:p>
    <w:p w14:paraId="79BA6206" w14:textId="771FBA49" w:rsidR="006075AA" w:rsidRDefault="006075AA" w:rsidP="006075AA">
      <w:pPr>
        <w:pStyle w:val="ListParagraph"/>
        <w:numPr>
          <w:ilvl w:val="0"/>
          <w:numId w:val="13"/>
        </w:numPr>
        <w:tabs>
          <w:tab w:val="left" w:pos="979"/>
        </w:tabs>
        <w:spacing w:before="1" w:line="235" w:lineRule="auto"/>
        <w:ind w:left="731" w:hanging="438"/>
        <w:rPr>
          <w:rFonts w:asciiTheme="majorHAnsi" w:hAnsiTheme="majorHAnsi" w:cs="Times New Roman"/>
        </w:rPr>
      </w:pPr>
      <w:r>
        <w:rPr>
          <w:rFonts w:asciiTheme="majorHAnsi" w:hAnsiTheme="majorHAnsi" w:cs="Times New Roman"/>
        </w:rPr>
        <w:t>Respondent’s proposed commitment to maximizing the availability of beverage and vending products, services, and equipment.</w:t>
      </w:r>
    </w:p>
    <w:p w14:paraId="7E4F8446" w14:textId="77777777" w:rsidR="006075AA" w:rsidRDefault="006075AA" w:rsidP="006075AA">
      <w:pPr>
        <w:pStyle w:val="ListParagraph"/>
        <w:numPr>
          <w:ilvl w:val="0"/>
          <w:numId w:val="13"/>
        </w:numPr>
        <w:tabs>
          <w:tab w:val="left" w:pos="979"/>
        </w:tabs>
        <w:spacing w:before="1" w:line="235" w:lineRule="auto"/>
        <w:ind w:left="731" w:hanging="438"/>
        <w:rPr>
          <w:rFonts w:asciiTheme="majorHAnsi" w:hAnsiTheme="majorHAnsi" w:cs="Times New Roman"/>
        </w:rPr>
      </w:pPr>
      <w:r>
        <w:rPr>
          <w:rFonts w:asciiTheme="majorHAnsi" w:hAnsiTheme="majorHAnsi" w:cs="Times New Roman"/>
        </w:rPr>
        <w:t>The Respondent’s ability to meet the required timeline for delivery of products, services, and equipment.</w:t>
      </w:r>
    </w:p>
    <w:p w14:paraId="4B927A9F" w14:textId="173A6D4C" w:rsidR="006075AA" w:rsidRPr="00C24E8D" w:rsidRDefault="006075AA" w:rsidP="006075AA">
      <w:pPr>
        <w:pStyle w:val="ListParagraph"/>
        <w:numPr>
          <w:ilvl w:val="0"/>
          <w:numId w:val="13"/>
        </w:numPr>
        <w:tabs>
          <w:tab w:val="left" w:pos="979"/>
        </w:tabs>
        <w:spacing w:before="4" w:line="232" w:lineRule="auto"/>
        <w:ind w:left="731" w:hanging="438"/>
        <w:rPr>
          <w:rFonts w:asciiTheme="majorHAnsi" w:hAnsiTheme="majorHAnsi" w:cs="Times New Roman"/>
        </w:rPr>
      </w:pPr>
      <w:r>
        <w:rPr>
          <w:rFonts w:asciiTheme="majorHAnsi" w:hAnsiTheme="majorHAnsi" w:cs="Times New Roman"/>
        </w:rPr>
        <w:t>Respondent</w:t>
      </w:r>
      <w:r w:rsidRPr="00C24E8D">
        <w:rPr>
          <w:rFonts w:asciiTheme="majorHAnsi" w:hAnsiTheme="majorHAnsi" w:cs="Times New Roman"/>
        </w:rPr>
        <w:t>’s demonstrated</w:t>
      </w:r>
      <w:r>
        <w:rPr>
          <w:rFonts w:asciiTheme="majorHAnsi" w:hAnsiTheme="majorHAnsi" w:cs="Times New Roman"/>
        </w:rPr>
        <w:t xml:space="preserve"> current relevant experience and</w:t>
      </w:r>
      <w:r w:rsidRPr="00C24E8D">
        <w:rPr>
          <w:rFonts w:asciiTheme="majorHAnsi" w:hAnsiTheme="majorHAnsi" w:cs="Times New Roman"/>
        </w:rPr>
        <w:t xml:space="preserve"> prior successful experience with the specified</w:t>
      </w:r>
      <w:r w:rsidRPr="00025ED2">
        <w:rPr>
          <w:rFonts w:asciiTheme="majorHAnsi" w:hAnsiTheme="majorHAnsi" w:cs="Times New Roman"/>
        </w:rPr>
        <w:t xml:space="preserve"> </w:t>
      </w:r>
      <w:r w:rsidRPr="00C24E8D">
        <w:rPr>
          <w:rFonts w:asciiTheme="majorHAnsi" w:hAnsiTheme="majorHAnsi" w:cs="Times New Roman"/>
        </w:rPr>
        <w:t>activities.</w:t>
      </w:r>
    </w:p>
    <w:p w14:paraId="4D771614" w14:textId="37A75845" w:rsidR="006075AA" w:rsidRPr="00C24E8D" w:rsidRDefault="006075AA" w:rsidP="006075AA">
      <w:pPr>
        <w:pStyle w:val="ListParagraph"/>
        <w:numPr>
          <w:ilvl w:val="0"/>
          <w:numId w:val="13"/>
        </w:numPr>
        <w:tabs>
          <w:tab w:val="left" w:pos="979"/>
        </w:tabs>
        <w:spacing w:line="235" w:lineRule="auto"/>
        <w:ind w:left="731" w:hanging="438"/>
        <w:rPr>
          <w:rFonts w:asciiTheme="majorHAnsi" w:hAnsiTheme="majorHAnsi" w:cs="Times New Roman"/>
        </w:rPr>
      </w:pPr>
      <w:r>
        <w:rPr>
          <w:rFonts w:asciiTheme="majorHAnsi" w:hAnsiTheme="majorHAnsi" w:cs="Times New Roman"/>
        </w:rPr>
        <w:t>Respondent</w:t>
      </w:r>
      <w:r w:rsidRPr="00C24E8D">
        <w:rPr>
          <w:rFonts w:asciiTheme="majorHAnsi" w:hAnsiTheme="majorHAnsi" w:cs="Times New Roman"/>
        </w:rPr>
        <w:t>’s</w:t>
      </w:r>
      <w:r w:rsidRPr="00025ED2">
        <w:rPr>
          <w:rFonts w:asciiTheme="majorHAnsi" w:hAnsiTheme="majorHAnsi" w:cs="Times New Roman"/>
        </w:rPr>
        <w:t xml:space="preserve"> </w:t>
      </w:r>
      <w:r w:rsidRPr="00C24E8D">
        <w:rPr>
          <w:rFonts w:asciiTheme="majorHAnsi" w:hAnsiTheme="majorHAnsi" w:cs="Times New Roman"/>
        </w:rPr>
        <w:t>facilities,</w:t>
      </w:r>
      <w:r w:rsidRPr="00025ED2">
        <w:rPr>
          <w:rFonts w:asciiTheme="majorHAnsi" w:hAnsiTheme="majorHAnsi" w:cs="Times New Roman"/>
        </w:rPr>
        <w:t xml:space="preserve"> </w:t>
      </w:r>
      <w:r w:rsidRPr="00C24E8D">
        <w:rPr>
          <w:rFonts w:asciiTheme="majorHAnsi" w:hAnsiTheme="majorHAnsi" w:cs="Times New Roman"/>
        </w:rPr>
        <w:t>technical</w:t>
      </w:r>
      <w:r w:rsidRPr="00025ED2">
        <w:rPr>
          <w:rFonts w:asciiTheme="majorHAnsi" w:hAnsiTheme="majorHAnsi" w:cs="Times New Roman"/>
        </w:rPr>
        <w:t xml:space="preserve"> </w:t>
      </w:r>
      <w:r w:rsidRPr="00C24E8D">
        <w:rPr>
          <w:rFonts w:asciiTheme="majorHAnsi" w:hAnsiTheme="majorHAnsi" w:cs="Times New Roman"/>
        </w:rPr>
        <w:t>experience,</w:t>
      </w:r>
      <w:r w:rsidRPr="00025ED2">
        <w:rPr>
          <w:rFonts w:asciiTheme="majorHAnsi" w:hAnsiTheme="majorHAnsi" w:cs="Times New Roman"/>
        </w:rPr>
        <w:t xml:space="preserve"> </w:t>
      </w:r>
      <w:r w:rsidRPr="00C24E8D">
        <w:rPr>
          <w:rFonts w:asciiTheme="majorHAnsi" w:hAnsiTheme="majorHAnsi" w:cs="Times New Roman"/>
        </w:rPr>
        <w:t>organization,</w:t>
      </w:r>
      <w:r w:rsidRPr="00025ED2">
        <w:rPr>
          <w:rFonts w:asciiTheme="majorHAnsi" w:hAnsiTheme="majorHAnsi" w:cs="Times New Roman"/>
        </w:rPr>
        <w:t xml:space="preserve"> </w:t>
      </w:r>
      <w:r w:rsidRPr="00C24E8D">
        <w:rPr>
          <w:rFonts w:asciiTheme="majorHAnsi" w:hAnsiTheme="majorHAnsi" w:cs="Times New Roman"/>
        </w:rPr>
        <w:t>and</w:t>
      </w:r>
      <w:r w:rsidRPr="00025ED2">
        <w:rPr>
          <w:rFonts w:asciiTheme="majorHAnsi" w:hAnsiTheme="majorHAnsi" w:cs="Times New Roman"/>
        </w:rPr>
        <w:t xml:space="preserve"> </w:t>
      </w:r>
      <w:r w:rsidRPr="00C24E8D">
        <w:rPr>
          <w:rFonts w:asciiTheme="majorHAnsi" w:hAnsiTheme="majorHAnsi" w:cs="Times New Roman"/>
        </w:rPr>
        <w:t>support</w:t>
      </w:r>
      <w:r w:rsidRPr="00025ED2">
        <w:rPr>
          <w:rFonts w:asciiTheme="majorHAnsi" w:hAnsiTheme="majorHAnsi" w:cs="Times New Roman"/>
        </w:rPr>
        <w:t xml:space="preserve"> </w:t>
      </w:r>
      <w:r w:rsidRPr="00C24E8D">
        <w:rPr>
          <w:rFonts w:asciiTheme="majorHAnsi" w:hAnsiTheme="majorHAnsi" w:cs="Times New Roman"/>
        </w:rPr>
        <w:t>staff</w:t>
      </w:r>
      <w:r w:rsidRPr="00025ED2">
        <w:rPr>
          <w:rFonts w:asciiTheme="majorHAnsi" w:hAnsiTheme="majorHAnsi" w:cs="Times New Roman"/>
        </w:rPr>
        <w:t xml:space="preserve"> </w:t>
      </w:r>
      <w:r w:rsidRPr="00C24E8D">
        <w:rPr>
          <w:rFonts w:asciiTheme="majorHAnsi" w:hAnsiTheme="majorHAnsi" w:cs="Times New Roman"/>
        </w:rPr>
        <w:t>that</w:t>
      </w:r>
      <w:r>
        <w:rPr>
          <w:rFonts w:asciiTheme="majorHAnsi" w:hAnsiTheme="majorHAnsi" w:cs="Times New Roman"/>
        </w:rPr>
        <w:t xml:space="preserve"> </w:t>
      </w:r>
      <w:r w:rsidRPr="00C24E8D">
        <w:rPr>
          <w:rFonts w:asciiTheme="majorHAnsi" w:hAnsiTheme="majorHAnsi" w:cs="Times New Roman"/>
        </w:rPr>
        <w:t>will be assigned to provide the products and services outlined within the</w:t>
      </w:r>
      <w:r w:rsidRPr="00025ED2">
        <w:rPr>
          <w:rFonts w:asciiTheme="majorHAnsi" w:hAnsiTheme="majorHAnsi" w:cs="Times New Roman"/>
        </w:rPr>
        <w:t xml:space="preserve"> </w:t>
      </w:r>
      <w:r w:rsidRPr="00C24E8D">
        <w:rPr>
          <w:rFonts w:asciiTheme="majorHAnsi" w:hAnsiTheme="majorHAnsi" w:cs="Times New Roman"/>
        </w:rPr>
        <w:t>specifications.</w:t>
      </w:r>
    </w:p>
    <w:p w14:paraId="6C96E1D1" w14:textId="77777777" w:rsidR="006075AA" w:rsidRPr="00C24E8D" w:rsidRDefault="006075AA" w:rsidP="006075AA">
      <w:pPr>
        <w:pStyle w:val="ListParagraph"/>
        <w:numPr>
          <w:ilvl w:val="0"/>
          <w:numId w:val="13"/>
        </w:numPr>
        <w:tabs>
          <w:tab w:val="left" w:pos="979"/>
        </w:tabs>
        <w:spacing w:line="233" w:lineRule="auto"/>
        <w:ind w:left="720" w:hanging="432"/>
        <w:rPr>
          <w:rFonts w:asciiTheme="majorHAnsi" w:hAnsiTheme="majorHAnsi" w:cs="Times New Roman"/>
        </w:rPr>
      </w:pPr>
      <w:r w:rsidRPr="00C24E8D">
        <w:rPr>
          <w:rFonts w:asciiTheme="majorHAnsi" w:hAnsiTheme="majorHAnsi" w:cs="Times New Roman"/>
        </w:rPr>
        <w:t xml:space="preserve">The size and capability of the </w:t>
      </w:r>
      <w:r>
        <w:rPr>
          <w:rFonts w:asciiTheme="majorHAnsi" w:hAnsiTheme="majorHAnsi" w:cs="Times New Roman"/>
        </w:rPr>
        <w:t>Respondent</w:t>
      </w:r>
      <w:r w:rsidRPr="00C24E8D">
        <w:rPr>
          <w:rFonts w:asciiTheme="majorHAnsi" w:hAnsiTheme="majorHAnsi" w:cs="Times New Roman"/>
        </w:rPr>
        <w:t>’s maintenance support staff that will be</w:t>
      </w:r>
      <w:r w:rsidRPr="00025ED2">
        <w:rPr>
          <w:rFonts w:asciiTheme="majorHAnsi" w:hAnsiTheme="majorHAnsi" w:cs="Times New Roman"/>
        </w:rPr>
        <w:t xml:space="preserve"> </w:t>
      </w:r>
      <w:r w:rsidRPr="00C24E8D">
        <w:rPr>
          <w:rFonts w:asciiTheme="majorHAnsi" w:hAnsiTheme="majorHAnsi" w:cs="Times New Roman"/>
        </w:rPr>
        <w:t xml:space="preserve">dedicated to compliance with the </w:t>
      </w:r>
      <w:r>
        <w:rPr>
          <w:rFonts w:asciiTheme="majorHAnsi" w:hAnsiTheme="majorHAnsi" w:cs="Times New Roman"/>
        </w:rPr>
        <w:t>Contract</w:t>
      </w:r>
      <w:r w:rsidRPr="00C24E8D">
        <w:rPr>
          <w:rFonts w:asciiTheme="majorHAnsi" w:hAnsiTheme="majorHAnsi" w:cs="Times New Roman"/>
        </w:rPr>
        <w:t>, including the staff dedicated to</w:t>
      </w:r>
      <w:r w:rsidRPr="00025ED2">
        <w:rPr>
          <w:rFonts w:asciiTheme="majorHAnsi" w:hAnsiTheme="majorHAnsi" w:cs="Times New Roman"/>
        </w:rPr>
        <w:t xml:space="preserve"> </w:t>
      </w:r>
      <w:r w:rsidRPr="00C24E8D">
        <w:rPr>
          <w:rFonts w:asciiTheme="majorHAnsi" w:hAnsiTheme="majorHAnsi" w:cs="Times New Roman"/>
        </w:rPr>
        <w:t>concessionaires</w:t>
      </w:r>
      <w:r w:rsidRPr="00025ED2">
        <w:rPr>
          <w:rFonts w:asciiTheme="majorHAnsi" w:hAnsiTheme="majorHAnsi" w:cs="Times New Roman"/>
        </w:rPr>
        <w:t xml:space="preserve"> </w:t>
      </w:r>
      <w:r w:rsidRPr="00C24E8D">
        <w:rPr>
          <w:rFonts w:asciiTheme="majorHAnsi" w:hAnsiTheme="majorHAnsi" w:cs="Times New Roman"/>
        </w:rPr>
        <w:t>in</w:t>
      </w:r>
      <w:r w:rsidRPr="00025ED2">
        <w:rPr>
          <w:rFonts w:asciiTheme="majorHAnsi" w:hAnsiTheme="majorHAnsi" w:cs="Times New Roman"/>
        </w:rPr>
        <w:t xml:space="preserve"> </w:t>
      </w:r>
      <w:r w:rsidRPr="00C24E8D">
        <w:rPr>
          <w:rFonts w:asciiTheme="majorHAnsi" w:hAnsiTheme="majorHAnsi" w:cs="Times New Roman"/>
        </w:rPr>
        <w:t>the</w:t>
      </w:r>
      <w:r w:rsidRPr="00025ED2">
        <w:rPr>
          <w:rFonts w:asciiTheme="majorHAnsi" w:hAnsiTheme="majorHAnsi" w:cs="Times New Roman"/>
        </w:rPr>
        <w:t xml:space="preserve"> pourin</w:t>
      </w:r>
      <w:r w:rsidRPr="00C24E8D">
        <w:rPr>
          <w:rFonts w:asciiTheme="majorHAnsi" w:hAnsiTheme="majorHAnsi" w:cs="Times New Roman"/>
        </w:rPr>
        <w:t>g</w:t>
      </w:r>
      <w:r w:rsidRPr="00025ED2">
        <w:rPr>
          <w:rFonts w:asciiTheme="majorHAnsi" w:hAnsiTheme="majorHAnsi" w:cs="Times New Roman"/>
        </w:rPr>
        <w:t xml:space="preserve"> </w:t>
      </w:r>
      <w:r w:rsidRPr="00C24E8D">
        <w:rPr>
          <w:rFonts w:asciiTheme="majorHAnsi" w:hAnsiTheme="majorHAnsi" w:cs="Times New Roman"/>
        </w:rPr>
        <w:t>of</w:t>
      </w:r>
      <w:r w:rsidRPr="00025ED2">
        <w:rPr>
          <w:rFonts w:asciiTheme="majorHAnsi" w:hAnsiTheme="majorHAnsi" w:cs="Times New Roman"/>
        </w:rPr>
        <w:t xml:space="preserve"> </w:t>
      </w:r>
      <w:r w:rsidRPr="00C24E8D">
        <w:rPr>
          <w:rFonts w:asciiTheme="majorHAnsi" w:hAnsiTheme="majorHAnsi" w:cs="Times New Roman"/>
        </w:rPr>
        <w:t>soft drink a</w:t>
      </w:r>
      <w:r w:rsidRPr="00025ED2">
        <w:rPr>
          <w:rFonts w:asciiTheme="majorHAnsi" w:hAnsiTheme="majorHAnsi" w:cs="Times New Roman"/>
        </w:rPr>
        <w:t>n</w:t>
      </w:r>
      <w:r w:rsidRPr="00C24E8D">
        <w:rPr>
          <w:rFonts w:asciiTheme="majorHAnsi" w:hAnsiTheme="majorHAnsi" w:cs="Times New Roman"/>
        </w:rPr>
        <w:t>d</w:t>
      </w:r>
      <w:r w:rsidRPr="00025ED2">
        <w:rPr>
          <w:rFonts w:asciiTheme="majorHAnsi" w:hAnsiTheme="majorHAnsi" w:cs="Times New Roman"/>
        </w:rPr>
        <w:t xml:space="preserve"> no</w:t>
      </w:r>
      <w:r w:rsidRPr="00C24E8D">
        <w:rPr>
          <w:rFonts w:asciiTheme="majorHAnsi" w:hAnsiTheme="majorHAnsi" w:cs="Times New Roman"/>
        </w:rPr>
        <w:t>n</w:t>
      </w:r>
      <w:r w:rsidRPr="00025ED2">
        <w:rPr>
          <w:rFonts w:asciiTheme="majorHAnsi" w:hAnsiTheme="majorHAnsi" w:cs="Times New Roman"/>
        </w:rPr>
        <w:t>-</w:t>
      </w:r>
      <w:r w:rsidRPr="00C24E8D">
        <w:rPr>
          <w:rFonts w:asciiTheme="majorHAnsi" w:hAnsiTheme="majorHAnsi" w:cs="Times New Roman"/>
        </w:rPr>
        <w:t>carbonated bottled w</w:t>
      </w:r>
      <w:r w:rsidRPr="00025ED2">
        <w:rPr>
          <w:rFonts w:asciiTheme="majorHAnsi" w:hAnsiTheme="majorHAnsi" w:cs="Times New Roman"/>
        </w:rPr>
        <w:t>a</w:t>
      </w:r>
      <w:r w:rsidRPr="00C24E8D">
        <w:rPr>
          <w:rFonts w:asciiTheme="majorHAnsi" w:hAnsiTheme="majorHAnsi" w:cs="Times New Roman"/>
        </w:rPr>
        <w:t>ter products</w:t>
      </w:r>
      <w:r w:rsidRPr="00025ED2">
        <w:rPr>
          <w:rFonts w:asciiTheme="majorHAnsi" w:hAnsiTheme="majorHAnsi" w:cs="Times New Roman"/>
        </w:rPr>
        <w:t xml:space="preserve"> </w:t>
      </w:r>
      <w:r w:rsidRPr="00C24E8D">
        <w:rPr>
          <w:rFonts w:asciiTheme="majorHAnsi" w:hAnsiTheme="majorHAnsi" w:cs="Times New Roman"/>
        </w:rPr>
        <w:t>both</w:t>
      </w:r>
      <w:r w:rsidRPr="00025ED2">
        <w:rPr>
          <w:rFonts w:asciiTheme="majorHAnsi" w:hAnsiTheme="majorHAnsi" w:cs="Times New Roman"/>
        </w:rPr>
        <w:t xml:space="preserve"> </w:t>
      </w:r>
      <w:r w:rsidRPr="00C24E8D">
        <w:rPr>
          <w:rFonts w:asciiTheme="majorHAnsi" w:hAnsiTheme="majorHAnsi" w:cs="Times New Roman"/>
        </w:rPr>
        <w:t>prior</w:t>
      </w:r>
      <w:r w:rsidRPr="00025ED2">
        <w:rPr>
          <w:rFonts w:asciiTheme="majorHAnsi" w:hAnsiTheme="majorHAnsi" w:cs="Times New Roman"/>
        </w:rPr>
        <w:t xml:space="preserve"> </w:t>
      </w:r>
      <w:r w:rsidRPr="00C24E8D">
        <w:rPr>
          <w:rFonts w:asciiTheme="majorHAnsi" w:hAnsiTheme="majorHAnsi" w:cs="Times New Roman"/>
        </w:rPr>
        <w:t>to</w:t>
      </w:r>
      <w:r w:rsidRPr="00025ED2">
        <w:rPr>
          <w:rFonts w:asciiTheme="majorHAnsi" w:hAnsiTheme="majorHAnsi" w:cs="Times New Roman"/>
        </w:rPr>
        <w:t xml:space="preserve"> </w:t>
      </w:r>
      <w:r w:rsidRPr="00C24E8D">
        <w:rPr>
          <w:rFonts w:asciiTheme="majorHAnsi" w:hAnsiTheme="majorHAnsi" w:cs="Times New Roman"/>
        </w:rPr>
        <w:t>and</w:t>
      </w:r>
      <w:r w:rsidRPr="00025ED2">
        <w:rPr>
          <w:rFonts w:asciiTheme="majorHAnsi" w:hAnsiTheme="majorHAnsi" w:cs="Times New Roman"/>
        </w:rPr>
        <w:t xml:space="preserve"> </w:t>
      </w:r>
      <w:r w:rsidRPr="00C24E8D">
        <w:rPr>
          <w:rFonts w:asciiTheme="majorHAnsi" w:hAnsiTheme="majorHAnsi" w:cs="Times New Roman"/>
        </w:rPr>
        <w:t>during</w:t>
      </w:r>
      <w:r w:rsidRPr="00025ED2">
        <w:rPr>
          <w:rFonts w:asciiTheme="majorHAnsi" w:hAnsiTheme="majorHAnsi" w:cs="Times New Roman"/>
        </w:rPr>
        <w:t xml:space="preserve"> </w:t>
      </w:r>
      <w:r w:rsidRPr="00C24E8D">
        <w:rPr>
          <w:rFonts w:asciiTheme="majorHAnsi" w:hAnsiTheme="majorHAnsi" w:cs="Times New Roman"/>
        </w:rPr>
        <w:t>events</w:t>
      </w:r>
      <w:r w:rsidRPr="00025ED2">
        <w:rPr>
          <w:rFonts w:asciiTheme="majorHAnsi" w:hAnsiTheme="majorHAnsi" w:cs="Times New Roman"/>
        </w:rPr>
        <w:t xml:space="preserve"> </w:t>
      </w:r>
      <w:r w:rsidRPr="00C24E8D">
        <w:rPr>
          <w:rFonts w:asciiTheme="majorHAnsi" w:hAnsiTheme="majorHAnsi" w:cs="Times New Roman"/>
        </w:rPr>
        <w:t>held</w:t>
      </w:r>
      <w:r w:rsidRPr="00025ED2">
        <w:rPr>
          <w:rFonts w:asciiTheme="majorHAnsi" w:hAnsiTheme="majorHAnsi" w:cs="Times New Roman"/>
        </w:rPr>
        <w:t xml:space="preserve"> </w:t>
      </w:r>
      <w:r w:rsidRPr="00C24E8D">
        <w:rPr>
          <w:rFonts w:asciiTheme="majorHAnsi" w:hAnsiTheme="majorHAnsi" w:cs="Times New Roman"/>
        </w:rPr>
        <w:t>in</w:t>
      </w:r>
      <w:r w:rsidRPr="00025ED2">
        <w:rPr>
          <w:rFonts w:asciiTheme="majorHAnsi" w:hAnsiTheme="majorHAnsi" w:cs="Times New Roman"/>
        </w:rPr>
        <w:t xml:space="preserve"> </w:t>
      </w:r>
      <w:r w:rsidRPr="00C24E8D">
        <w:rPr>
          <w:rFonts w:asciiTheme="majorHAnsi" w:hAnsiTheme="majorHAnsi" w:cs="Times New Roman"/>
        </w:rPr>
        <w:t>University</w:t>
      </w:r>
      <w:r w:rsidRPr="00025ED2">
        <w:rPr>
          <w:rFonts w:asciiTheme="majorHAnsi" w:hAnsiTheme="majorHAnsi" w:cs="Times New Roman"/>
        </w:rPr>
        <w:t xml:space="preserve"> </w:t>
      </w:r>
      <w:r w:rsidRPr="00C24E8D">
        <w:rPr>
          <w:rFonts w:asciiTheme="majorHAnsi" w:hAnsiTheme="majorHAnsi" w:cs="Times New Roman"/>
        </w:rPr>
        <w:t>athletic</w:t>
      </w:r>
      <w:r w:rsidRPr="00025ED2">
        <w:rPr>
          <w:rFonts w:asciiTheme="majorHAnsi" w:hAnsiTheme="majorHAnsi" w:cs="Times New Roman"/>
        </w:rPr>
        <w:t xml:space="preserve"> </w:t>
      </w:r>
      <w:r w:rsidRPr="00C24E8D">
        <w:rPr>
          <w:rFonts w:asciiTheme="majorHAnsi" w:hAnsiTheme="majorHAnsi" w:cs="Times New Roman"/>
        </w:rPr>
        <w:t>facilities.</w:t>
      </w:r>
    </w:p>
    <w:p w14:paraId="736205FC" w14:textId="77777777" w:rsidR="006075AA" w:rsidRDefault="006075AA" w:rsidP="006075AA">
      <w:pPr>
        <w:pStyle w:val="ListParagraph"/>
        <w:numPr>
          <w:ilvl w:val="0"/>
          <w:numId w:val="13"/>
        </w:numPr>
        <w:tabs>
          <w:tab w:val="left" w:pos="979"/>
        </w:tabs>
        <w:spacing w:before="2" w:line="232" w:lineRule="auto"/>
        <w:ind w:left="731" w:hanging="438"/>
        <w:rPr>
          <w:rFonts w:asciiTheme="majorHAnsi" w:hAnsiTheme="majorHAnsi" w:cs="Times New Roman"/>
        </w:rPr>
      </w:pPr>
      <w:r w:rsidRPr="00C24E8D">
        <w:rPr>
          <w:rFonts w:asciiTheme="majorHAnsi" w:hAnsiTheme="majorHAnsi" w:cs="Times New Roman"/>
        </w:rPr>
        <w:t>References from the management of other universities and athletic facilities or</w:t>
      </w:r>
      <w:r w:rsidRPr="00025ED2">
        <w:rPr>
          <w:rFonts w:asciiTheme="majorHAnsi" w:hAnsiTheme="majorHAnsi" w:cs="Times New Roman"/>
        </w:rPr>
        <w:t xml:space="preserve"> </w:t>
      </w:r>
      <w:r w:rsidRPr="00C24E8D">
        <w:rPr>
          <w:rFonts w:asciiTheme="majorHAnsi" w:hAnsiTheme="majorHAnsi" w:cs="Times New Roman"/>
        </w:rPr>
        <w:t xml:space="preserve">organizations for whom the </w:t>
      </w:r>
      <w:r>
        <w:rPr>
          <w:rFonts w:asciiTheme="majorHAnsi" w:hAnsiTheme="majorHAnsi" w:cs="Times New Roman"/>
        </w:rPr>
        <w:t>Respondent</w:t>
      </w:r>
      <w:r w:rsidRPr="00C24E8D">
        <w:rPr>
          <w:rFonts w:asciiTheme="majorHAnsi" w:hAnsiTheme="majorHAnsi" w:cs="Times New Roman"/>
        </w:rPr>
        <w:t xml:space="preserve"> has provided products and services similar</w:t>
      </w:r>
      <w:r w:rsidRPr="00025ED2">
        <w:rPr>
          <w:rFonts w:asciiTheme="majorHAnsi" w:hAnsiTheme="majorHAnsi" w:cs="Times New Roman"/>
        </w:rPr>
        <w:t xml:space="preserve"> </w:t>
      </w:r>
      <w:r w:rsidRPr="00C24E8D">
        <w:rPr>
          <w:rFonts w:asciiTheme="majorHAnsi" w:hAnsiTheme="majorHAnsi" w:cs="Times New Roman"/>
        </w:rPr>
        <w:t>to</w:t>
      </w:r>
      <w:r w:rsidRPr="00025ED2">
        <w:rPr>
          <w:rFonts w:asciiTheme="majorHAnsi" w:hAnsiTheme="majorHAnsi" w:cs="Times New Roman"/>
        </w:rPr>
        <w:t xml:space="preserve"> </w:t>
      </w:r>
      <w:r w:rsidRPr="00C24E8D">
        <w:rPr>
          <w:rFonts w:asciiTheme="majorHAnsi" w:hAnsiTheme="majorHAnsi" w:cs="Times New Roman"/>
        </w:rPr>
        <w:t>those</w:t>
      </w:r>
      <w:r w:rsidRPr="00025ED2">
        <w:rPr>
          <w:rFonts w:asciiTheme="majorHAnsi" w:hAnsiTheme="majorHAnsi" w:cs="Times New Roman"/>
        </w:rPr>
        <w:t xml:space="preserve"> </w:t>
      </w:r>
      <w:r w:rsidRPr="00C24E8D">
        <w:rPr>
          <w:rFonts w:asciiTheme="majorHAnsi" w:hAnsiTheme="majorHAnsi" w:cs="Times New Roman"/>
        </w:rPr>
        <w:t>outlined</w:t>
      </w:r>
      <w:r w:rsidRPr="00025ED2">
        <w:rPr>
          <w:rFonts w:asciiTheme="majorHAnsi" w:hAnsiTheme="majorHAnsi" w:cs="Times New Roman"/>
        </w:rPr>
        <w:t xml:space="preserve"> </w:t>
      </w:r>
      <w:r w:rsidRPr="00C24E8D">
        <w:rPr>
          <w:rFonts w:asciiTheme="majorHAnsi" w:hAnsiTheme="majorHAnsi" w:cs="Times New Roman"/>
        </w:rPr>
        <w:t>within</w:t>
      </w:r>
      <w:r w:rsidRPr="00025ED2">
        <w:rPr>
          <w:rFonts w:asciiTheme="majorHAnsi" w:hAnsiTheme="majorHAnsi" w:cs="Times New Roman"/>
        </w:rPr>
        <w:t xml:space="preserve"> </w:t>
      </w:r>
      <w:r w:rsidRPr="00C24E8D">
        <w:rPr>
          <w:rFonts w:asciiTheme="majorHAnsi" w:hAnsiTheme="majorHAnsi" w:cs="Times New Roman"/>
        </w:rPr>
        <w:t>the</w:t>
      </w:r>
      <w:r w:rsidRPr="00025ED2">
        <w:rPr>
          <w:rFonts w:asciiTheme="majorHAnsi" w:hAnsiTheme="majorHAnsi" w:cs="Times New Roman"/>
        </w:rPr>
        <w:t xml:space="preserve"> </w:t>
      </w:r>
      <w:r w:rsidRPr="00C24E8D">
        <w:rPr>
          <w:rFonts w:asciiTheme="majorHAnsi" w:hAnsiTheme="majorHAnsi" w:cs="Times New Roman"/>
        </w:rPr>
        <w:t>RFP</w:t>
      </w:r>
      <w:r w:rsidRPr="00025ED2">
        <w:rPr>
          <w:rFonts w:asciiTheme="majorHAnsi" w:hAnsiTheme="majorHAnsi" w:cs="Times New Roman"/>
        </w:rPr>
        <w:t xml:space="preserve"> </w:t>
      </w:r>
      <w:r w:rsidRPr="00C24E8D">
        <w:rPr>
          <w:rFonts w:asciiTheme="majorHAnsi" w:hAnsiTheme="majorHAnsi" w:cs="Times New Roman"/>
        </w:rPr>
        <w:t>specifications.</w:t>
      </w:r>
    </w:p>
    <w:p w14:paraId="128C8684" w14:textId="5E11ACBD" w:rsidR="006075AA" w:rsidRPr="00C24E8D" w:rsidRDefault="00F54086" w:rsidP="006075AA">
      <w:pPr>
        <w:pStyle w:val="ListParagraph"/>
        <w:numPr>
          <w:ilvl w:val="0"/>
          <w:numId w:val="13"/>
        </w:numPr>
        <w:tabs>
          <w:tab w:val="left" w:pos="979"/>
        </w:tabs>
        <w:spacing w:line="272" w:lineRule="exact"/>
        <w:ind w:left="731" w:hanging="438"/>
        <w:rPr>
          <w:rFonts w:asciiTheme="majorHAnsi" w:hAnsiTheme="majorHAnsi" w:cs="Times New Roman"/>
        </w:rPr>
      </w:pPr>
      <w:r>
        <w:rPr>
          <w:rFonts w:asciiTheme="majorHAnsi" w:hAnsiTheme="majorHAnsi" w:cs="Times New Roman"/>
        </w:rPr>
        <w:t>Respondent</w:t>
      </w:r>
      <w:r w:rsidRPr="00C24E8D">
        <w:rPr>
          <w:rFonts w:asciiTheme="majorHAnsi" w:hAnsiTheme="majorHAnsi" w:cs="Times New Roman"/>
        </w:rPr>
        <w:t>s</w:t>
      </w:r>
      <w:r w:rsidR="00F31223" w:rsidRPr="00C24E8D">
        <w:rPr>
          <w:rFonts w:asciiTheme="majorHAnsi" w:hAnsiTheme="majorHAnsi" w:cs="Times New Roman"/>
        </w:rPr>
        <w:t xml:space="preserve"> demonstrated</w:t>
      </w:r>
      <w:r w:rsidR="006075AA" w:rsidRPr="00025ED2">
        <w:rPr>
          <w:rFonts w:asciiTheme="majorHAnsi" w:hAnsiTheme="majorHAnsi" w:cs="Times New Roman"/>
        </w:rPr>
        <w:t xml:space="preserve"> </w:t>
      </w:r>
      <w:r w:rsidR="006075AA" w:rsidRPr="00C24E8D">
        <w:rPr>
          <w:rFonts w:asciiTheme="majorHAnsi" w:hAnsiTheme="majorHAnsi" w:cs="Times New Roman"/>
        </w:rPr>
        <w:t>and proposed</w:t>
      </w:r>
      <w:r w:rsidR="006075AA" w:rsidRPr="00025ED2">
        <w:rPr>
          <w:rFonts w:asciiTheme="majorHAnsi" w:hAnsiTheme="majorHAnsi" w:cs="Times New Roman"/>
        </w:rPr>
        <w:t xml:space="preserve"> </w:t>
      </w:r>
      <w:r w:rsidR="006075AA" w:rsidRPr="00C24E8D">
        <w:rPr>
          <w:rFonts w:asciiTheme="majorHAnsi" w:hAnsiTheme="majorHAnsi" w:cs="Times New Roman"/>
        </w:rPr>
        <w:t>commitment</w:t>
      </w:r>
      <w:r w:rsidR="006075AA" w:rsidRPr="00025ED2">
        <w:rPr>
          <w:rFonts w:asciiTheme="majorHAnsi" w:hAnsiTheme="majorHAnsi" w:cs="Times New Roman"/>
        </w:rPr>
        <w:t xml:space="preserve"> </w:t>
      </w:r>
      <w:r w:rsidR="006075AA" w:rsidRPr="00C24E8D">
        <w:rPr>
          <w:rFonts w:asciiTheme="majorHAnsi" w:hAnsiTheme="majorHAnsi" w:cs="Times New Roman"/>
        </w:rPr>
        <w:t>to Sustainability</w:t>
      </w:r>
      <w:r w:rsidR="006075AA">
        <w:rPr>
          <w:rFonts w:asciiTheme="majorHAnsi" w:hAnsiTheme="majorHAnsi" w:cs="Times New Roman"/>
        </w:rPr>
        <w:t xml:space="preserve"> and Corporate Responsibility</w:t>
      </w:r>
      <w:r w:rsidR="006075AA" w:rsidRPr="00C24E8D">
        <w:rPr>
          <w:rFonts w:asciiTheme="majorHAnsi" w:hAnsiTheme="majorHAnsi" w:cs="Times New Roman"/>
        </w:rPr>
        <w:t>.</w:t>
      </w:r>
    </w:p>
    <w:p w14:paraId="34113412" w14:textId="77777777" w:rsidR="006075AA" w:rsidRPr="00C24E8D" w:rsidRDefault="006075AA" w:rsidP="006075AA">
      <w:pPr>
        <w:pStyle w:val="ListParagraph"/>
        <w:numPr>
          <w:ilvl w:val="0"/>
          <w:numId w:val="13"/>
        </w:numPr>
        <w:tabs>
          <w:tab w:val="left" w:pos="979"/>
        </w:tabs>
        <w:spacing w:before="1" w:line="232" w:lineRule="auto"/>
        <w:ind w:left="731" w:hanging="438"/>
        <w:rPr>
          <w:rFonts w:asciiTheme="majorHAnsi" w:hAnsiTheme="majorHAnsi" w:cs="Times New Roman"/>
        </w:rPr>
      </w:pPr>
      <w:r w:rsidRPr="00C24E8D">
        <w:rPr>
          <w:rFonts w:asciiTheme="majorHAnsi" w:hAnsiTheme="majorHAnsi" w:cs="Times New Roman"/>
        </w:rPr>
        <w:t>The</w:t>
      </w:r>
      <w:r w:rsidRPr="00025ED2">
        <w:rPr>
          <w:rFonts w:asciiTheme="majorHAnsi" w:hAnsiTheme="majorHAnsi" w:cs="Times New Roman"/>
        </w:rPr>
        <w:t xml:space="preserve"> </w:t>
      </w:r>
      <w:r>
        <w:rPr>
          <w:rFonts w:asciiTheme="majorHAnsi" w:hAnsiTheme="majorHAnsi" w:cs="Times New Roman"/>
        </w:rPr>
        <w:t xml:space="preserve">quality and cost of product </w:t>
      </w:r>
      <w:r w:rsidRPr="00C24E8D">
        <w:rPr>
          <w:rFonts w:asciiTheme="majorHAnsi" w:hAnsiTheme="majorHAnsi" w:cs="Times New Roman"/>
        </w:rPr>
        <w:t>to be charged to the University or the University’s concessionaires for the specified products (and</w:t>
      </w:r>
      <w:r w:rsidRPr="00025ED2">
        <w:rPr>
          <w:rFonts w:asciiTheme="majorHAnsi" w:hAnsiTheme="majorHAnsi" w:cs="Times New Roman"/>
        </w:rPr>
        <w:t xml:space="preserve"> </w:t>
      </w:r>
      <w:r w:rsidRPr="00C24E8D">
        <w:rPr>
          <w:rFonts w:asciiTheme="majorHAnsi" w:hAnsiTheme="majorHAnsi" w:cs="Times New Roman"/>
        </w:rPr>
        <w:t>to</w:t>
      </w:r>
      <w:r w:rsidRPr="00025ED2">
        <w:rPr>
          <w:rFonts w:asciiTheme="majorHAnsi" w:hAnsiTheme="majorHAnsi" w:cs="Times New Roman"/>
        </w:rPr>
        <w:t xml:space="preserve"> </w:t>
      </w:r>
      <w:r w:rsidRPr="00C24E8D">
        <w:rPr>
          <w:rFonts w:asciiTheme="majorHAnsi" w:hAnsiTheme="majorHAnsi" w:cs="Times New Roman"/>
        </w:rPr>
        <w:t>be</w:t>
      </w:r>
      <w:r w:rsidRPr="00025ED2">
        <w:rPr>
          <w:rFonts w:asciiTheme="majorHAnsi" w:hAnsiTheme="majorHAnsi" w:cs="Times New Roman"/>
        </w:rPr>
        <w:t xml:space="preserve"> </w:t>
      </w:r>
      <w:r w:rsidRPr="00C24E8D">
        <w:rPr>
          <w:rFonts w:asciiTheme="majorHAnsi" w:hAnsiTheme="majorHAnsi" w:cs="Times New Roman"/>
        </w:rPr>
        <w:t>charged</w:t>
      </w:r>
      <w:r w:rsidRPr="00025ED2">
        <w:rPr>
          <w:rFonts w:asciiTheme="majorHAnsi" w:hAnsiTheme="majorHAnsi" w:cs="Times New Roman"/>
        </w:rPr>
        <w:t xml:space="preserve"> </w:t>
      </w:r>
      <w:r w:rsidRPr="00C24E8D">
        <w:rPr>
          <w:rFonts w:asciiTheme="majorHAnsi" w:hAnsiTheme="majorHAnsi" w:cs="Times New Roman"/>
        </w:rPr>
        <w:t>to</w:t>
      </w:r>
      <w:r w:rsidRPr="00025ED2">
        <w:rPr>
          <w:rFonts w:asciiTheme="majorHAnsi" w:hAnsiTheme="majorHAnsi" w:cs="Times New Roman"/>
        </w:rPr>
        <w:t xml:space="preserve"> </w:t>
      </w:r>
      <w:r w:rsidRPr="00C24E8D">
        <w:rPr>
          <w:rFonts w:asciiTheme="majorHAnsi" w:hAnsiTheme="majorHAnsi" w:cs="Times New Roman"/>
        </w:rPr>
        <w:t>the</w:t>
      </w:r>
      <w:r w:rsidRPr="00025ED2">
        <w:rPr>
          <w:rFonts w:asciiTheme="majorHAnsi" w:hAnsiTheme="majorHAnsi" w:cs="Times New Roman"/>
        </w:rPr>
        <w:t xml:space="preserve"> </w:t>
      </w:r>
      <w:r w:rsidRPr="00C24E8D">
        <w:rPr>
          <w:rFonts w:asciiTheme="majorHAnsi" w:hAnsiTheme="majorHAnsi" w:cs="Times New Roman"/>
        </w:rPr>
        <w:t>University</w:t>
      </w:r>
      <w:r w:rsidRPr="00025ED2">
        <w:rPr>
          <w:rFonts w:asciiTheme="majorHAnsi" w:hAnsiTheme="majorHAnsi" w:cs="Times New Roman"/>
        </w:rPr>
        <w:t xml:space="preserve"> </w:t>
      </w:r>
      <w:r w:rsidRPr="00C24E8D">
        <w:rPr>
          <w:rFonts w:asciiTheme="majorHAnsi" w:hAnsiTheme="majorHAnsi" w:cs="Times New Roman"/>
        </w:rPr>
        <w:t>and its</w:t>
      </w:r>
      <w:r w:rsidRPr="00025ED2">
        <w:rPr>
          <w:rFonts w:asciiTheme="majorHAnsi" w:hAnsiTheme="majorHAnsi" w:cs="Times New Roman"/>
        </w:rPr>
        <w:t xml:space="preserve"> </w:t>
      </w:r>
      <w:r w:rsidRPr="00C24E8D">
        <w:rPr>
          <w:rFonts w:asciiTheme="majorHAnsi" w:hAnsiTheme="majorHAnsi" w:cs="Times New Roman"/>
        </w:rPr>
        <w:t>caterers</w:t>
      </w:r>
      <w:r w:rsidRPr="00025ED2">
        <w:rPr>
          <w:rFonts w:asciiTheme="majorHAnsi" w:hAnsiTheme="majorHAnsi" w:cs="Times New Roman"/>
        </w:rPr>
        <w:t xml:space="preserve"> </w:t>
      </w:r>
      <w:r w:rsidRPr="00C24E8D">
        <w:rPr>
          <w:rFonts w:asciiTheme="majorHAnsi" w:hAnsiTheme="majorHAnsi" w:cs="Times New Roman"/>
        </w:rPr>
        <w:t>for internal use).</w:t>
      </w:r>
    </w:p>
    <w:p w14:paraId="13076046" w14:textId="4DA6EE67" w:rsidR="006075AA" w:rsidRPr="00C24E8D" w:rsidRDefault="006075AA" w:rsidP="006075AA">
      <w:pPr>
        <w:pStyle w:val="ListParagraph"/>
        <w:numPr>
          <w:ilvl w:val="0"/>
          <w:numId w:val="13"/>
        </w:numPr>
        <w:tabs>
          <w:tab w:val="left" w:pos="979"/>
        </w:tabs>
        <w:spacing w:before="3" w:line="232" w:lineRule="auto"/>
        <w:ind w:left="731" w:hanging="438"/>
        <w:rPr>
          <w:rFonts w:asciiTheme="majorHAnsi" w:hAnsiTheme="majorHAnsi" w:cs="Times New Roman"/>
        </w:rPr>
      </w:pPr>
      <w:r w:rsidRPr="00C24E8D">
        <w:rPr>
          <w:rFonts w:asciiTheme="majorHAnsi" w:hAnsiTheme="majorHAnsi" w:cs="Times New Roman"/>
        </w:rPr>
        <w:t>State</w:t>
      </w:r>
      <w:r w:rsidRPr="00025ED2">
        <w:rPr>
          <w:rFonts w:asciiTheme="majorHAnsi" w:hAnsiTheme="majorHAnsi" w:cs="Times New Roman"/>
        </w:rPr>
        <w:t>-</w:t>
      </w:r>
      <w:r w:rsidRPr="00C24E8D">
        <w:rPr>
          <w:rFonts w:asciiTheme="majorHAnsi" w:hAnsiTheme="majorHAnsi" w:cs="Times New Roman"/>
        </w:rPr>
        <w:t>o</w:t>
      </w:r>
      <w:r w:rsidRPr="00025ED2">
        <w:rPr>
          <w:rFonts w:asciiTheme="majorHAnsi" w:hAnsiTheme="majorHAnsi" w:cs="Times New Roman"/>
        </w:rPr>
        <w:t>f-</w:t>
      </w:r>
      <w:r w:rsidRPr="00C24E8D">
        <w:rPr>
          <w:rFonts w:asciiTheme="majorHAnsi" w:hAnsiTheme="majorHAnsi" w:cs="Times New Roman"/>
        </w:rPr>
        <w:t>t</w:t>
      </w:r>
      <w:r w:rsidRPr="00025ED2">
        <w:rPr>
          <w:rFonts w:asciiTheme="majorHAnsi" w:hAnsiTheme="majorHAnsi" w:cs="Times New Roman"/>
        </w:rPr>
        <w:t>h</w:t>
      </w:r>
      <w:r w:rsidRPr="00C24E8D">
        <w:rPr>
          <w:rFonts w:asciiTheme="majorHAnsi" w:hAnsiTheme="majorHAnsi" w:cs="Times New Roman"/>
        </w:rPr>
        <w:t>e</w:t>
      </w:r>
      <w:r w:rsidRPr="00025ED2">
        <w:rPr>
          <w:rFonts w:asciiTheme="majorHAnsi" w:hAnsiTheme="majorHAnsi" w:cs="Times New Roman"/>
        </w:rPr>
        <w:t>-</w:t>
      </w:r>
      <w:r w:rsidRPr="00C24E8D">
        <w:rPr>
          <w:rFonts w:asciiTheme="majorHAnsi" w:hAnsiTheme="majorHAnsi" w:cs="Times New Roman"/>
        </w:rPr>
        <w:t>art eq</w:t>
      </w:r>
      <w:r w:rsidRPr="00025ED2">
        <w:rPr>
          <w:rFonts w:asciiTheme="majorHAnsi" w:hAnsiTheme="majorHAnsi" w:cs="Times New Roman"/>
        </w:rPr>
        <w:t>u</w:t>
      </w:r>
      <w:r w:rsidRPr="00C24E8D">
        <w:rPr>
          <w:rFonts w:asciiTheme="majorHAnsi" w:hAnsiTheme="majorHAnsi" w:cs="Times New Roman"/>
        </w:rPr>
        <w:t>ipm</w:t>
      </w:r>
      <w:r w:rsidRPr="00025ED2">
        <w:rPr>
          <w:rFonts w:asciiTheme="majorHAnsi" w:hAnsiTheme="majorHAnsi" w:cs="Times New Roman"/>
        </w:rPr>
        <w:t>e</w:t>
      </w:r>
      <w:r w:rsidRPr="00C24E8D">
        <w:rPr>
          <w:rFonts w:asciiTheme="majorHAnsi" w:hAnsiTheme="majorHAnsi" w:cs="Times New Roman"/>
        </w:rPr>
        <w:t>nt provision d</w:t>
      </w:r>
      <w:r w:rsidRPr="00025ED2">
        <w:rPr>
          <w:rFonts w:asciiTheme="majorHAnsi" w:hAnsiTheme="majorHAnsi" w:cs="Times New Roman"/>
        </w:rPr>
        <w:t>u</w:t>
      </w:r>
      <w:r w:rsidRPr="00C24E8D">
        <w:rPr>
          <w:rFonts w:asciiTheme="majorHAnsi" w:hAnsiTheme="majorHAnsi" w:cs="Times New Roman"/>
        </w:rPr>
        <w:t>ring</w:t>
      </w:r>
      <w:r w:rsidRPr="00025ED2">
        <w:rPr>
          <w:rFonts w:asciiTheme="majorHAnsi" w:hAnsiTheme="majorHAnsi" w:cs="Times New Roman"/>
        </w:rPr>
        <w:t xml:space="preserve"> </w:t>
      </w:r>
      <w:r w:rsidRPr="00C24E8D">
        <w:rPr>
          <w:rFonts w:asciiTheme="majorHAnsi" w:hAnsiTheme="majorHAnsi" w:cs="Times New Roman"/>
        </w:rPr>
        <w:t xml:space="preserve">the </w:t>
      </w:r>
      <w:r w:rsidR="00363938">
        <w:rPr>
          <w:rFonts w:asciiTheme="majorHAnsi" w:hAnsiTheme="majorHAnsi" w:cs="Times New Roman"/>
        </w:rPr>
        <w:t>T</w:t>
      </w:r>
      <w:r w:rsidRPr="00C24E8D">
        <w:rPr>
          <w:rFonts w:asciiTheme="majorHAnsi" w:hAnsiTheme="majorHAnsi" w:cs="Times New Roman"/>
        </w:rPr>
        <w:t>erm</w:t>
      </w:r>
      <w:r w:rsidRPr="00025ED2">
        <w:rPr>
          <w:rFonts w:asciiTheme="majorHAnsi" w:hAnsiTheme="majorHAnsi" w:cs="Times New Roman"/>
        </w:rPr>
        <w:t xml:space="preserve"> </w:t>
      </w:r>
      <w:r w:rsidRPr="00C24E8D">
        <w:rPr>
          <w:rFonts w:asciiTheme="majorHAnsi" w:hAnsiTheme="majorHAnsi" w:cs="Times New Roman"/>
        </w:rPr>
        <w:t>of</w:t>
      </w:r>
      <w:r w:rsidRPr="00025ED2">
        <w:rPr>
          <w:rFonts w:asciiTheme="majorHAnsi" w:hAnsiTheme="majorHAnsi" w:cs="Times New Roman"/>
        </w:rPr>
        <w:t xml:space="preserve"> </w:t>
      </w:r>
      <w:r w:rsidRPr="00C24E8D">
        <w:rPr>
          <w:rFonts w:asciiTheme="majorHAnsi" w:hAnsiTheme="majorHAnsi" w:cs="Times New Roman"/>
        </w:rPr>
        <w:t xml:space="preserve">the </w:t>
      </w:r>
      <w:r>
        <w:rPr>
          <w:rFonts w:asciiTheme="majorHAnsi" w:hAnsiTheme="majorHAnsi" w:cs="Times New Roman"/>
        </w:rPr>
        <w:t>Contract</w:t>
      </w:r>
      <w:r w:rsidRPr="00C24E8D">
        <w:rPr>
          <w:rFonts w:asciiTheme="majorHAnsi" w:hAnsiTheme="majorHAnsi" w:cs="Times New Roman"/>
        </w:rPr>
        <w:t>, and provision of technological enhancements as available. This includes the type and</w:t>
      </w:r>
      <w:r w:rsidRPr="00025ED2">
        <w:rPr>
          <w:rFonts w:asciiTheme="majorHAnsi" w:hAnsiTheme="majorHAnsi" w:cs="Times New Roman"/>
        </w:rPr>
        <w:t xml:space="preserve"> </w:t>
      </w:r>
      <w:r w:rsidRPr="00C24E8D">
        <w:rPr>
          <w:rFonts w:asciiTheme="majorHAnsi" w:hAnsiTheme="majorHAnsi" w:cs="Times New Roman"/>
        </w:rPr>
        <w:t xml:space="preserve">quality of the required support equipment that will be provided by the </w:t>
      </w:r>
      <w:r>
        <w:rPr>
          <w:rFonts w:asciiTheme="majorHAnsi" w:hAnsiTheme="majorHAnsi" w:cs="Times New Roman"/>
        </w:rPr>
        <w:t>Selected Respondent</w:t>
      </w:r>
      <w:r w:rsidRPr="00C24E8D">
        <w:rPr>
          <w:rFonts w:asciiTheme="majorHAnsi" w:hAnsiTheme="majorHAnsi" w:cs="Times New Roman"/>
        </w:rPr>
        <w:t xml:space="preserve"> to the University’s concessionaires at no cost to assist with sales of soft</w:t>
      </w:r>
      <w:r w:rsidRPr="00025ED2">
        <w:rPr>
          <w:rFonts w:asciiTheme="majorHAnsi" w:hAnsiTheme="majorHAnsi" w:cs="Times New Roman"/>
        </w:rPr>
        <w:t xml:space="preserve"> </w:t>
      </w:r>
      <w:r w:rsidRPr="00C24E8D">
        <w:rPr>
          <w:rFonts w:asciiTheme="majorHAnsi" w:hAnsiTheme="majorHAnsi" w:cs="Times New Roman"/>
        </w:rPr>
        <w:t>drink a</w:t>
      </w:r>
      <w:r w:rsidRPr="00025ED2">
        <w:rPr>
          <w:rFonts w:asciiTheme="majorHAnsi" w:hAnsiTheme="majorHAnsi" w:cs="Times New Roman"/>
        </w:rPr>
        <w:t>n</w:t>
      </w:r>
      <w:r w:rsidRPr="00C24E8D">
        <w:rPr>
          <w:rFonts w:asciiTheme="majorHAnsi" w:hAnsiTheme="majorHAnsi" w:cs="Times New Roman"/>
        </w:rPr>
        <w:t xml:space="preserve">d </w:t>
      </w:r>
      <w:r w:rsidRPr="00025ED2">
        <w:rPr>
          <w:rFonts w:asciiTheme="majorHAnsi" w:hAnsiTheme="majorHAnsi" w:cs="Times New Roman"/>
        </w:rPr>
        <w:t>non-</w:t>
      </w:r>
      <w:r w:rsidRPr="00C24E8D">
        <w:rPr>
          <w:rFonts w:asciiTheme="majorHAnsi" w:hAnsiTheme="majorHAnsi" w:cs="Times New Roman"/>
        </w:rPr>
        <w:t>carbonated bottled w</w:t>
      </w:r>
      <w:r w:rsidRPr="00025ED2">
        <w:rPr>
          <w:rFonts w:asciiTheme="majorHAnsi" w:hAnsiTheme="majorHAnsi" w:cs="Times New Roman"/>
        </w:rPr>
        <w:t>a</w:t>
      </w:r>
      <w:r w:rsidRPr="00C24E8D">
        <w:rPr>
          <w:rFonts w:asciiTheme="majorHAnsi" w:hAnsiTheme="majorHAnsi" w:cs="Times New Roman"/>
        </w:rPr>
        <w:t xml:space="preserve">ter </w:t>
      </w:r>
      <w:r w:rsidRPr="00025ED2">
        <w:rPr>
          <w:rFonts w:asciiTheme="majorHAnsi" w:hAnsiTheme="majorHAnsi" w:cs="Times New Roman"/>
        </w:rPr>
        <w:t>produc</w:t>
      </w:r>
      <w:r w:rsidRPr="00C24E8D">
        <w:rPr>
          <w:rFonts w:asciiTheme="majorHAnsi" w:hAnsiTheme="majorHAnsi" w:cs="Times New Roman"/>
        </w:rPr>
        <w:t>ts</w:t>
      </w:r>
      <w:r w:rsidRPr="00025ED2">
        <w:rPr>
          <w:rFonts w:asciiTheme="majorHAnsi" w:hAnsiTheme="majorHAnsi" w:cs="Times New Roman"/>
        </w:rPr>
        <w:t xml:space="preserve"> </w:t>
      </w:r>
      <w:r w:rsidRPr="00C24E8D">
        <w:rPr>
          <w:rFonts w:asciiTheme="majorHAnsi" w:hAnsiTheme="majorHAnsi" w:cs="Times New Roman"/>
        </w:rPr>
        <w:t xml:space="preserve">during </w:t>
      </w:r>
      <w:r w:rsidRPr="00025ED2">
        <w:rPr>
          <w:rFonts w:asciiTheme="majorHAnsi" w:hAnsiTheme="majorHAnsi" w:cs="Times New Roman"/>
        </w:rPr>
        <w:t>even</w:t>
      </w:r>
      <w:r w:rsidRPr="00C24E8D">
        <w:rPr>
          <w:rFonts w:asciiTheme="majorHAnsi" w:hAnsiTheme="majorHAnsi" w:cs="Times New Roman"/>
        </w:rPr>
        <w:t xml:space="preserve">ts </w:t>
      </w:r>
      <w:r w:rsidRPr="00025ED2">
        <w:rPr>
          <w:rFonts w:asciiTheme="majorHAnsi" w:hAnsiTheme="majorHAnsi" w:cs="Times New Roman"/>
        </w:rPr>
        <w:t>he</w:t>
      </w:r>
      <w:r w:rsidRPr="00C24E8D">
        <w:rPr>
          <w:rFonts w:asciiTheme="majorHAnsi" w:hAnsiTheme="majorHAnsi" w:cs="Times New Roman"/>
        </w:rPr>
        <w:t xml:space="preserve">ld in </w:t>
      </w:r>
      <w:r w:rsidRPr="00025ED2">
        <w:rPr>
          <w:rFonts w:asciiTheme="majorHAnsi" w:hAnsiTheme="majorHAnsi" w:cs="Times New Roman"/>
        </w:rPr>
        <w:t xml:space="preserve">the University </w:t>
      </w:r>
      <w:r w:rsidRPr="00C24E8D">
        <w:rPr>
          <w:rFonts w:asciiTheme="majorHAnsi" w:hAnsiTheme="majorHAnsi" w:cs="Times New Roman"/>
        </w:rPr>
        <w:t>at</w:t>
      </w:r>
      <w:r w:rsidRPr="00025ED2">
        <w:rPr>
          <w:rFonts w:asciiTheme="majorHAnsi" w:hAnsiTheme="majorHAnsi" w:cs="Times New Roman"/>
        </w:rPr>
        <w:t>h</w:t>
      </w:r>
      <w:r w:rsidRPr="00C24E8D">
        <w:rPr>
          <w:rFonts w:asciiTheme="majorHAnsi" w:hAnsiTheme="majorHAnsi" w:cs="Times New Roman"/>
        </w:rPr>
        <w:t>letic venues.</w:t>
      </w:r>
    </w:p>
    <w:p w14:paraId="1D0506B8" w14:textId="77777777" w:rsidR="006075AA" w:rsidRPr="00C24E8D" w:rsidRDefault="006075AA" w:rsidP="006075AA">
      <w:pPr>
        <w:pStyle w:val="ListParagraph"/>
        <w:numPr>
          <w:ilvl w:val="0"/>
          <w:numId w:val="13"/>
        </w:numPr>
        <w:tabs>
          <w:tab w:val="left" w:pos="979"/>
        </w:tabs>
        <w:spacing w:before="1" w:line="235" w:lineRule="auto"/>
        <w:ind w:left="731" w:hanging="438"/>
        <w:rPr>
          <w:rFonts w:asciiTheme="majorHAnsi" w:hAnsiTheme="majorHAnsi" w:cs="Times New Roman"/>
        </w:rPr>
      </w:pPr>
      <w:r w:rsidRPr="00C24E8D">
        <w:rPr>
          <w:rFonts w:asciiTheme="majorHAnsi" w:hAnsiTheme="majorHAnsi" w:cs="Times New Roman"/>
        </w:rPr>
        <w:t xml:space="preserve">Financial return to the University, to include, among other factors: Initial </w:t>
      </w:r>
      <w:r>
        <w:rPr>
          <w:rFonts w:asciiTheme="majorHAnsi" w:hAnsiTheme="majorHAnsi" w:cs="Times New Roman"/>
        </w:rPr>
        <w:t>Contract</w:t>
      </w:r>
      <w:r w:rsidRPr="00A14556">
        <w:rPr>
          <w:rFonts w:asciiTheme="majorHAnsi" w:hAnsiTheme="majorHAnsi" w:cs="Times New Roman"/>
        </w:rPr>
        <w:t xml:space="preserve"> </w:t>
      </w:r>
      <w:r>
        <w:rPr>
          <w:rFonts w:asciiTheme="majorHAnsi" w:hAnsiTheme="majorHAnsi" w:cs="Times New Roman"/>
        </w:rPr>
        <w:t>a</w:t>
      </w:r>
      <w:r w:rsidRPr="00C24E8D">
        <w:rPr>
          <w:rFonts w:asciiTheme="majorHAnsi" w:hAnsiTheme="majorHAnsi" w:cs="Times New Roman"/>
        </w:rPr>
        <w:t xml:space="preserve">ward payments consistent with the </w:t>
      </w:r>
      <w:r w:rsidRPr="00025ED2">
        <w:rPr>
          <w:rFonts w:asciiTheme="majorHAnsi" w:hAnsiTheme="majorHAnsi" w:cs="Times New Roman"/>
        </w:rPr>
        <w:t>exclusive rights</w:t>
      </w:r>
      <w:r w:rsidRPr="00A14556">
        <w:rPr>
          <w:rFonts w:asciiTheme="majorHAnsi" w:hAnsiTheme="majorHAnsi" w:cs="Times New Roman"/>
        </w:rPr>
        <w:t>,</w:t>
      </w:r>
      <w:r w:rsidRPr="00DF0D9B">
        <w:rPr>
          <w:rFonts w:asciiTheme="majorHAnsi" w:hAnsiTheme="majorHAnsi" w:cs="Times New Roman"/>
        </w:rPr>
        <w:t xml:space="preserve"> annual</w:t>
      </w:r>
      <w:r w:rsidRPr="00C24E8D">
        <w:rPr>
          <w:rFonts w:asciiTheme="majorHAnsi" w:hAnsiTheme="majorHAnsi" w:cs="Times New Roman"/>
        </w:rPr>
        <w:t xml:space="preserve"> financial payment</w:t>
      </w:r>
      <w:r w:rsidRPr="00025ED2">
        <w:rPr>
          <w:rFonts w:asciiTheme="majorHAnsi" w:hAnsiTheme="majorHAnsi" w:cs="Times New Roman"/>
        </w:rPr>
        <w:t xml:space="preserve"> </w:t>
      </w:r>
      <w:r w:rsidRPr="00C24E8D">
        <w:rPr>
          <w:rFonts w:asciiTheme="majorHAnsi" w:hAnsiTheme="majorHAnsi" w:cs="Times New Roman"/>
        </w:rPr>
        <w:t>commitments in support of University programs and supplier featured sponsorship</w:t>
      </w:r>
      <w:r w:rsidRPr="00025ED2">
        <w:rPr>
          <w:rFonts w:asciiTheme="majorHAnsi" w:hAnsiTheme="majorHAnsi" w:cs="Times New Roman"/>
        </w:rPr>
        <w:t xml:space="preserve"> </w:t>
      </w:r>
      <w:r w:rsidRPr="00C24E8D">
        <w:rPr>
          <w:rFonts w:asciiTheme="majorHAnsi" w:hAnsiTheme="majorHAnsi" w:cs="Times New Roman"/>
        </w:rPr>
        <w:t>positions for University events/programs, commission rates payable on all product</w:t>
      </w:r>
      <w:r w:rsidRPr="00025ED2">
        <w:rPr>
          <w:rFonts w:asciiTheme="majorHAnsi" w:hAnsiTheme="majorHAnsi" w:cs="Times New Roman"/>
        </w:rPr>
        <w:t xml:space="preserve"> </w:t>
      </w:r>
      <w:r w:rsidRPr="00C24E8D">
        <w:rPr>
          <w:rFonts w:asciiTheme="majorHAnsi" w:hAnsiTheme="majorHAnsi" w:cs="Times New Roman"/>
        </w:rPr>
        <w:t>sales, including a guarantee in terms of minimum annual commissions, and</w:t>
      </w:r>
      <w:r w:rsidRPr="00025ED2">
        <w:rPr>
          <w:rFonts w:asciiTheme="majorHAnsi" w:hAnsiTheme="majorHAnsi" w:cs="Times New Roman"/>
        </w:rPr>
        <w:t xml:space="preserve"> </w:t>
      </w:r>
      <w:r w:rsidRPr="00C24E8D">
        <w:rPr>
          <w:rFonts w:asciiTheme="majorHAnsi" w:hAnsiTheme="majorHAnsi" w:cs="Times New Roman"/>
        </w:rPr>
        <w:t>marketing</w:t>
      </w:r>
      <w:r w:rsidRPr="00025ED2">
        <w:rPr>
          <w:rFonts w:asciiTheme="majorHAnsi" w:hAnsiTheme="majorHAnsi" w:cs="Times New Roman"/>
        </w:rPr>
        <w:t xml:space="preserve"> </w:t>
      </w:r>
      <w:r w:rsidRPr="00C24E8D">
        <w:rPr>
          <w:rFonts w:asciiTheme="majorHAnsi" w:hAnsiTheme="majorHAnsi" w:cs="Times New Roman"/>
        </w:rPr>
        <w:t>allowances for post m</w:t>
      </w:r>
      <w:r w:rsidRPr="00A14556">
        <w:rPr>
          <w:rFonts w:asciiTheme="majorHAnsi" w:hAnsiTheme="majorHAnsi" w:cs="Times New Roman"/>
        </w:rPr>
        <w:t>i</w:t>
      </w:r>
      <w:r w:rsidRPr="00C24E8D">
        <w:rPr>
          <w:rFonts w:asciiTheme="majorHAnsi" w:hAnsiTheme="majorHAnsi" w:cs="Times New Roman"/>
        </w:rPr>
        <w:t>x food</w:t>
      </w:r>
      <w:r>
        <w:rPr>
          <w:rFonts w:asciiTheme="majorHAnsi" w:hAnsiTheme="majorHAnsi" w:cs="Times New Roman"/>
        </w:rPr>
        <w:t xml:space="preserve">  s</w:t>
      </w:r>
      <w:r w:rsidRPr="00C24E8D">
        <w:rPr>
          <w:rFonts w:asciiTheme="majorHAnsi" w:hAnsiTheme="majorHAnsi" w:cs="Times New Roman"/>
        </w:rPr>
        <w:t>ervice prod</w:t>
      </w:r>
      <w:r w:rsidRPr="00025ED2">
        <w:rPr>
          <w:rFonts w:asciiTheme="majorHAnsi" w:hAnsiTheme="majorHAnsi" w:cs="Times New Roman"/>
        </w:rPr>
        <w:t>u</w:t>
      </w:r>
      <w:r w:rsidRPr="00C24E8D">
        <w:rPr>
          <w:rFonts w:asciiTheme="majorHAnsi" w:hAnsiTheme="majorHAnsi" w:cs="Times New Roman"/>
        </w:rPr>
        <w:t>ct in the form</w:t>
      </w:r>
      <w:r w:rsidRPr="00025ED2">
        <w:rPr>
          <w:rFonts w:asciiTheme="majorHAnsi" w:hAnsiTheme="majorHAnsi" w:cs="Times New Roman"/>
        </w:rPr>
        <w:t xml:space="preserve"> </w:t>
      </w:r>
      <w:r w:rsidRPr="00C24E8D">
        <w:rPr>
          <w:rFonts w:asciiTheme="majorHAnsi" w:hAnsiTheme="majorHAnsi" w:cs="Times New Roman"/>
        </w:rPr>
        <w:t>of</w:t>
      </w:r>
      <w:r w:rsidRPr="00025ED2">
        <w:rPr>
          <w:rFonts w:asciiTheme="majorHAnsi" w:hAnsiTheme="majorHAnsi" w:cs="Times New Roman"/>
        </w:rPr>
        <w:t xml:space="preserve"> </w:t>
      </w:r>
      <w:r w:rsidRPr="00C24E8D">
        <w:rPr>
          <w:rFonts w:asciiTheme="majorHAnsi" w:hAnsiTheme="majorHAnsi" w:cs="Times New Roman"/>
        </w:rPr>
        <w:t>a per</w:t>
      </w:r>
      <w:r w:rsidRPr="00025ED2">
        <w:rPr>
          <w:rFonts w:asciiTheme="majorHAnsi" w:hAnsiTheme="majorHAnsi" w:cs="Times New Roman"/>
        </w:rPr>
        <w:t xml:space="preserve">-gallon </w:t>
      </w:r>
      <w:r w:rsidRPr="00C24E8D">
        <w:rPr>
          <w:rFonts w:asciiTheme="majorHAnsi" w:hAnsiTheme="majorHAnsi" w:cs="Times New Roman"/>
        </w:rPr>
        <w:t>rebate</w:t>
      </w:r>
      <w:r w:rsidRPr="00025ED2">
        <w:rPr>
          <w:rFonts w:asciiTheme="majorHAnsi" w:hAnsiTheme="majorHAnsi" w:cs="Times New Roman"/>
        </w:rPr>
        <w:t xml:space="preserve"> </w:t>
      </w:r>
      <w:r w:rsidRPr="00C24E8D">
        <w:rPr>
          <w:rFonts w:asciiTheme="majorHAnsi" w:hAnsiTheme="majorHAnsi" w:cs="Times New Roman"/>
        </w:rPr>
        <w:t>or</w:t>
      </w:r>
      <w:r w:rsidRPr="00025ED2">
        <w:rPr>
          <w:rFonts w:asciiTheme="majorHAnsi" w:hAnsiTheme="majorHAnsi" w:cs="Times New Roman"/>
        </w:rPr>
        <w:t xml:space="preserve"> </w:t>
      </w:r>
      <w:r w:rsidRPr="00C24E8D">
        <w:rPr>
          <w:rFonts w:asciiTheme="majorHAnsi" w:hAnsiTheme="majorHAnsi" w:cs="Times New Roman"/>
        </w:rPr>
        <w:t>similar allowance program.</w:t>
      </w:r>
    </w:p>
    <w:p w14:paraId="64DF778A" w14:textId="1814B30C" w:rsidR="006075AA" w:rsidRPr="00C24E8D" w:rsidRDefault="006075AA" w:rsidP="006075AA">
      <w:pPr>
        <w:pStyle w:val="ListParagraph"/>
        <w:numPr>
          <w:ilvl w:val="0"/>
          <w:numId w:val="13"/>
        </w:numPr>
        <w:tabs>
          <w:tab w:val="left" w:pos="979"/>
        </w:tabs>
        <w:spacing w:line="235" w:lineRule="auto"/>
        <w:ind w:left="731" w:hanging="438"/>
        <w:rPr>
          <w:rFonts w:asciiTheme="majorHAnsi" w:hAnsiTheme="majorHAnsi" w:cs="Times New Roman"/>
        </w:rPr>
      </w:pPr>
      <w:r>
        <w:rPr>
          <w:rFonts w:asciiTheme="majorHAnsi" w:hAnsiTheme="majorHAnsi" w:cs="Times New Roman"/>
        </w:rPr>
        <w:t>Respondent</w:t>
      </w:r>
      <w:r w:rsidRPr="00C24E8D">
        <w:rPr>
          <w:rFonts w:asciiTheme="majorHAnsi" w:hAnsiTheme="majorHAnsi" w:cs="Times New Roman"/>
        </w:rPr>
        <w:t>’s proposed commitment to its relationship with the</w:t>
      </w:r>
      <w:r w:rsidRPr="00025ED2">
        <w:rPr>
          <w:rFonts w:asciiTheme="majorHAnsi" w:hAnsiTheme="majorHAnsi" w:cs="Times New Roman"/>
        </w:rPr>
        <w:t xml:space="preserve"> </w:t>
      </w:r>
      <w:r w:rsidRPr="00C24E8D">
        <w:rPr>
          <w:rFonts w:asciiTheme="majorHAnsi" w:hAnsiTheme="majorHAnsi" w:cs="Times New Roman"/>
        </w:rPr>
        <w:t>University, including but not limited to academic program/scholarship sponsorship</w:t>
      </w:r>
      <w:r w:rsidRPr="00025ED2">
        <w:rPr>
          <w:rFonts w:asciiTheme="majorHAnsi" w:hAnsiTheme="majorHAnsi" w:cs="Times New Roman"/>
        </w:rPr>
        <w:t xml:space="preserve"> </w:t>
      </w:r>
      <w:r w:rsidRPr="00C24E8D">
        <w:rPr>
          <w:rFonts w:asciiTheme="majorHAnsi" w:hAnsiTheme="majorHAnsi" w:cs="Times New Roman"/>
        </w:rPr>
        <w:t>and</w:t>
      </w:r>
      <w:r w:rsidRPr="00025ED2">
        <w:rPr>
          <w:rFonts w:asciiTheme="majorHAnsi" w:hAnsiTheme="majorHAnsi" w:cs="Times New Roman"/>
        </w:rPr>
        <w:t xml:space="preserve"> </w:t>
      </w:r>
      <w:r w:rsidRPr="00C24E8D">
        <w:rPr>
          <w:rFonts w:asciiTheme="majorHAnsi" w:hAnsiTheme="majorHAnsi" w:cs="Times New Roman"/>
        </w:rPr>
        <w:t>athletic sponsorships.</w:t>
      </w:r>
    </w:p>
    <w:p w14:paraId="6BF9D9E6" w14:textId="77777777" w:rsidR="006075AA" w:rsidRPr="00C24E8D" w:rsidRDefault="006075AA" w:rsidP="006075AA">
      <w:pPr>
        <w:pStyle w:val="ListParagraph"/>
        <w:numPr>
          <w:ilvl w:val="0"/>
          <w:numId w:val="13"/>
        </w:numPr>
        <w:tabs>
          <w:tab w:val="left" w:pos="979"/>
        </w:tabs>
        <w:spacing w:line="232" w:lineRule="auto"/>
        <w:ind w:left="731" w:hanging="438"/>
        <w:rPr>
          <w:rFonts w:asciiTheme="majorHAnsi" w:hAnsiTheme="majorHAnsi" w:cs="Times New Roman"/>
        </w:rPr>
      </w:pPr>
      <w:r>
        <w:rPr>
          <w:rFonts w:asciiTheme="majorHAnsi" w:hAnsiTheme="majorHAnsi" w:cs="Times New Roman"/>
        </w:rPr>
        <w:t>M</w:t>
      </w:r>
      <w:r w:rsidRPr="00C24E8D">
        <w:rPr>
          <w:rFonts w:asciiTheme="majorHAnsi" w:hAnsiTheme="majorHAnsi" w:cs="Times New Roman"/>
        </w:rPr>
        <w:t>arketing/prom</w:t>
      </w:r>
      <w:r w:rsidRPr="00025ED2">
        <w:rPr>
          <w:rFonts w:asciiTheme="majorHAnsi" w:hAnsiTheme="majorHAnsi" w:cs="Times New Roman"/>
        </w:rPr>
        <w:t>o</w:t>
      </w:r>
      <w:r w:rsidRPr="00C24E8D">
        <w:rPr>
          <w:rFonts w:asciiTheme="majorHAnsi" w:hAnsiTheme="majorHAnsi" w:cs="Times New Roman"/>
        </w:rPr>
        <w:t>tional plans and the comprehensiveness of</w:t>
      </w:r>
      <w:r w:rsidRPr="00025ED2">
        <w:rPr>
          <w:rFonts w:asciiTheme="majorHAnsi" w:hAnsiTheme="majorHAnsi" w:cs="Times New Roman"/>
        </w:rPr>
        <w:t xml:space="preserve"> the</w:t>
      </w:r>
      <w:r w:rsidRPr="00C24E8D">
        <w:rPr>
          <w:rFonts w:asciiTheme="majorHAnsi" w:hAnsiTheme="majorHAnsi" w:cs="Times New Roman"/>
        </w:rPr>
        <w:t xml:space="preserve"> products</w:t>
      </w:r>
      <w:r w:rsidRPr="00025ED2">
        <w:rPr>
          <w:rFonts w:asciiTheme="majorHAnsi" w:hAnsiTheme="majorHAnsi" w:cs="Times New Roman"/>
        </w:rPr>
        <w:t xml:space="preserve"> </w:t>
      </w:r>
      <w:r w:rsidRPr="00C24E8D">
        <w:rPr>
          <w:rFonts w:asciiTheme="majorHAnsi" w:hAnsiTheme="majorHAnsi" w:cs="Times New Roman"/>
        </w:rPr>
        <w:t>and</w:t>
      </w:r>
      <w:r w:rsidRPr="00025ED2">
        <w:rPr>
          <w:rFonts w:asciiTheme="majorHAnsi" w:hAnsiTheme="majorHAnsi" w:cs="Times New Roman"/>
        </w:rPr>
        <w:t xml:space="preserve"> </w:t>
      </w:r>
      <w:r w:rsidRPr="00C24E8D">
        <w:rPr>
          <w:rFonts w:asciiTheme="majorHAnsi" w:hAnsiTheme="majorHAnsi" w:cs="Times New Roman"/>
        </w:rPr>
        <w:t>services</w:t>
      </w:r>
      <w:r w:rsidRPr="00025ED2">
        <w:rPr>
          <w:rFonts w:asciiTheme="majorHAnsi" w:hAnsiTheme="majorHAnsi" w:cs="Times New Roman"/>
        </w:rPr>
        <w:t xml:space="preserve"> </w:t>
      </w:r>
      <w:r w:rsidRPr="00C24E8D">
        <w:rPr>
          <w:rFonts w:asciiTheme="majorHAnsi" w:hAnsiTheme="majorHAnsi" w:cs="Times New Roman"/>
        </w:rPr>
        <w:t>offered</w:t>
      </w:r>
      <w:r w:rsidRPr="00025ED2">
        <w:rPr>
          <w:rFonts w:asciiTheme="majorHAnsi" w:hAnsiTheme="majorHAnsi" w:cs="Times New Roman"/>
        </w:rPr>
        <w:t xml:space="preserve"> </w:t>
      </w:r>
      <w:r w:rsidRPr="00C24E8D">
        <w:rPr>
          <w:rFonts w:asciiTheme="majorHAnsi" w:hAnsiTheme="majorHAnsi" w:cs="Times New Roman"/>
        </w:rPr>
        <w:t>in the</w:t>
      </w:r>
      <w:r w:rsidRPr="00025ED2">
        <w:rPr>
          <w:rFonts w:asciiTheme="majorHAnsi" w:hAnsiTheme="majorHAnsi" w:cs="Times New Roman"/>
        </w:rPr>
        <w:t xml:space="preserve"> </w:t>
      </w:r>
      <w:r>
        <w:rPr>
          <w:rFonts w:asciiTheme="majorHAnsi" w:hAnsiTheme="majorHAnsi" w:cs="Times New Roman"/>
        </w:rPr>
        <w:t>Proposal, to include – digital marketing plan, social media marketing plan, traditional radio/tv/newspaper marketing support, graphic design, and marketing/support team.</w:t>
      </w:r>
    </w:p>
    <w:p w14:paraId="6B29348E" w14:textId="77777777" w:rsidR="006075AA" w:rsidRPr="00C24E8D" w:rsidRDefault="006075AA" w:rsidP="00626C51">
      <w:pPr>
        <w:pStyle w:val="ListParagraph"/>
        <w:numPr>
          <w:ilvl w:val="0"/>
          <w:numId w:val="13"/>
        </w:numPr>
        <w:tabs>
          <w:tab w:val="left" w:pos="979"/>
        </w:tabs>
        <w:ind w:left="720" w:hanging="432"/>
        <w:rPr>
          <w:rFonts w:asciiTheme="majorHAnsi" w:hAnsiTheme="majorHAnsi" w:cs="Times New Roman"/>
        </w:rPr>
      </w:pPr>
      <w:r w:rsidRPr="00C24E8D">
        <w:rPr>
          <w:rFonts w:asciiTheme="majorHAnsi" w:hAnsiTheme="majorHAnsi" w:cs="Times New Roman"/>
        </w:rPr>
        <w:t>Enhancements not specified in the RFP document that are offered by the</w:t>
      </w:r>
      <w:r w:rsidRPr="00025ED2">
        <w:rPr>
          <w:rFonts w:asciiTheme="majorHAnsi" w:hAnsiTheme="majorHAnsi" w:cs="Times New Roman"/>
        </w:rPr>
        <w:t xml:space="preserve"> </w:t>
      </w:r>
      <w:r>
        <w:rPr>
          <w:rFonts w:asciiTheme="majorHAnsi" w:hAnsiTheme="majorHAnsi" w:cs="Times New Roman"/>
        </w:rPr>
        <w:t>Respondent</w:t>
      </w:r>
      <w:r w:rsidRPr="00C24E8D">
        <w:rPr>
          <w:rFonts w:asciiTheme="majorHAnsi" w:hAnsiTheme="majorHAnsi" w:cs="Times New Roman"/>
        </w:rPr>
        <w:t>.</w:t>
      </w:r>
    </w:p>
    <w:p w14:paraId="26D209EC" w14:textId="77777777" w:rsidR="00510929" w:rsidRPr="00C24E8D" w:rsidRDefault="00510929" w:rsidP="00626C51">
      <w:pPr>
        <w:pStyle w:val="ListParagraph"/>
        <w:tabs>
          <w:tab w:val="left" w:pos="553"/>
        </w:tabs>
        <w:ind w:left="293"/>
      </w:pPr>
    </w:p>
    <w:p w14:paraId="62D37095" w14:textId="03F28801" w:rsidR="000D0AAE" w:rsidRPr="009278D7" w:rsidRDefault="000D0AAE" w:rsidP="00626C51">
      <w:pPr>
        <w:pStyle w:val="ListParagraph"/>
        <w:keepNext/>
        <w:keepLines/>
        <w:widowControl/>
        <w:numPr>
          <w:ilvl w:val="0"/>
          <w:numId w:val="14"/>
        </w:numPr>
        <w:tabs>
          <w:tab w:val="left" w:pos="552"/>
        </w:tabs>
        <w:ind w:left="254" w:firstLine="0"/>
        <w:rPr>
          <w:rFonts w:asciiTheme="majorHAnsi" w:hAnsiTheme="majorHAnsi" w:cs="Times New Roman"/>
          <w:color w:val="E36C0A" w:themeColor="accent6" w:themeShade="BF"/>
        </w:rPr>
      </w:pPr>
      <w:bookmarkStart w:id="17" w:name="_Hlk88638494"/>
      <w:r w:rsidRPr="009278D7">
        <w:rPr>
          <w:rFonts w:asciiTheme="majorHAnsi" w:hAnsiTheme="majorHAnsi" w:cs="Times New Roman"/>
        </w:rPr>
        <w:lastRenderedPageBreak/>
        <w:t xml:space="preserve">Additional </w:t>
      </w:r>
      <w:r w:rsidR="00363938">
        <w:rPr>
          <w:rFonts w:asciiTheme="majorHAnsi" w:hAnsiTheme="majorHAnsi" w:cs="Times New Roman"/>
        </w:rPr>
        <w:t>c</w:t>
      </w:r>
      <w:r w:rsidRPr="009278D7">
        <w:rPr>
          <w:rFonts w:asciiTheme="majorHAnsi" w:hAnsiTheme="majorHAnsi" w:cs="Times New Roman"/>
        </w:rPr>
        <w:t>riteria to</w:t>
      </w:r>
      <w:r w:rsidRPr="009278D7">
        <w:rPr>
          <w:rFonts w:asciiTheme="majorHAnsi" w:hAnsiTheme="majorHAnsi" w:cs="Times New Roman"/>
          <w:spacing w:val="-1"/>
        </w:rPr>
        <w:t xml:space="preserve"> </w:t>
      </w:r>
      <w:r w:rsidRPr="009278D7">
        <w:rPr>
          <w:rFonts w:asciiTheme="majorHAnsi" w:hAnsiTheme="majorHAnsi" w:cs="Times New Roman"/>
        </w:rPr>
        <w:t>be utilized</w:t>
      </w:r>
      <w:r w:rsidRPr="009278D7">
        <w:rPr>
          <w:rFonts w:asciiTheme="majorHAnsi" w:hAnsiTheme="majorHAnsi" w:cs="Times New Roman"/>
          <w:spacing w:val="-1"/>
        </w:rPr>
        <w:t xml:space="preserve"> </w:t>
      </w:r>
      <w:r w:rsidRPr="009278D7">
        <w:rPr>
          <w:rFonts w:asciiTheme="majorHAnsi" w:hAnsiTheme="majorHAnsi" w:cs="Times New Roman"/>
        </w:rPr>
        <w:t>in</w:t>
      </w:r>
      <w:r w:rsidRPr="009278D7">
        <w:rPr>
          <w:rFonts w:asciiTheme="majorHAnsi" w:hAnsiTheme="majorHAnsi" w:cs="Times New Roman"/>
          <w:spacing w:val="-1"/>
        </w:rPr>
        <w:t xml:space="preserve"> </w:t>
      </w:r>
      <w:r w:rsidRPr="009278D7">
        <w:rPr>
          <w:rFonts w:asciiTheme="majorHAnsi" w:hAnsiTheme="majorHAnsi" w:cs="Times New Roman"/>
        </w:rPr>
        <w:t>the selection</w:t>
      </w:r>
      <w:r w:rsidRPr="009278D7">
        <w:rPr>
          <w:rFonts w:asciiTheme="majorHAnsi" w:hAnsiTheme="majorHAnsi" w:cs="Times New Roman"/>
          <w:spacing w:val="-1"/>
        </w:rPr>
        <w:t xml:space="preserve"> </w:t>
      </w:r>
      <w:r w:rsidRPr="009278D7">
        <w:rPr>
          <w:rFonts w:asciiTheme="majorHAnsi" w:hAnsiTheme="majorHAnsi" w:cs="Times New Roman"/>
        </w:rPr>
        <w:t>process</w:t>
      </w:r>
      <w:r w:rsidRPr="009278D7">
        <w:rPr>
          <w:rFonts w:asciiTheme="majorHAnsi" w:hAnsiTheme="majorHAnsi" w:cs="Times New Roman"/>
          <w:spacing w:val="-1"/>
        </w:rPr>
        <w:t xml:space="preserve"> </w:t>
      </w:r>
      <w:r w:rsidRPr="009278D7">
        <w:rPr>
          <w:rFonts w:asciiTheme="majorHAnsi" w:hAnsiTheme="majorHAnsi" w:cs="Times New Roman"/>
        </w:rPr>
        <w:t>include,</w:t>
      </w:r>
      <w:r w:rsidR="009278D7">
        <w:rPr>
          <w:rFonts w:asciiTheme="majorHAnsi" w:hAnsiTheme="majorHAnsi" w:cs="Times New Roman"/>
          <w:spacing w:val="-1"/>
        </w:rPr>
        <w:t xml:space="preserve"> </w:t>
      </w:r>
      <w:r w:rsidRPr="009278D7">
        <w:rPr>
          <w:rFonts w:asciiTheme="majorHAnsi" w:hAnsiTheme="majorHAnsi" w:cs="Times New Roman"/>
        </w:rPr>
        <w:t>but are</w:t>
      </w:r>
      <w:r w:rsidRPr="009278D7">
        <w:rPr>
          <w:rFonts w:asciiTheme="majorHAnsi" w:hAnsiTheme="majorHAnsi" w:cs="Times New Roman"/>
          <w:spacing w:val="-1"/>
        </w:rPr>
        <w:t xml:space="preserve"> </w:t>
      </w:r>
      <w:r w:rsidRPr="009278D7">
        <w:rPr>
          <w:rFonts w:asciiTheme="majorHAnsi" w:hAnsiTheme="majorHAnsi" w:cs="Times New Roman"/>
        </w:rPr>
        <w:t>not</w:t>
      </w:r>
      <w:r w:rsidRPr="009278D7">
        <w:rPr>
          <w:rFonts w:asciiTheme="majorHAnsi" w:hAnsiTheme="majorHAnsi" w:cs="Times New Roman"/>
          <w:spacing w:val="-1"/>
        </w:rPr>
        <w:t xml:space="preserve"> </w:t>
      </w:r>
      <w:r w:rsidRPr="009278D7">
        <w:rPr>
          <w:rFonts w:asciiTheme="majorHAnsi" w:hAnsiTheme="majorHAnsi" w:cs="Times New Roman"/>
        </w:rPr>
        <w:t>limited to</w:t>
      </w:r>
      <w:r w:rsidR="005F534F">
        <w:rPr>
          <w:rFonts w:asciiTheme="majorHAnsi" w:hAnsiTheme="majorHAnsi" w:cs="Times New Roman"/>
        </w:rPr>
        <w:t>,</w:t>
      </w:r>
      <w:r w:rsidR="009278D7" w:rsidRPr="009278D7">
        <w:rPr>
          <w:rFonts w:asciiTheme="majorHAnsi" w:hAnsiTheme="majorHAnsi" w:cs="Times New Roman"/>
        </w:rPr>
        <w:t xml:space="preserve"> the items listed below.</w:t>
      </w:r>
      <w:r w:rsidR="009278D7">
        <w:rPr>
          <w:rFonts w:asciiTheme="majorHAnsi" w:hAnsiTheme="majorHAnsi" w:cs="Times New Roman"/>
        </w:rPr>
        <w:t xml:space="preserve"> </w:t>
      </w:r>
      <w:r w:rsidR="00655A8F">
        <w:rPr>
          <w:rFonts w:asciiTheme="majorHAnsi" w:hAnsiTheme="majorHAnsi" w:cs="Times New Roman"/>
        </w:rPr>
        <w:t xml:space="preserve"> </w:t>
      </w:r>
      <w:r w:rsidR="000C359D">
        <w:rPr>
          <w:rFonts w:asciiTheme="majorHAnsi" w:hAnsiTheme="majorHAnsi" w:cs="Times New Roman"/>
        </w:rPr>
        <w:t>R</w:t>
      </w:r>
      <w:r w:rsidR="009278D7" w:rsidRPr="009278D7">
        <w:rPr>
          <w:rFonts w:asciiTheme="majorHAnsi" w:hAnsiTheme="majorHAnsi" w:cs="Times New Roman"/>
        </w:rPr>
        <w:t>espondent shall ensure at a minimum the items below are fully addressed in the Proposal</w:t>
      </w:r>
      <w:r w:rsidR="00074CAC">
        <w:rPr>
          <w:rFonts w:asciiTheme="majorHAnsi" w:hAnsiTheme="majorHAnsi" w:cs="Times New Roman"/>
        </w:rPr>
        <w:t>:</w:t>
      </w:r>
    </w:p>
    <w:p w14:paraId="6492F9C4" w14:textId="77777777" w:rsidR="000D0AAE" w:rsidRPr="000D0AAE" w:rsidRDefault="000D0AAE" w:rsidP="00626C51">
      <w:pPr>
        <w:pStyle w:val="ListParagraph"/>
        <w:keepNext/>
        <w:keepLines/>
        <w:widowControl/>
        <w:rPr>
          <w:rFonts w:asciiTheme="majorHAnsi" w:hAnsiTheme="majorHAnsi" w:cs="Times New Roman"/>
          <w:b/>
        </w:rPr>
      </w:pPr>
    </w:p>
    <w:p w14:paraId="52C32A11" w14:textId="269AD5B8" w:rsidR="00F843EF" w:rsidRPr="00DE7145" w:rsidRDefault="00BA222F" w:rsidP="00626C51">
      <w:pPr>
        <w:pStyle w:val="ListParagraph"/>
        <w:keepNext/>
        <w:keepLines/>
        <w:widowControl/>
        <w:numPr>
          <w:ilvl w:val="0"/>
          <w:numId w:val="25"/>
        </w:numPr>
        <w:spacing w:before="1" w:line="232" w:lineRule="auto"/>
        <w:ind w:left="630" w:hanging="337"/>
        <w:rPr>
          <w:rFonts w:asciiTheme="majorHAnsi" w:hAnsiTheme="majorHAnsi" w:cs="Times New Roman"/>
          <w:b/>
          <w:bCs/>
        </w:rPr>
      </w:pPr>
      <w:r w:rsidRPr="00DE7145">
        <w:rPr>
          <w:rFonts w:asciiTheme="majorHAnsi" w:hAnsiTheme="majorHAnsi" w:cs="Times New Roman"/>
          <w:b/>
          <w:bCs/>
        </w:rPr>
        <w:t>Inspection of Facilities</w:t>
      </w:r>
    </w:p>
    <w:p w14:paraId="7584B4C8" w14:textId="09B07D4A" w:rsidR="00287535" w:rsidRPr="00F843EF" w:rsidRDefault="00BA222F" w:rsidP="00F843EF">
      <w:pPr>
        <w:tabs>
          <w:tab w:val="left" w:pos="979"/>
        </w:tabs>
        <w:spacing w:before="1" w:line="232" w:lineRule="auto"/>
        <w:ind w:left="260"/>
      </w:pPr>
      <w:r w:rsidRPr="00F843EF">
        <w:t xml:space="preserve">The University reserves the right to visit and inspect the facilities of the </w:t>
      </w:r>
      <w:r w:rsidR="0006547F" w:rsidRPr="00F843EF">
        <w:t>Respondent</w:t>
      </w:r>
      <w:r w:rsidRPr="00F843EF">
        <w:t xml:space="preserve"> (and any subcontractors), and to examine examples of the equipment to be provided by the </w:t>
      </w:r>
      <w:r w:rsidR="0044766C" w:rsidRPr="00F843EF">
        <w:t>Respondent</w:t>
      </w:r>
      <w:r w:rsidRPr="00F843EF">
        <w:t xml:space="preserve">, that will be utilized to provide the products and services specified within the RFP, prior to making </w:t>
      </w:r>
      <w:r w:rsidR="004A36C9" w:rsidRPr="00F843EF">
        <w:t xml:space="preserve">a </w:t>
      </w:r>
      <w:r w:rsidR="002257BF" w:rsidRPr="00F843EF">
        <w:t>C</w:t>
      </w:r>
      <w:r w:rsidR="004A36C9" w:rsidRPr="00F843EF">
        <w:t>ontract</w:t>
      </w:r>
      <w:r w:rsidRPr="00F843EF">
        <w:t xml:space="preserve"> award. Such visit(s) will be designed to enable the University to determine the </w:t>
      </w:r>
      <w:r w:rsidR="0044766C" w:rsidRPr="00F843EF">
        <w:t>Respondent</w:t>
      </w:r>
      <w:r w:rsidRPr="00F843EF">
        <w:t xml:space="preserve">’s capability to fulfill the requirements of </w:t>
      </w:r>
      <w:r w:rsidR="006F2182" w:rsidRPr="00F843EF">
        <w:t>t</w:t>
      </w:r>
      <w:r w:rsidRPr="00F843EF">
        <w:t>he RFP.</w:t>
      </w:r>
      <w:bookmarkEnd w:id="17"/>
    </w:p>
    <w:p w14:paraId="7F186206" w14:textId="77777777" w:rsidR="00287535" w:rsidRPr="00DE7145" w:rsidRDefault="00287535" w:rsidP="000D0AAE">
      <w:pPr>
        <w:pStyle w:val="ListParagraph"/>
        <w:tabs>
          <w:tab w:val="left" w:pos="979"/>
        </w:tabs>
        <w:spacing w:before="1" w:line="232" w:lineRule="auto"/>
        <w:ind w:left="731"/>
        <w:rPr>
          <w:rFonts w:asciiTheme="majorHAnsi" w:hAnsiTheme="majorHAnsi" w:cs="Times New Roman"/>
          <w:b/>
          <w:bCs/>
        </w:rPr>
      </w:pPr>
    </w:p>
    <w:p w14:paraId="65758CAB" w14:textId="77777777" w:rsidR="005941A7" w:rsidRPr="00DE7145" w:rsidRDefault="005941A7" w:rsidP="00626C51">
      <w:pPr>
        <w:pStyle w:val="ListParagraph"/>
        <w:keepNext/>
        <w:keepLines/>
        <w:widowControl/>
        <w:numPr>
          <w:ilvl w:val="0"/>
          <w:numId w:val="25"/>
        </w:numPr>
        <w:spacing w:before="1" w:line="232" w:lineRule="auto"/>
        <w:ind w:left="630" w:hanging="337"/>
        <w:rPr>
          <w:b/>
          <w:bCs/>
        </w:rPr>
      </w:pPr>
      <w:r w:rsidRPr="00626C51">
        <w:rPr>
          <w:rFonts w:asciiTheme="majorHAnsi" w:hAnsiTheme="majorHAnsi" w:cs="Times New Roman"/>
          <w:b/>
          <w:bCs/>
        </w:rPr>
        <w:t>Package</w:t>
      </w:r>
      <w:r w:rsidRPr="00DE7145">
        <w:rPr>
          <w:b/>
          <w:bCs/>
        </w:rPr>
        <w:t xml:space="preserve"> Beverage Proposed Products, Sizes and Prices </w:t>
      </w:r>
    </w:p>
    <w:p w14:paraId="5925C89E" w14:textId="34FE2BC9" w:rsidR="00C61C36" w:rsidRPr="00C61C36" w:rsidRDefault="007603A8" w:rsidP="00C61C36">
      <w:pPr>
        <w:tabs>
          <w:tab w:val="left" w:pos="979"/>
        </w:tabs>
        <w:spacing w:before="1" w:line="232" w:lineRule="auto"/>
        <w:ind w:left="260"/>
      </w:pPr>
      <w:r w:rsidRPr="00893C9F">
        <w:t xml:space="preserve">Respondents to this RFP must complete </w:t>
      </w:r>
      <w:r w:rsidRPr="003F5FEE">
        <w:t xml:space="preserve">Attachment </w:t>
      </w:r>
      <w:r w:rsidR="00356161" w:rsidRPr="003F5FEE">
        <w:t>D</w:t>
      </w:r>
      <w:r w:rsidRPr="003F5FEE">
        <w:t xml:space="preserve"> listing the </w:t>
      </w:r>
      <w:r w:rsidR="0019647D" w:rsidRPr="003F5FEE">
        <w:t xml:space="preserve">package </w:t>
      </w:r>
      <w:r w:rsidRPr="003F5FEE">
        <w:t>beverage prices and portion sizes for each item that they are proposing.</w:t>
      </w:r>
      <w:r w:rsidR="00986C10" w:rsidRPr="003F5FEE">
        <w:t xml:space="preserve">  Upon Proposal award, all pricing and/or discounts must be firm for a period of two (2) years.</w:t>
      </w:r>
      <w:r w:rsidR="00C61C36" w:rsidRPr="003F5FEE">
        <w:t xml:space="preserve"> </w:t>
      </w:r>
      <w:r w:rsidR="00001997">
        <w:t xml:space="preserve">Do not include state or local sales taxes in Proposal price. Trade discounts should be deducted from the unit price and net price should be shown in the Proposal. </w:t>
      </w:r>
      <w:r w:rsidR="00C61C36" w:rsidRPr="003F5FEE">
        <w:t xml:space="preserve">The University will not be obligated to pay any costs not identified on the </w:t>
      </w:r>
      <w:r w:rsidR="003F5FEE" w:rsidRPr="003F5FEE">
        <w:t xml:space="preserve">Package Beverage Proposed Products, Sizes and Prices </w:t>
      </w:r>
      <w:r w:rsidR="00C61C36" w:rsidRPr="003F5FEE">
        <w:t>Sheet.  Respondents must certify that any costs not identified by the Respondent, but subsequently incurred in order to achieve successful operation of the service, will be borne by the Respondent</w:t>
      </w:r>
      <w:r w:rsidR="00C61C36" w:rsidRPr="00C61C36">
        <w:t>. Failure to do so may result in rejection of the Proposal.</w:t>
      </w:r>
    </w:p>
    <w:p w14:paraId="6B7FD56C" w14:textId="4976EB97" w:rsidR="005941A7" w:rsidRPr="002669A2" w:rsidRDefault="007E0763" w:rsidP="008D4808">
      <w:pPr>
        <w:pStyle w:val="ListParagraph"/>
        <w:ind w:left="1013" w:firstLine="427"/>
        <w:rPr>
          <w:b/>
          <w:bCs/>
        </w:rPr>
      </w:pPr>
      <w:r>
        <w:rPr>
          <w:rFonts w:asciiTheme="majorHAnsi" w:hAnsiTheme="majorHAnsi" w:cs="Times New Roman"/>
          <w:b/>
          <w:bCs/>
        </w:rPr>
        <w:t>Reference</w:t>
      </w:r>
      <w:r w:rsidRPr="002669A2">
        <w:rPr>
          <w:b/>
          <w:bCs/>
        </w:rPr>
        <w:t xml:space="preserve"> </w:t>
      </w:r>
      <w:r w:rsidR="005941A7" w:rsidRPr="002669A2">
        <w:rPr>
          <w:b/>
          <w:bCs/>
        </w:rPr>
        <w:t xml:space="preserve">Attachment </w:t>
      </w:r>
      <w:r w:rsidR="00356161">
        <w:rPr>
          <w:b/>
          <w:bCs/>
        </w:rPr>
        <w:t>D</w:t>
      </w:r>
      <w:r w:rsidR="00BB1AE9" w:rsidRPr="002669A2">
        <w:rPr>
          <w:b/>
          <w:bCs/>
        </w:rPr>
        <w:t xml:space="preserve"> </w:t>
      </w:r>
      <w:r w:rsidR="005941A7" w:rsidRPr="002669A2">
        <w:rPr>
          <w:b/>
          <w:bCs/>
        </w:rPr>
        <w:t xml:space="preserve">for </w:t>
      </w:r>
      <w:r w:rsidR="009F3C71">
        <w:rPr>
          <w:b/>
          <w:bCs/>
        </w:rPr>
        <w:t>Proposal</w:t>
      </w:r>
      <w:r w:rsidR="005941A7" w:rsidRPr="002669A2">
        <w:rPr>
          <w:b/>
          <w:bCs/>
        </w:rPr>
        <w:t xml:space="preserve"> </w:t>
      </w:r>
      <w:r w:rsidR="009F3C71">
        <w:rPr>
          <w:b/>
          <w:bCs/>
        </w:rPr>
        <w:t>F</w:t>
      </w:r>
      <w:r w:rsidR="005941A7" w:rsidRPr="002669A2">
        <w:rPr>
          <w:b/>
          <w:bCs/>
        </w:rPr>
        <w:t>ormat</w:t>
      </w:r>
    </w:p>
    <w:p w14:paraId="222B7BC2" w14:textId="77777777" w:rsidR="005941A7" w:rsidRPr="00893C9F" w:rsidRDefault="005941A7" w:rsidP="005941A7"/>
    <w:p w14:paraId="79378E20" w14:textId="77777777" w:rsidR="009B318A" w:rsidRPr="00DE7145" w:rsidRDefault="00151338" w:rsidP="00626C51">
      <w:pPr>
        <w:pStyle w:val="ListParagraph"/>
        <w:keepNext/>
        <w:keepLines/>
        <w:widowControl/>
        <w:numPr>
          <w:ilvl w:val="0"/>
          <w:numId w:val="25"/>
        </w:numPr>
        <w:spacing w:before="1" w:line="232" w:lineRule="auto"/>
        <w:ind w:left="630" w:hanging="337"/>
        <w:rPr>
          <w:b/>
          <w:bCs/>
        </w:rPr>
      </w:pPr>
      <w:r w:rsidRPr="00626C51">
        <w:rPr>
          <w:rFonts w:asciiTheme="majorHAnsi" w:hAnsiTheme="majorHAnsi" w:cs="Times New Roman"/>
          <w:b/>
          <w:bCs/>
        </w:rPr>
        <w:t>Beverage</w:t>
      </w:r>
      <w:r w:rsidRPr="00DE7145">
        <w:rPr>
          <w:b/>
          <w:bCs/>
        </w:rPr>
        <w:t xml:space="preserve"> </w:t>
      </w:r>
      <w:r w:rsidR="005941A7" w:rsidRPr="00DE7145">
        <w:rPr>
          <w:b/>
          <w:bCs/>
        </w:rPr>
        <w:t xml:space="preserve">Vending </w:t>
      </w:r>
      <w:r w:rsidRPr="00DE7145">
        <w:rPr>
          <w:b/>
          <w:bCs/>
        </w:rPr>
        <w:t>Proposed Products, Sizes and Prices</w:t>
      </w:r>
    </w:p>
    <w:p w14:paraId="65591528" w14:textId="2676C206" w:rsidR="00C61C36" w:rsidRPr="003F5FEE" w:rsidRDefault="70BC6351" w:rsidP="00C61C36">
      <w:pPr>
        <w:tabs>
          <w:tab w:val="left" w:pos="979"/>
        </w:tabs>
        <w:spacing w:before="1" w:line="232" w:lineRule="auto"/>
        <w:ind w:left="260"/>
      </w:pPr>
      <w:r w:rsidRPr="003F5FEE">
        <w:rPr>
          <w:rFonts w:asciiTheme="majorHAnsi" w:hAnsiTheme="majorHAnsi" w:cs="Times New Roman"/>
        </w:rPr>
        <w:t xml:space="preserve">Respondents to this RFP must complete Attachment </w:t>
      </w:r>
      <w:r w:rsidR="00356161" w:rsidRPr="003F5FEE">
        <w:rPr>
          <w:rFonts w:asciiTheme="majorHAnsi" w:hAnsiTheme="majorHAnsi" w:cs="Times New Roman"/>
        </w:rPr>
        <w:t>E</w:t>
      </w:r>
      <w:r w:rsidR="00BB1AE9" w:rsidRPr="003F5FEE">
        <w:rPr>
          <w:rFonts w:asciiTheme="majorHAnsi" w:hAnsiTheme="majorHAnsi" w:cs="Times New Roman"/>
        </w:rPr>
        <w:t xml:space="preserve"> </w:t>
      </w:r>
      <w:r w:rsidRPr="003F5FEE">
        <w:rPr>
          <w:rFonts w:asciiTheme="majorHAnsi" w:hAnsiTheme="majorHAnsi" w:cs="Times New Roman"/>
        </w:rPr>
        <w:t>listing the beverage vending prices and portion sizes for each item that they are proposing.</w:t>
      </w:r>
      <w:r w:rsidR="00986C10" w:rsidRPr="003F5FEE">
        <w:rPr>
          <w:rFonts w:asciiTheme="majorHAnsi" w:hAnsiTheme="majorHAnsi" w:cs="Times New Roman"/>
        </w:rPr>
        <w:t xml:space="preserve"> </w:t>
      </w:r>
      <w:r w:rsidR="00986C10" w:rsidRPr="003F5FEE">
        <w:t>Upon Proposal award, all pricing and/or discounts must be firm for a period of two (2) years.</w:t>
      </w:r>
      <w:r w:rsidR="00C61C36" w:rsidRPr="003F5FEE">
        <w:t xml:space="preserve">  </w:t>
      </w:r>
      <w:r w:rsidR="00001997">
        <w:t xml:space="preserve">Do not include state or local sales taxes in Proposal price. Trade discounts should be deducted from the unit price and net price should be shown in the Proposal. </w:t>
      </w:r>
      <w:r w:rsidR="00C61C36" w:rsidRPr="003F5FEE">
        <w:t xml:space="preserve">The University will not be obligated to pay any costs not identified on the </w:t>
      </w:r>
      <w:r w:rsidR="003F5FEE" w:rsidRPr="003F5FEE">
        <w:t>Beverage Vending Proposed Products, Sizes and Prices</w:t>
      </w:r>
      <w:r w:rsidR="00C61C36" w:rsidRPr="003F5FEE">
        <w:t>.  Respondents must certify that any costs not identified by the Respondent, but subsequently incurred in order to achieve successful operation of the service, will be borne by the Respondent. Failure to do so may result in rejection of the Proposal.</w:t>
      </w:r>
    </w:p>
    <w:p w14:paraId="6ED075AA" w14:textId="0B91017E" w:rsidR="00151338" w:rsidRPr="002669A2" w:rsidRDefault="007E0763" w:rsidP="00151338">
      <w:pPr>
        <w:pStyle w:val="ListParagraph"/>
        <w:ind w:left="1440"/>
        <w:rPr>
          <w:b/>
          <w:bCs/>
          <w:color w:val="E36C0A" w:themeColor="accent6" w:themeShade="BF"/>
        </w:rPr>
      </w:pPr>
      <w:r>
        <w:rPr>
          <w:rFonts w:asciiTheme="majorHAnsi" w:hAnsiTheme="majorHAnsi" w:cs="Times New Roman"/>
          <w:b/>
          <w:bCs/>
        </w:rPr>
        <w:t>Reference</w:t>
      </w:r>
      <w:r w:rsidR="00893C9F" w:rsidRPr="002669A2">
        <w:rPr>
          <w:b/>
          <w:bCs/>
        </w:rPr>
        <w:t xml:space="preserve"> </w:t>
      </w:r>
      <w:r w:rsidR="00151338" w:rsidRPr="002669A2">
        <w:rPr>
          <w:b/>
          <w:bCs/>
        </w:rPr>
        <w:t xml:space="preserve">Attachment </w:t>
      </w:r>
      <w:r w:rsidR="00356161">
        <w:rPr>
          <w:b/>
          <w:bCs/>
        </w:rPr>
        <w:t>E</w:t>
      </w:r>
      <w:r w:rsidR="00A624F5" w:rsidRPr="002669A2">
        <w:rPr>
          <w:b/>
          <w:bCs/>
        </w:rPr>
        <w:t xml:space="preserve"> </w:t>
      </w:r>
      <w:r w:rsidR="00151338" w:rsidRPr="002669A2">
        <w:rPr>
          <w:b/>
          <w:bCs/>
        </w:rPr>
        <w:t xml:space="preserve">for </w:t>
      </w:r>
      <w:r w:rsidR="009F3C71">
        <w:rPr>
          <w:b/>
          <w:bCs/>
        </w:rPr>
        <w:t>Proposal</w:t>
      </w:r>
      <w:r w:rsidR="009F3C71" w:rsidRPr="002669A2">
        <w:rPr>
          <w:b/>
          <w:bCs/>
        </w:rPr>
        <w:t xml:space="preserve"> </w:t>
      </w:r>
      <w:r w:rsidR="009F3C71">
        <w:rPr>
          <w:b/>
          <w:bCs/>
        </w:rPr>
        <w:t>F</w:t>
      </w:r>
      <w:r w:rsidR="009F3C71" w:rsidRPr="002669A2">
        <w:rPr>
          <w:b/>
          <w:bCs/>
        </w:rPr>
        <w:t>ormat</w:t>
      </w:r>
      <w:r w:rsidR="009F3C71" w:rsidRPr="002669A2" w:rsidDel="009F3C71">
        <w:rPr>
          <w:b/>
          <w:bCs/>
        </w:rPr>
        <w:t xml:space="preserve"> </w:t>
      </w:r>
    </w:p>
    <w:p w14:paraId="4E3EDBDD" w14:textId="77777777" w:rsidR="00EE01F7" w:rsidRDefault="00EE01F7" w:rsidP="00151338">
      <w:pPr>
        <w:pStyle w:val="ListParagraph"/>
        <w:ind w:left="1440"/>
        <w:rPr>
          <w:color w:val="E36C0A" w:themeColor="accent6" w:themeShade="BF"/>
        </w:rPr>
      </w:pPr>
    </w:p>
    <w:p w14:paraId="5C8596B5" w14:textId="77777777" w:rsidR="00356161" w:rsidRPr="00DE7145" w:rsidRDefault="00356161" w:rsidP="00626C51">
      <w:pPr>
        <w:pStyle w:val="ListParagraph"/>
        <w:keepNext/>
        <w:keepLines/>
        <w:widowControl/>
        <w:numPr>
          <w:ilvl w:val="0"/>
          <w:numId w:val="25"/>
        </w:numPr>
        <w:spacing w:before="1" w:line="232" w:lineRule="auto"/>
        <w:ind w:left="630" w:hanging="337"/>
        <w:rPr>
          <w:b/>
          <w:bCs/>
        </w:rPr>
      </w:pPr>
      <w:r w:rsidRPr="00626C51">
        <w:rPr>
          <w:rFonts w:asciiTheme="majorHAnsi" w:hAnsiTheme="majorHAnsi" w:cs="Times New Roman"/>
          <w:b/>
          <w:bCs/>
        </w:rPr>
        <w:t>Snack</w:t>
      </w:r>
      <w:r w:rsidRPr="00DE7145">
        <w:rPr>
          <w:b/>
          <w:bCs/>
        </w:rPr>
        <w:t xml:space="preserve"> Vending Proposed Products, Sizes and Prices</w:t>
      </w:r>
    </w:p>
    <w:p w14:paraId="2B2A5DE6" w14:textId="680770DD" w:rsidR="00C61C36" w:rsidRPr="003F5FEE" w:rsidRDefault="00356161" w:rsidP="00001997">
      <w:pPr>
        <w:tabs>
          <w:tab w:val="left" w:pos="979"/>
        </w:tabs>
        <w:spacing w:before="1" w:line="232" w:lineRule="auto"/>
        <w:ind w:left="260"/>
      </w:pPr>
      <w:r w:rsidRPr="003F5FEE">
        <w:rPr>
          <w:rFonts w:asciiTheme="majorHAnsi" w:hAnsiTheme="majorHAnsi" w:cs="Times New Roman"/>
        </w:rPr>
        <w:t>Respondents to this RFP must complete Attachment F listing the beverage and/or snack vending prices and portion sizes for each item that they are proposing.</w:t>
      </w:r>
      <w:r w:rsidR="00986C10" w:rsidRPr="003F5FEE">
        <w:rPr>
          <w:rFonts w:asciiTheme="majorHAnsi" w:hAnsiTheme="majorHAnsi" w:cs="Times New Roman"/>
        </w:rPr>
        <w:t xml:space="preserve"> </w:t>
      </w:r>
      <w:r w:rsidR="00986C10" w:rsidRPr="003F5FEE">
        <w:t>Upon Proposal award, all pricing and/or discounts must be firm for a period of two (2) years.</w:t>
      </w:r>
      <w:r w:rsidR="00C61C36" w:rsidRPr="003F5FEE">
        <w:t xml:space="preserve">  </w:t>
      </w:r>
      <w:r w:rsidR="00001997">
        <w:t xml:space="preserve">Do not include state or local sales taxes in Proposal price. Trade discounts should be deducted from the unit price and net price should be shown in the Proposal. </w:t>
      </w:r>
      <w:r w:rsidR="00C61C36" w:rsidRPr="003F5FEE">
        <w:t xml:space="preserve">The University will not be obligated to pay any costs not identified on the </w:t>
      </w:r>
      <w:r w:rsidR="003F5FEE" w:rsidRPr="003F5FEE">
        <w:t xml:space="preserve">Snack Vending Proposed Products, Sizes and Prices </w:t>
      </w:r>
      <w:r w:rsidR="00C61C36" w:rsidRPr="003F5FEE">
        <w:t>Sheet.  Respondents must certify that any costs not identified by the Respondent, but subsequently incurred in order to achieve successful operation of the service, will be borne by the Respondent. Failure to do so may result in rejection of the Proposal.</w:t>
      </w:r>
    </w:p>
    <w:p w14:paraId="39647C93" w14:textId="54F2F88B" w:rsidR="00356161" w:rsidRDefault="007E0763" w:rsidP="00356161">
      <w:pPr>
        <w:pStyle w:val="ListParagraph"/>
        <w:ind w:left="1440"/>
        <w:rPr>
          <w:b/>
          <w:bCs/>
        </w:rPr>
      </w:pPr>
      <w:r>
        <w:rPr>
          <w:rFonts w:asciiTheme="majorHAnsi" w:hAnsiTheme="majorHAnsi" w:cs="Times New Roman"/>
          <w:b/>
          <w:bCs/>
        </w:rPr>
        <w:t>Reference</w:t>
      </w:r>
      <w:r w:rsidR="00356161" w:rsidRPr="002669A2">
        <w:rPr>
          <w:b/>
          <w:bCs/>
        </w:rPr>
        <w:t xml:space="preserve"> Attachment </w:t>
      </w:r>
      <w:r w:rsidR="00356161">
        <w:rPr>
          <w:b/>
          <w:bCs/>
        </w:rPr>
        <w:t>F</w:t>
      </w:r>
      <w:r w:rsidR="00356161" w:rsidRPr="002669A2">
        <w:rPr>
          <w:b/>
          <w:bCs/>
        </w:rPr>
        <w:t xml:space="preserve"> for </w:t>
      </w:r>
      <w:r w:rsidR="009F3C71">
        <w:rPr>
          <w:b/>
          <w:bCs/>
        </w:rPr>
        <w:t>Proposal</w:t>
      </w:r>
      <w:r w:rsidR="009F3C71" w:rsidRPr="002669A2">
        <w:rPr>
          <w:b/>
          <w:bCs/>
        </w:rPr>
        <w:t xml:space="preserve"> </w:t>
      </w:r>
      <w:r w:rsidR="009F3C71">
        <w:rPr>
          <w:b/>
          <w:bCs/>
        </w:rPr>
        <w:t>F</w:t>
      </w:r>
      <w:r w:rsidR="009F3C71" w:rsidRPr="002669A2">
        <w:rPr>
          <w:b/>
          <w:bCs/>
        </w:rPr>
        <w:t>ormat</w:t>
      </w:r>
      <w:r w:rsidR="009F3C71" w:rsidRPr="002669A2" w:rsidDel="009F3C71">
        <w:rPr>
          <w:b/>
          <w:bCs/>
        </w:rPr>
        <w:t xml:space="preserve"> </w:t>
      </w:r>
    </w:p>
    <w:p w14:paraId="5F0BEA2B" w14:textId="77777777" w:rsidR="007E6017" w:rsidRPr="007E6017" w:rsidRDefault="007E6017" w:rsidP="007E6017">
      <w:pPr>
        <w:rPr>
          <w:b/>
          <w:bCs/>
        </w:rPr>
      </w:pPr>
    </w:p>
    <w:p w14:paraId="67235A7F" w14:textId="3FE9CFCC" w:rsidR="007E6017" w:rsidRPr="00DE7145" w:rsidRDefault="007E6017" w:rsidP="00626C51">
      <w:pPr>
        <w:pStyle w:val="ListParagraph"/>
        <w:keepNext/>
        <w:keepLines/>
        <w:widowControl/>
        <w:numPr>
          <w:ilvl w:val="0"/>
          <w:numId w:val="25"/>
        </w:numPr>
        <w:spacing w:before="1" w:line="232" w:lineRule="auto"/>
        <w:ind w:left="630" w:hanging="337"/>
        <w:rPr>
          <w:rFonts w:asciiTheme="majorHAnsi" w:hAnsiTheme="majorHAnsi" w:cs="Times New Roman"/>
          <w:b/>
          <w:bCs/>
        </w:rPr>
      </w:pPr>
      <w:r w:rsidRPr="00DE7145">
        <w:rPr>
          <w:rFonts w:asciiTheme="majorHAnsi" w:hAnsiTheme="majorHAnsi" w:cs="Times New Roman"/>
          <w:b/>
          <w:bCs/>
        </w:rPr>
        <w:t>Financial Proposal</w:t>
      </w:r>
      <w:r w:rsidR="00001997">
        <w:rPr>
          <w:rFonts w:asciiTheme="majorHAnsi" w:hAnsiTheme="majorHAnsi" w:cs="Times New Roman"/>
          <w:b/>
          <w:bCs/>
        </w:rPr>
        <w:t xml:space="preserve"> Pricing</w:t>
      </w:r>
    </w:p>
    <w:p w14:paraId="5253A309" w14:textId="567E4B12" w:rsidR="007E6017" w:rsidRPr="001337BF" w:rsidRDefault="007E6017" w:rsidP="007E6017">
      <w:pPr>
        <w:pStyle w:val="ListParagraph"/>
      </w:pPr>
      <w:r w:rsidRPr="001337BF">
        <w:t xml:space="preserve">Respondents must provide detailed/itemized pricing for each individual component, and/or the overall system, as listed on the Financial Proposal </w:t>
      </w:r>
      <w:r w:rsidR="00E91D64">
        <w:t>Price Sheet p</w:t>
      </w:r>
      <w:r w:rsidRPr="001337BF">
        <w:t>rovided within this RFP document. If pricing is dependent on any assumptions, please list those assumptions accordingly on the Financial Proposal Price Sheet.</w:t>
      </w:r>
    </w:p>
    <w:p w14:paraId="6DA2757F" w14:textId="77777777" w:rsidR="007E6017" w:rsidRPr="001337BF" w:rsidRDefault="007E6017" w:rsidP="007E6017">
      <w:pPr>
        <w:tabs>
          <w:tab w:val="left" w:pos="979"/>
        </w:tabs>
        <w:spacing w:before="1" w:line="232" w:lineRule="auto"/>
      </w:pPr>
    </w:p>
    <w:p w14:paraId="0C827231" w14:textId="3713E9DF" w:rsidR="007E6017" w:rsidRPr="00C61C36" w:rsidRDefault="007E6017" w:rsidP="007E6017">
      <w:pPr>
        <w:tabs>
          <w:tab w:val="left" w:pos="979"/>
        </w:tabs>
        <w:spacing w:before="1" w:line="232" w:lineRule="auto"/>
        <w:ind w:left="260"/>
      </w:pPr>
      <w:r w:rsidRPr="001337BF">
        <w:t xml:space="preserve">Any additional pricing lists should remain attached to the Financial Proposal Price Sheet for purposes of accurate evaluation. Pricing must be valid for one hundred twenty (120) days following the Proposal due date and time.  The University will not be obligated to pay any costs </w:t>
      </w:r>
      <w:r w:rsidR="00F843EF">
        <w:t xml:space="preserve">(if any) </w:t>
      </w:r>
      <w:r w:rsidRPr="001337BF">
        <w:t xml:space="preserve">not identified on the </w:t>
      </w:r>
      <w:r w:rsidRPr="001337BF">
        <w:lastRenderedPageBreak/>
        <w:t xml:space="preserve">Financial Proposal Price Sheet.  </w:t>
      </w:r>
      <w:r w:rsidRPr="00C61C36">
        <w:t>Respondents must certify that any costs not identified by the Respondent, but subsequently incurred in order to achieve successful operation of the service, will be borne by the Respondent. Failure to do so may result in rejection of the Proposal.</w:t>
      </w:r>
    </w:p>
    <w:p w14:paraId="03636865" w14:textId="77777777" w:rsidR="007E6017" w:rsidRPr="001337BF" w:rsidRDefault="007E6017" w:rsidP="007E6017">
      <w:pPr>
        <w:pStyle w:val="ListParagraph"/>
        <w:rPr>
          <w:strike/>
        </w:rPr>
      </w:pPr>
    </w:p>
    <w:p w14:paraId="17A88CB6" w14:textId="77777777" w:rsidR="007E6017" w:rsidRPr="001337BF" w:rsidRDefault="007E6017" w:rsidP="007E6017">
      <w:pPr>
        <w:pStyle w:val="ListParagraph"/>
      </w:pPr>
      <w:r w:rsidRPr="001337BF">
        <w:t xml:space="preserve">Any enhancements or creative offerings to the RFP specifications should be clearly stated and explained within the Proposal and included in the Financial Proposal </w:t>
      </w:r>
      <w:r w:rsidR="00C776C1" w:rsidRPr="001337BF">
        <w:t xml:space="preserve">Price Sheet </w:t>
      </w:r>
      <w:r w:rsidRPr="001337BF">
        <w:t xml:space="preserve">to be considered by the University in the evaluation process.  </w:t>
      </w:r>
    </w:p>
    <w:p w14:paraId="231CB7D4" w14:textId="106E4540" w:rsidR="007E6017" w:rsidRPr="00B967CC" w:rsidRDefault="007E6017" w:rsidP="00ED5A66">
      <w:pPr>
        <w:pStyle w:val="ListParagraph"/>
        <w:rPr>
          <w:b/>
          <w:bCs/>
        </w:rPr>
      </w:pPr>
      <w:r w:rsidRPr="001337BF">
        <w:tab/>
      </w:r>
      <w:r w:rsidRPr="001337BF">
        <w:tab/>
      </w:r>
      <w:r w:rsidR="00944A3B" w:rsidRPr="00B967CC">
        <w:rPr>
          <w:b/>
          <w:bCs/>
        </w:rPr>
        <w:t>Reference</w:t>
      </w:r>
      <w:r w:rsidRPr="00B967CC">
        <w:rPr>
          <w:b/>
          <w:bCs/>
        </w:rPr>
        <w:t xml:space="preserve"> Attachment K for </w:t>
      </w:r>
      <w:r w:rsidR="009F3C71" w:rsidRPr="00B967CC">
        <w:rPr>
          <w:b/>
          <w:bCs/>
        </w:rPr>
        <w:t>Proposal Format</w:t>
      </w:r>
      <w:r w:rsidR="009F3C71" w:rsidRPr="00B967CC" w:rsidDel="009F3C71">
        <w:rPr>
          <w:b/>
          <w:bCs/>
        </w:rPr>
        <w:t xml:space="preserve"> </w:t>
      </w:r>
    </w:p>
    <w:p w14:paraId="1FC5119D" w14:textId="77777777" w:rsidR="007E6017" w:rsidRPr="002669A2" w:rsidRDefault="007E6017" w:rsidP="00356161">
      <w:pPr>
        <w:pStyle w:val="ListParagraph"/>
        <w:ind w:left="1440"/>
        <w:rPr>
          <w:b/>
          <w:bCs/>
          <w:color w:val="E36C0A" w:themeColor="accent6" w:themeShade="BF"/>
        </w:rPr>
      </w:pPr>
    </w:p>
    <w:p w14:paraId="66418674" w14:textId="77777777" w:rsidR="00287535" w:rsidRPr="00DE7145" w:rsidRDefault="00287535" w:rsidP="00626C51">
      <w:pPr>
        <w:pStyle w:val="ListParagraph"/>
        <w:keepNext/>
        <w:keepLines/>
        <w:widowControl/>
        <w:numPr>
          <w:ilvl w:val="0"/>
          <w:numId w:val="25"/>
        </w:numPr>
        <w:spacing w:before="1" w:line="232" w:lineRule="auto"/>
        <w:ind w:left="630" w:hanging="337"/>
        <w:rPr>
          <w:rFonts w:asciiTheme="majorHAnsi" w:hAnsiTheme="majorHAnsi" w:cs="Times New Roman"/>
          <w:b/>
          <w:bCs/>
        </w:rPr>
      </w:pPr>
      <w:r w:rsidRPr="00DE7145">
        <w:rPr>
          <w:rFonts w:asciiTheme="majorHAnsi" w:hAnsiTheme="majorHAnsi" w:cs="Times New Roman"/>
          <w:b/>
          <w:bCs/>
        </w:rPr>
        <w:t>Exceptions</w:t>
      </w:r>
    </w:p>
    <w:p w14:paraId="7AD008D9" w14:textId="77777777" w:rsidR="00FD7F94" w:rsidRDefault="00287535" w:rsidP="00DF675F">
      <w:pPr>
        <w:pStyle w:val="ListParagraph"/>
      </w:pPr>
      <w:r w:rsidRPr="0019786A">
        <w:t xml:space="preserve">Any </w:t>
      </w:r>
      <w:r w:rsidR="00534D41">
        <w:t xml:space="preserve">and all </w:t>
      </w:r>
      <w:r w:rsidRPr="0019786A">
        <w:t>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r w:rsidR="00AD065F">
        <w:t xml:space="preserve"> </w:t>
      </w:r>
      <w:r w:rsidR="00534D41">
        <w:t xml:space="preserve"> It will be assumed</w:t>
      </w:r>
      <w:r w:rsidR="00534D41" w:rsidRPr="00534D41">
        <w:t xml:space="preserve"> that </w:t>
      </w:r>
      <w:r w:rsidR="00534D41">
        <w:t>Respondent accepts</w:t>
      </w:r>
      <w:r w:rsidR="00534D41" w:rsidRPr="00534D41">
        <w:t xml:space="preserve"> all terms and conditions as presented within the RFP</w:t>
      </w:r>
      <w:r w:rsidR="00534D41">
        <w:t xml:space="preserve"> and that such terms are included in any resulting Contract</w:t>
      </w:r>
      <w:r w:rsidR="00534D41" w:rsidRPr="00534D41">
        <w:t xml:space="preserve"> unless specific exceptions are clearly st</w:t>
      </w:r>
      <w:r w:rsidR="00534D41">
        <w:t>ated within the Proposal and the parties mutually agree to expressly exclude such terms from any resulting Contract</w:t>
      </w:r>
      <w:r w:rsidR="00534D41" w:rsidRPr="00534D41">
        <w:t>.</w:t>
      </w:r>
    </w:p>
    <w:p w14:paraId="3568FD0D" w14:textId="0835C810" w:rsidR="00287535" w:rsidRDefault="00AE2972" w:rsidP="008E7E22">
      <w:pPr>
        <w:tabs>
          <w:tab w:val="left" w:pos="552"/>
        </w:tabs>
        <w:ind w:left="371"/>
        <w:rPr>
          <w:rFonts w:asciiTheme="majorHAnsi" w:hAnsiTheme="majorHAnsi" w:cs="Times New Roman"/>
          <w:b/>
          <w:bCs/>
        </w:rPr>
      </w:pPr>
      <w:r>
        <w:rPr>
          <w:rFonts w:asciiTheme="majorHAnsi" w:hAnsiTheme="majorHAnsi" w:cs="Times New Roman"/>
        </w:rPr>
        <w:tab/>
      </w:r>
      <w:r>
        <w:rPr>
          <w:rFonts w:asciiTheme="majorHAnsi" w:hAnsiTheme="majorHAnsi" w:cs="Times New Roman"/>
        </w:rPr>
        <w:tab/>
      </w:r>
      <w:r w:rsidR="00893C9F">
        <w:rPr>
          <w:rFonts w:asciiTheme="majorHAnsi" w:hAnsiTheme="majorHAnsi" w:cs="Times New Roman"/>
        </w:rPr>
        <w:tab/>
      </w:r>
      <w:r w:rsidR="007E0763">
        <w:rPr>
          <w:rFonts w:asciiTheme="majorHAnsi" w:hAnsiTheme="majorHAnsi" w:cs="Times New Roman"/>
          <w:b/>
          <w:bCs/>
        </w:rPr>
        <w:t xml:space="preserve">Reference </w:t>
      </w:r>
      <w:r w:rsidR="00287535" w:rsidRPr="00FD2180">
        <w:rPr>
          <w:rFonts w:asciiTheme="majorHAnsi" w:hAnsiTheme="majorHAnsi" w:cs="Times New Roman"/>
          <w:b/>
          <w:bCs/>
        </w:rPr>
        <w:t xml:space="preserve">Attachment </w:t>
      </w:r>
      <w:r w:rsidR="006A163D" w:rsidRPr="00FD2180">
        <w:rPr>
          <w:rFonts w:asciiTheme="majorHAnsi" w:hAnsiTheme="majorHAnsi" w:cs="Times New Roman"/>
          <w:b/>
          <w:bCs/>
        </w:rPr>
        <w:t>L</w:t>
      </w:r>
      <w:r w:rsidR="00287535" w:rsidRPr="00FD2180">
        <w:rPr>
          <w:rFonts w:asciiTheme="majorHAnsi" w:hAnsiTheme="majorHAnsi" w:cs="Times New Roman"/>
          <w:b/>
          <w:bCs/>
        </w:rPr>
        <w:t xml:space="preserve"> for </w:t>
      </w:r>
      <w:r w:rsidR="009F3C71">
        <w:rPr>
          <w:b/>
          <w:bCs/>
        </w:rPr>
        <w:t>Proposal</w:t>
      </w:r>
      <w:r w:rsidR="009F3C71" w:rsidRPr="002669A2">
        <w:rPr>
          <w:b/>
          <w:bCs/>
        </w:rPr>
        <w:t xml:space="preserve"> </w:t>
      </w:r>
      <w:r w:rsidR="009F3C71">
        <w:rPr>
          <w:b/>
          <w:bCs/>
        </w:rPr>
        <w:t>F</w:t>
      </w:r>
      <w:r w:rsidR="009F3C71" w:rsidRPr="002669A2">
        <w:rPr>
          <w:b/>
          <w:bCs/>
        </w:rPr>
        <w:t>ormat</w:t>
      </w:r>
      <w:r w:rsidR="009F3C71" w:rsidRPr="00FD2180" w:rsidDel="009F3C71">
        <w:rPr>
          <w:rFonts w:asciiTheme="majorHAnsi" w:hAnsiTheme="majorHAnsi" w:cs="Times New Roman"/>
          <w:b/>
          <w:bCs/>
        </w:rPr>
        <w:t xml:space="preserve"> </w:t>
      </w:r>
    </w:p>
    <w:p w14:paraId="17C0B8C9" w14:textId="77777777" w:rsidR="00AD065F" w:rsidRDefault="00AD065F" w:rsidP="00182F84">
      <w:pPr>
        <w:tabs>
          <w:tab w:val="left" w:pos="552"/>
        </w:tabs>
        <w:ind w:left="371"/>
        <w:rPr>
          <w:b/>
          <w:sz w:val="24"/>
        </w:rPr>
      </w:pPr>
    </w:p>
    <w:p w14:paraId="577DC16C" w14:textId="77777777" w:rsidR="004707F6" w:rsidRPr="00DE7145" w:rsidRDefault="004707F6" w:rsidP="00626C51">
      <w:pPr>
        <w:pStyle w:val="ListParagraph"/>
        <w:keepNext/>
        <w:keepLines/>
        <w:widowControl/>
        <w:numPr>
          <w:ilvl w:val="0"/>
          <w:numId w:val="25"/>
        </w:numPr>
        <w:spacing w:before="1" w:line="232" w:lineRule="auto"/>
        <w:ind w:left="630" w:hanging="337"/>
        <w:rPr>
          <w:rFonts w:asciiTheme="majorHAnsi" w:hAnsiTheme="majorHAnsi" w:cs="Times New Roman"/>
          <w:b/>
          <w:bCs/>
        </w:rPr>
      </w:pPr>
      <w:r w:rsidRPr="00DE7145">
        <w:rPr>
          <w:rFonts w:asciiTheme="majorHAnsi" w:hAnsiTheme="majorHAnsi" w:cs="Times New Roman"/>
          <w:b/>
          <w:bCs/>
        </w:rPr>
        <w:t>Respondent Company Overview</w:t>
      </w:r>
    </w:p>
    <w:p w14:paraId="0E72343D" w14:textId="1248BFF1" w:rsidR="004707F6" w:rsidRPr="00C6333D" w:rsidRDefault="004707F6" w:rsidP="00ED5A66">
      <w:pPr>
        <w:pStyle w:val="ListParagraph"/>
        <w:tabs>
          <w:tab w:val="left" w:pos="979"/>
        </w:tabs>
        <w:spacing w:before="1" w:line="232" w:lineRule="auto"/>
        <w:ind w:left="270"/>
        <w:rPr>
          <w:rFonts w:asciiTheme="majorHAnsi" w:eastAsia="Times New Roman" w:hAnsiTheme="majorHAnsi" w:cs="Times New Roman"/>
          <w:color w:val="000000" w:themeColor="text1"/>
          <w:szCs w:val="24"/>
        </w:rPr>
      </w:pPr>
      <w:r w:rsidRPr="00F54086">
        <w:t>Respondent</w:t>
      </w:r>
      <w:r w:rsidR="00534D41" w:rsidRPr="00F54086">
        <w:t>s</w:t>
      </w:r>
      <w:r w:rsidRPr="00F54086">
        <w:t xml:space="preserve"> shall provide a general overview of its company’s business</w:t>
      </w:r>
      <w:r w:rsidRPr="00C6333D">
        <w:rPr>
          <w:rFonts w:asciiTheme="majorHAnsi" w:eastAsia="Times New Roman" w:hAnsiTheme="majorHAnsi" w:cs="Times New Roman"/>
          <w:color w:val="000000" w:themeColor="text1"/>
          <w:szCs w:val="24"/>
        </w:rPr>
        <w:t>.</w:t>
      </w:r>
    </w:p>
    <w:p w14:paraId="24B9A621" w14:textId="0BF847E3" w:rsidR="004707F6" w:rsidRPr="00FD2180" w:rsidRDefault="004707F6" w:rsidP="004707F6">
      <w:pPr>
        <w:pStyle w:val="ListParagraph"/>
        <w:ind w:firstLine="460"/>
        <w:rPr>
          <w:b/>
          <w:bCs/>
          <w:color w:val="000000" w:themeColor="text1"/>
        </w:rPr>
      </w:pPr>
      <w:r>
        <w:tab/>
      </w:r>
      <w:r w:rsidR="007E0763">
        <w:rPr>
          <w:rFonts w:asciiTheme="majorHAnsi" w:hAnsiTheme="majorHAnsi" w:cs="Times New Roman"/>
          <w:b/>
          <w:bCs/>
        </w:rPr>
        <w:t>Reference</w:t>
      </w:r>
      <w:r w:rsidR="007E0763" w:rsidRPr="00FD2180">
        <w:rPr>
          <w:b/>
          <w:bCs/>
          <w:color w:val="000000" w:themeColor="text1"/>
        </w:rPr>
        <w:t xml:space="preserve"> </w:t>
      </w:r>
      <w:r w:rsidRPr="00FD2180">
        <w:rPr>
          <w:b/>
          <w:bCs/>
          <w:color w:val="000000" w:themeColor="text1"/>
        </w:rPr>
        <w:t xml:space="preserve">Attachment M for </w:t>
      </w:r>
      <w:r w:rsidR="009F3C71">
        <w:rPr>
          <w:b/>
          <w:bCs/>
        </w:rPr>
        <w:t>Proposal</w:t>
      </w:r>
      <w:r w:rsidR="009F3C71" w:rsidRPr="002669A2">
        <w:rPr>
          <w:b/>
          <w:bCs/>
        </w:rPr>
        <w:t xml:space="preserve"> </w:t>
      </w:r>
      <w:r w:rsidR="009F3C71">
        <w:rPr>
          <w:b/>
          <w:bCs/>
        </w:rPr>
        <w:t>F</w:t>
      </w:r>
      <w:r w:rsidR="009F3C71" w:rsidRPr="002669A2">
        <w:rPr>
          <w:b/>
          <w:bCs/>
        </w:rPr>
        <w:t>ormat</w:t>
      </w:r>
      <w:r w:rsidR="009F3C71" w:rsidRPr="00FD2180" w:rsidDel="009F3C71">
        <w:rPr>
          <w:b/>
          <w:bCs/>
          <w:color w:val="000000" w:themeColor="text1"/>
        </w:rPr>
        <w:t xml:space="preserve"> </w:t>
      </w:r>
    </w:p>
    <w:p w14:paraId="0127084C" w14:textId="77777777" w:rsidR="004707F6" w:rsidRPr="004707F6" w:rsidRDefault="004707F6" w:rsidP="004707F6">
      <w:pPr>
        <w:pStyle w:val="ListParagraph"/>
        <w:ind w:left="1013"/>
        <w:rPr>
          <w:rFonts w:asciiTheme="majorHAnsi" w:hAnsiTheme="majorHAnsi" w:cs="Times New Roman"/>
          <w:color w:val="000000" w:themeColor="text1"/>
        </w:rPr>
      </w:pPr>
    </w:p>
    <w:p w14:paraId="517609F3" w14:textId="77777777" w:rsidR="004707F6" w:rsidRPr="00DE7145" w:rsidRDefault="004707F6" w:rsidP="00626C51">
      <w:pPr>
        <w:pStyle w:val="ListParagraph"/>
        <w:keepNext/>
        <w:keepLines/>
        <w:widowControl/>
        <w:numPr>
          <w:ilvl w:val="0"/>
          <w:numId w:val="25"/>
        </w:numPr>
        <w:spacing w:before="1" w:line="232" w:lineRule="auto"/>
        <w:ind w:left="630" w:hanging="337"/>
        <w:rPr>
          <w:rFonts w:asciiTheme="majorHAnsi" w:hAnsiTheme="majorHAnsi" w:cs="Times New Roman"/>
          <w:b/>
          <w:bCs/>
        </w:rPr>
      </w:pPr>
      <w:r w:rsidRPr="00DE7145">
        <w:rPr>
          <w:rFonts w:asciiTheme="majorHAnsi" w:hAnsiTheme="majorHAnsi" w:cs="Times New Roman"/>
          <w:b/>
          <w:bCs/>
        </w:rPr>
        <w:t xml:space="preserve">Respondent Information / References:  </w:t>
      </w:r>
    </w:p>
    <w:p w14:paraId="38688DEA" w14:textId="4EEA7FF1" w:rsidR="004707F6" w:rsidRPr="00CA129B" w:rsidRDefault="004707F6" w:rsidP="00ED5A66">
      <w:pPr>
        <w:pStyle w:val="ListParagraph"/>
        <w:tabs>
          <w:tab w:val="left" w:pos="979"/>
        </w:tabs>
        <w:spacing w:before="1" w:line="232" w:lineRule="auto"/>
        <w:ind w:left="630"/>
        <w:rPr>
          <w:rFonts w:asciiTheme="majorHAnsi" w:eastAsia="Times New Roman" w:hAnsiTheme="majorHAnsi" w:cs="Times New Roman"/>
          <w:color w:val="000000" w:themeColor="text1"/>
          <w:szCs w:val="24"/>
        </w:rPr>
      </w:pPr>
      <w:r w:rsidRPr="00CA129B">
        <w:rPr>
          <w:rFonts w:asciiTheme="majorHAnsi" w:eastAsia="Times New Roman" w:hAnsiTheme="majorHAnsi" w:cs="Times New Roman"/>
          <w:color w:val="000000" w:themeColor="text1"/>
          <w:szCs w:val="24"/>
        </w:rPr>
        <w:t xml:space="preserve">Respondents </w:t>
      </w:r>
      <w:r w:rsidR="00534D41">
        <w:rPr>
          <w:rFonts w:asciiTheme="majorHAnsi" w:eastAsia="Times New Roman" w:hAnsiTheme="majorHAnsi" w:cs="Times New Roman"/>
          <w:color w:val="000000" w:themeColor="text1"/>
          <w:szCs w:val="24"/>
        </w:rPr>
        <w:t>shall</w:t>
      </w:r>
      <w:r w:rsidRPr="00CA129B">
        <w:rPr>
          <w:rFonts w:asciiTheme="majorHAnsi" w:eastAsia="Times New Roman" w:hAnsiTheme="majorHAnsi" w:cs="Times New Roman"/>
          <w:color w:val="000000" w:themeColor="text1"/>
          <w:szCs w:val="24"/>
        </w:rPr>
        <w:t xml:space="preserve"> provide a minimum of three (3) references, </w:t>
      </w:r>
      <w:r w:rsidRPr="00CA129B">
        <w:rPr>
          <w:rFonts w:asciiTheme="majorHAnsi" w:hAnsiTheme="majorHAnsi" w:cs="Times New Roman"/>
        </w:rPr>
        <w:t>from the management of other universities and athletic facilities or organizations for whom the Respondent has provided products and services similar to those outlined within the RFP specifications.</w:t>
      </w:r>
      <w:r>
        <w:rPr>
          <w:rFonts w:asciiTheme="majorHAnsi" w:hAnsiTheme="majorHAnsi" w:cs="Times New Roman"/>
        </w:rPr>
        <w:t xml:space="preserve"> </w:t>
      </w:r>
      <w:r w:rsidRPr="00CA129B">
        <w:rPr>
          <w:rFonts w:asciiTheme="majorHAnsi" w:eastAsia="Times New Roman" w:hAnsiTheme="majorHAnsi" w:cs="Times New Roman"/>
          <w:color w:val="000000" w:themeColor="text1"/>
          <w:szCs w:val="24"/>
        </w:rPr>
        <w:t xml:space="preserve"> References are to be parties who can attest to the qualifications relevant to providing services requested. The University reserves the right, at its sole option, to contact any references provided to evaluate the level of performance and customer satisfaction. </w:t>
      </w:r>
    </w:p>
    <w:p w14:paraId="43D7A0A5" w14:textId="153B2E66" w:rsidR="004707F6" w:rsidRPr="00FD2180" w:rsidRDefault="004707F6" w:rsidP="004707F6">
      <w:pPr>
        <w:tabs>
          <w:tab w:val="left" w:pos="552"/>
        </w:tabs>
        <w:rPr>
          <w:rFonts w:asciiTheme="majorHAnsi" w:hAnsiTheme="majorHAnsi" w:cs="Times New Roman"/>
          <w:b/>
          <w:bCs/>
          <w:color w:val="000000" w:themeColor="text1"/>
        </w:rPr>
      </w:pP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r w:rsidR="007E0763">
        <w:rPr>
          <w:rFonts w:asciiTheme="majorHAnsi" w:hAnsiTheme="majorHAnsi" w:cs="Times New Roman"/>
          <w:b/>
          <w:bCs/>
        </w:rPr>
        <w:t>Reference</w:t>
      </w:r>
      <w:r w:rsidRPr="00FD2180">
        <w:rPr>
          <w:rFonts w:asciiTheme="majorHAnsi" w:hAnsiTheme="majorHAnsi" w:cs="Times New Roman"/>
          <w:b/>
          <w:bCs/>
          <w:color w:val="000000" w:themeColor="text1"/>
        </w:rPr>
        <w:t xml:space="preserve"> Attachment N for </w:t>
      </w:r>
      <w:r w:rsidR="009F3C71">
        <w:rPr>
          <w:b/>
          <w:bCs/>
        </w:rPr>
        <w:t>Proposal</w:t>
      </w:r>
      <w:r w:rsidR="009F3C71" w:rsidRPr="002669A2">
        <w:rPr>
          <w:b/>
          <w:bCs/>
        </w:rPr>
        <w:t xml:space="preserve"> </w:t>
      </w:r>
      <w:r w:rsidR="009F3C71">
        <w:rPr>
          <w:b/>
          <w:bCs/>
        </w:rPr>
        <w:t>F</w:t>
      </w:r>
      <w:r w:rsidR="009F3C71" w:rsidRPr="002669A2">
        <w:rPr>
          <w:b/>
          <w:bCs/>
        </w:rPr>
        <w:t>ormat</w:t>
      </w:r>
      <w:r w:rsidR="009F3C71" w:rsidRPr="00FD2180" w:rsidDel="009F3C71">
        <w:rPr>
          <w:rFonts w:asciiTheme="majorHAnsi" w:hAnsiTheme="majorHAnsi" w:cs="Times New Roman"/>
          <w:b/>
          <w:bCs/>
          <w:color w:val="000000" w:themeColor="text1"/>
        </w:rPr>
        <w:t xml:space="preserve"> </w:t>
      </w:r>
    </w:p>
    <w:p w14:paraId="423AAF6F" w14:textId="77777777" w:rsidR="004707F6" w:rsidRPr="00EC3A46" w:rsidRDefault="004707F6" w:rsidP="004707F6">
      <w:pPr>
        <w:tabs>
          <w:tab w:val="left" w:pos="552"/>
        </w:tabs>
        <w:rPr>
          <w:rFonts w:asciiTheme="majorHAnsi" w:hAnsiTheme="majorHAnsi" w:cs="Times New Roman"/>
          <w:color w:val="000000" w:themeColor="text1"/>
        </w:rPr>
      </w:pPr>
    </w:p>
    <w:p w14:paraId="606918D4" w14:textId="1A6FBD79" w:rsidR="00DD369D" w:rsidRPr="00F54086" w:rsidRDefault="00DD369D" w:rsidP="00F54086">
      <w:pPr>
        <w:pStyle w:val="ListParagraph"/>
        <w:keepNext/>
        <w:keepLines/>
        <w:widowControl/>
        <w:numPr>
          <w:ilvl w:val="0"/>
          <w:numId w:val="25"/>
        </w:numPr>
        <w:spacing w:before="1" w:line="232" w:lineRule="auto"/>
        <w:ind w:left="630" w:hanging="337"/>
        <w:rPr>
          <w:rFonts w:asciiTheme="majorHAnsi" w:eastAsia="Times New Roman" w:hAnsiTheme="majorHAnsi" w:cs="Times New Roman"/>
          <w:b/>
          <w:bCs/>
          <w:color w:val="000000" w:themeColor="text1"/>
          <w:szCs w:val="24"/>
        </w:rPr>
      </w:pPr>
      <w:r w:rsidRPr="00F54086">
        <w:rPr>
          <w:rFonts w:asciiTheme="majorHAnsi" w:eastAsia="Times New Roman" w:hAnsiTheme="majorHAnsi" w:cs="Times New Roman"/>
          <w:b/>
          <w:bCs/>
          <w:color w:val="000000" w:themeColor="text1"/>
          <w:szCs w:val="24"/>
        </w:rPr>
        <w:t xml:space="preserve">Warranty:  </w:t>
      </w:r>
      <w:r w:rsidR="0044766C" w:rsidRPr="00F54086">
        <w:rPr>
          <w:rFonts w:asciiTheme="majorHAnsi" w:eastAsia="Times New Roman" w:hAnsiTheme="majorHAnsi" w:cs="Times New Roman"/>
          <w:b/>
          <w:bCs/>
          <w:color w:val="000000" w:themeColor="text1"/>
          <w:szCs w:val="24"/>
        </w:rPr>
        <w:t>Respondent</w:t>
      </w:r>
      <w:r w:rsidR="00534D41" w:rsidRPr="00F54086">
        <w:rPr>
          <w:rFonts w:asciiTheme="majorHAnsi" w:eastAsia="Times New Roman" w:hAnsiTheme="majorHAnsi" w:cs="Times New Roman"/>
          <w:b/>
          <w:bCs/>
          <w:color w:val="000000" w:themeColor="text1"/>
          <w:szCs w:val="24"/>
        </w:rPr>
        <w:t>s</w:t>
      </w:r>
      <w:r w:rsidRPr="00F54086">
        <w:rPr>
          <w:rFonts w:asciiTheme="majorHAnsi" w:eastAsia="Times New Roman" w:hAnsiTheme="majorHAnsi" w:cs="Times New Roman"/>
          <w:b/>
          <w:bCs/>
          <w:color w:val="000000" w:themeColor="text1"/>
          <w:szCs w:val="24"/>
        </w:rPr>
        <w:t xml:space="preserve"> must (if applicable):</w:t>
      </w:r>
    </w:p>
    <w:p w14:paraId="3AEA5F3F" w14:textId="4BC48A32" w:rsidR="00164846" w:rsidRPr="00164846" w:rsidRDefault="00164846" w:rsidP="00ED5A66">
      <w:pPr>
        <w:pStyle w:val="ListParagraph"/>
        <w:tabs>
          <w:tab w:val="left" w:pos="979"/>
        </w:tabs>
        <w:spacing w:before="1" w:line="233" w:lineRule="auto"/>
        <w:ind w:left="630"/>
        <w:rPr>
          <w:rFonts w:asciiTheme="majorHAnsi" w:hAnsiTheme="majorHAnsi" w:cs="Times New Roman"/>
        </w:rPr>
      </w:pPr>
      <w:r w:rsidRPr="00164846">
        <w:rPr>
          <w:rFonts w:asciiTheme="majorHAnsi" w:eastAsia="Times New Roman" w:hAnsiTheme="majorHAnsi" w:cs="Times New Roman"/>
          <w:color w:val="000000" w:themeColor="text1"/>
          <w:szCs w:val="24"/>
        </w:rPr>
        <w:t xml:space="preserve">Respondents </w:t>
      </w:r>
      <w:r w:rsidR="00534D41">
        <w:rPr>
          <w:rFonts w:asciiTheme="majorHAnsi" w:eastAsia="Times New Roman" w:hAnsiTheme="majorHAnsi" w:cs="Times New Roman"/>
          <w:color w:val="000000" w:themeColor="text1"/>
          <w:szCs w:val="24"/>
        </w:rPr>
        <w:t>shall</w:t>
      </w:r>
      <w:r w:rsidRPr="00164846">
        <w:rPr>
          <w:rFonts w:asciiTheme="majorHAnsi" w:eastAsia="Times New Roman" w:hAnsiTheme="majorHAnsi" w:cs="Times New Roman"/>
          <w:color w:val="000000" w:themeColor="text1"/>
          <w:szCs w:val="24"/>
        </w:rPr>
        <w:t xml:space="preserve"> provide warranty information (if applicable) </w:t>
      </w:r>
    </w:p>
    <w:p w14:paraId="6D25C193" w14:textId="4DF685B1" w:rsidR="00DD369D" w:rsidRPr="00FD2180" w:rsidRDefault="00B5279F" w:rsidP="00DD369D">
      <w:pPr>
        <w:pStyle w:val="ListParagraph"/>
        <w:tabs>
          <w:tab w:val="left" w:pos="552"/>
        </w:tabs>
        <w:ind w:left="915"/>
        <w:rPr>
          <w:rFonts w:asciiTheme="majorHAnsi" w:hAnsiTheme="majorHAnsi" w:cs="Times New Roman"/>
          <w:b/>
          <w:bCs/>
          <w:color w:val="000000" w:themeColor="text1"/>
        </w:rPr>
      </w:pPr>
      <w:r>
        <w:rPr>
          <w:rFonts w:asciiTheme="majorHAnsi" w:hAnsiTheme="majorHAnsi" w:cs="Times New Roman"/>
          <w:color w:val="000000" w:themeColor="text1"/>
        </w:rPr>
        <w:tab/>
      </w:r>
      <w:r w:rsidR="007E0763">
        <w:rPr>
          <w:rFonts w:asciiTheme="majorHAnsi" w:hAnsiTheme="majorHAnsi" w:cs="Times New Roman"/>
          <w:b/>
          <w:bCs/>
        </w:rPr>
        <w:t>Reference</w:t>
      </w:r>
      <w:r w:rsidR="00DD369D" w:rsidRPr="00FD2180">
        <w:rPr>
          <w:rFonts w:asciiTheme="majorHAnsi" w:hAnsiTheme="majorHAnsi" w:cs="Times New Roman"/>
          <w:b/>
          <w:bCs/>
          <w:color w:val="000000" w:themeColor="text1"/>
        </w:rPr>
        <w:t xml:space="preserve"> Attachment </w:t>
      </w:r>
      <w:r w:rsidR="00164846" w:rsidRPr="00FD2180">
        <w:rPr>
          <w:rFonts w:asciiTheme="majorHAnsi" w:hAnsiTheme="majorHAnsi" w:cs="Times New Roman"/>
          <w:b/>
          <w:bCs/>
          <w:color w:val="000000" w:themeColor="text1"/>
        </w:rPr>
        <w:t>O</w:t>
      </w:r>
      <w:r w:rsidR="00DD369D" w:rsidRPr="00FD2180">
        <w:rPr>
          <w:rFonts w:asciiTheme="majorHAnsi" w:hAnsiTheme="majorHAnsi" w:cs="Times New Roman"/>
          <w:b/>
          <w:bCs/>
          <w:color w:val="000000" w:themeColor="text1"/>
        </w:rPr>
        <w:t xml:space="preserve"> for </w:t>
      </w:r>
      <w:r w:rsidR="009F3C71">
        <w:rPr>
          <w:b/>
          <w:bCs/>
        </w:rPr>
        <w:t>Proposal</w:t>
      </w:r>
      <w:r w:rsidR="009F3C71" w:rsidRPr="002669A2">
        <w:rPr>
          <w:b/>
          <w:bCs/>
        </w:rPr>
        <w:t xml:space="preserve"> </w:t>
      </w:r>
      <w:r w:rsidR="009F3C71">
        <w:rPr>
          <w:b/>
          <w:bCs/>
        </w:rPr>
        <w:t>F</w:t>
      </w:r>
      <w:r w:rsidR="009F3C71" w:rsidRPr="002669A2">
        <w:rPr>
          <w:b/>
          <w:bCs/>
        </w:rPr>
        <w:t>ormat</w:t>
      </w:r>
      <w:r w:rsidR="009F3C71" w:rsidRPr="00FD2180" w:rsidDel="009F3C71">
        <w:rPr>
          <w:rFonts w:asciiTheme="majorHAnsi" w:hAnsiTheme="majorHAnsi" w:cs="Times New Roman"/>
          <w:b/>
          <w:bCs/>
          <w:color w:val="000000" w:themeColor="text1"/>
        </w:rPr>
        <w:t xml:space="preserve"> </w:t>
      </w:r>
    </w:p>
    <w:p w14:paraId="5C801C96" w14:textId="77777777" w:rsidR="00DD369D" w:rsidRPr="004E48F1" w:rsidRDefault="00DD369D" w:rsidP="00DD369D">
      <w:pPr>
        <w:pStyle w:val="ListParagraph"/>
        <w:tabs>
          <w:tab w:val="left" w:pos="552"/>
        </w:tabs>
        <w:ind w:left="915"/>
        <w:rPr>
          <w:rFonts w:asciiTheme="majorHAnsi" w:hAnsiTheme="majorHAnsi" w:cs="Times New Roman"/>
          <w:color w:val="7030A0"/>
        </w:rPr>
      </w:pPr>
    </w:p>
    <w:p w14:paraId="39D58DD2" w14:textId="77777777" w:rsidR="00B01902" w:rsidRPr="00F54086" w:rsidRDefault="00B01902" w:rsidP="0010275D">
      <w:pPr>
        <w:pStyle w:val="ListParagraph"/>
        <w:keepNext/>
        <w:keepLines/>
        <w:widowControl/>
        <w:numPr>
          <w:ilvl w:val="0"/>
          <w:numId w:val="25"/>
        </w:numPr>
        <w:spacing w:before="1" w:line="232" w:lineRule="auto"/>
        <w:ind w:left="630" w:hanging="337"/>
        <w:rPr>
          <w:rFonts w:asciiTheme="majorHAnsi" w:eastAsia="Times New Roman" w:hAnsiTheme="majorHAnsi" w:cs="Times New Roman"/>
          <w:b/>
          <w:bCs/>
          <w:color w:val="000000" w:themeColor="text1"/>
          <w:szCs w:val="24"/>
        </w:rPr>
      </w:pPr>
      <w:r w:rsidRPr="0010275D">
        <w:rPr>
          <w:rFonts w:asciiTheme="majorHAnsi" w:eastAsia="Times New Roman" w:hAnsiTheme="majorHAnsi" w:cs="Times New Roman"/>
          <w:b/>
          <w:bCs/>
          <w:color w:val="000000" w:themeColor="text1"/>
          <w:szCs w:val="24"/>
        </w:rPr>
        <w:t>Marketing/ Promotional Plans</w:t>
      </w:r>
    </w:p>
    <w:p w14:paraId="50AE7745" w14:textId="0573B5DD" w:rsidR="00A624F5" w:rsidRDefault="00B01902" w:rsidP="00ED5A66">
      <w:pPr>
        <w:pStyle w:val="ListParagraph"/>
        <w:ind w:left="630"/>
        <w:jc w:val="left"/>
        <w:rPr>
          <w:rFonts w:asciiTheme="majorHAnsi" w:hAnsiTheme="majorHAnsi" w:cs="Times New Roman"/>
        </w:rPr>
      </w:pPr>
      <w:r w:rsidRPr="00D723F0">
        <w:t xml:space="preserve">Respondents </w:t>
      </w:r>
      <w:r w:rsidR="00534D41">
        <w:t>shall</w:t>
      </w:r>
      <w:r w:rsidRPr="00D723F0">
        <w:t xml:space="preserve"> provide on-campus marketing/promotional plan</w:t>
      </w:r>
      <w:r w:rsidR="00A624F5" w:rsidRPr="00D723F0">
        <w:t>s</w:t>
      </w:r>
      <w:r w:rsidRPr="00D723F0">
        <w:t xml:space="preserve"> and the </w:t>
      </w:r>
      <w:r w:rsidR="00A624F5" w:rsidRPr="00D723F0">
        <w:t>comprehensiveness of the products and services offered in the Proposal</w:t>
      </w:r>
      <w:r w:rsidR="00A624F5" w:rsidRPr="00C24E8D">
        <w:rPr>
          <w:rFonts w:asciiTheme="majorHAnsi" w:hAnsiTheme="majorHAnsi" w:cs="Times New Roman"/>
        </w:rPr>
        <w:t>.</w:t>
      </w:r>
    </w:p>
    <w:p w14:paraId="575289C2" w14:textId="43149B9A" w:rsidR="00B01902" w:rsidRPr="00FD2180" w:rsidRDefault="007E0763" w:rsidP="00B01902">
      <w:pPr>
        <w:pStyle w:val="ListParagraph"/>
        <w:ind w:left="1013" w:firstLine="427"/>
        <w:rPr>
          <w:rFonts w:asciiTheme="majorHAnsi" w:hAnsiTheme="majorHAnsi" w:cs="Times New Roman"/>
          <w:b/>
          <w:bCs/>
        </w:rPr>
      </w:pPr>
      <w:r>
        <w:rPr>
          <w:rFonts w:asciiTheme="majorHAnsi" w:hAnsiTheme="majorHAnsi" w:cs="Times New Roman"/>
          <w:b/>
          <w:bCs/>
        </w:rPr>
        <w:t>Reference</w:t>
      </w:r>
      <w:r w:rsidR="00B01902" w:rsidRPr="00FD2180">
        <w:rPr>
          <w:b/>
          <w:bCs/>
          <w:color w:val="000000" w:themeColor="text1"/>
        </w:rPr>
        <w:t xml:space="preserve"> Attachment </w:t>
      </w:r>
      <w:r w:rsidR="004707F6" w:rsidRPr="00FD2180">
        <w:rPr>
          <w:b/>
          <w:bCs/>
          <w:color w:val="000000" w:themeColor="text1"/>
        </w:rPr>
        <w:t>P</w:t>
      </w:r>
      <w:r w:rsidR="00B01902" w:rsidRPr="00FD2180">
        <w:rPr>
          <w:b/>
          <w:bCs/>
          <w:color w:val="000000" w:themeColor="text1"/>
        </w:rPr>
        <w:t xml:space="preserve"> for </w:t>
      </w:r>
      <w:r w:rsidR="009F3C71">
        <w:rPr>
          <w:b/>
          <w:bCs/>
        </w:rPr>
        <w:t>Proposal</w:t>
      </w:r>
      <w:r w:rsidR="009F3C71" w:rsidRPr="002669A2">
        <w:rPr>
          <w:b/>
          <w:bCs/>
        </w:rPr>
        <w:t xml:space="preserve"> </w:t>
      </w:r>
      <w:r w:rsidR="009F3C71">
        <w:rPr>
          <w:b/>
          <w:bCs/>
        </w:rPr>
        <w:t>F</w:t>
      </w:r>
      <w:r w:rsidR="009F3C71" w:rsidRPr="002669A2">
        <w:rPr>
          <w:b/>
          <w:bCs/>
        </w:rPr>
        <w:t>ormat</w:t>
      </w:r>
      <w:r w:rsidR="009F3C71" w:rsidRPr="00FD2180" w:rsidDel="009F3C71">
        <w:rPr>
          <w:b/>
          <w:bCs/>
          <w:color w:val="000000" w:themeColor="text1"/>
        </w:rPr>
        <w:t xml:space="preserve"> </w:t>
      </w:r>
    </w:p>
    <w:p w14:paraId="147BB584" w14:textId="77777777" w:rsidR="00B01902" w:rsidRPr="0019786A" w:rsidRDefault="00B01902" w:rsidP="00C6333D">
      <w:pPr>
        <w:pStyle w:val="ListParagraph"/>
        <w:ind w:firstLine="460"/>
        <w:rPr>
          <w:color w:val="000000" w:themeColor="text1"/>
        </w:rPr>
      </w:pPr>
    </w:p>
    <w:p w14:paraId="68EF3ADA" w14:textId="77777777" w:rsidR="004707F6" w:rsidRPr="00904D27" w:rsidRDefault="004707F6" w:rsidP="005940B1">
      <w:pPr>
        <w:jc w:val="left"/>
        <w:rPr>
          <w:rFonts w:asciiTheme="majorHAnsi" w:eastAsia="Times New Roman" w:hAnsiTheme="majorHAnsi" w:cs="Times New Roman"/>
          <w:szCs w:val="24"/>
        </w:rPr>
      </w:pPr>
    </w:p>
    <w:p w14:paraId="3CB1BC59" w14:textId="4EEB9790" w:rsidR="004D7564" w:rsidRPr="0010275D" w:rsidRDefault="00FD2180" w:rsidP="0010275D">
      <w:pPr>
        <w:keepNext/>
        <w:keepLines/>
        <w:widowControl/>
        <w:spacing w:before="1" w:line="232" w:lineRule="auto"/>
        <w:rPr>
          <w:rFonts w:asciiTheme="majorHAnsi" w:hAnsiTheme="majorHAnsi" w:cs="Times New Roman"/>
          <w:b/>
          <w:bCs/>
          <w:color w:val="E36C0A" w:themeColor="accent6" w:themeShade="BF"/>
        </w:rPr>
      </w:pPr>
      <w:r w:rsidRPr="0010275D">
        <w:rPr>
          <w:rFonts w:asciiTheme="majorHAnsi" w:eastAsia="Times New Roman" w:hAnsiTheme="majorHAnsi" w:cs="Times New Roman"/>
          <w:b/>
          <w:bCs/>
          <w:szCs w:val="24"/>
        </w:rPr>
        <w:t>NOTE:  Attachments B,</w:t>
      </w:r>
      <w:r w:rsidR="008060EE">
        <w:rPr>
          <w:rFonts w:asciiTheme="majorHAnsi" w:eastAsia="Times New Roman" w:hAnsiTheme="majorHAnsi" w:cs="Times New Roman"/>
          <w:b/>
          <w:bCs/>
          <w:szCs w:val="24"/>
        </w:rPr>
        <w:t xml:space="preserve"> </w:t>
      </w:r>
      <w:r w:rsidRPr="0010275D">
        <w:rPr>
          <w:rFonts w:asciiTheme="majorHAnsi" w:eastAsia="Times New Roman" w:hAnsiTheme="majorHAnsi" w:cs="Times New Roman"/>
          <w:b/>
          <w:bCs/>
          <w:szCs w:val="24"/>
        </w:rPr>
        <w:t>C,</w:t>
      </w:r>
      <w:r w:rsidR="008060EE">
        <w:rPr>
          <w:rFonts w:asciiTheme="majorHAnsi" w:eastAsia="Times New Roman" w:hAnsiTheme="majorHAnsi" w:cs="Times New Roman"/>
          <w:b/>
          <w:bCs/>
          <w:szCs w:val="24"/>
        </w:rPr>
        <w:t xml:space="preserve"> </w:t>
      </w:r>
      <w:r w:rsidRPr="0010275D">
        <w:rPr>
          <w:rFonts w:asciiTheme="majorHAnsi" w:eastAsia="Times New Roman" w:hAnsiTheme="majorHAnsi" w:cs="Times New Roman"/>
          <w:b/>
          <w:bCs/>
          <w:szCs w:val="24"/>
        </w:rPr>
        <w:t>G,</w:t>
      </w:r>
      <w:r w:rsidR="008060EE">
        <w:rPr>
          <w:rFonts w:asciiTheme="majorHAnsi" w:eastAsia="Times New Roman" w:hAnsiTheme="majorHAnsi" w:cs="Times New Roman"/>
          <w:b/>
          <w:bCs/>
          <w:szCs w:val="24"/>
        </w:rPr>
        <w:t xml:space="preserve"> </w:t>
      </w:r>
      <w:r w:rsidRPr="0010275D">
        <w:rPr>
          <w:rFonts w:asciiTheme="majorHAnsi" w:eastAsia="Times New Roman" w:hAnsiTheme="majorHAnsi" w:cs="Times New Roman"/>
          <w:b/>
          <w:bCs/>
          <w:szCs w:val="24"/>
        </w:rPr>
        <w:t>H,</w:t>
      </w:r>
      <w:r w:rsidR="008060EE">
        <w:rPr>
          <w:rFonts w:asciiTheme="majorHAnsi" w:eastAsia="Times New Roman" w:hAnsiTheme="majorHAnsi" w:cs="Times New Roman"/>
          <w:b/>
          <w:bCs/>
          <w:szCs w:val="24"/>
        </w:rPr>
        <w:t xml:space="preserve"> </w:t>
      </w:r>
      <w:r w:rsidRPr="0010275D">
        <w:rPr>
          <w:rFonts w:asciiTheme="majorHAnsi" w:eastAsia="Times New Roman" w:hAnsiTheme="majorHAnsi" w:cs="Times New Roman"/>
          <w:b/>
          <w:bCs/>
          <w:szCs w:val="24"/>
        </w:rPr>
        <w:t>I and J are for informational purposes only.</w:t>
      </w:r>
      <w:r w:rsidR="004D7564" w:rsidRPr="0010275D">
        <w:rPr>
          <w:rFonts w:asciiTheme="majorHAnsi" w:eastAsia="Times New Roman" w:hAnsiTheme="majorHAnsi" w:cs="Times New Roman"/>
          <w:b/>
          <w:bCs/>
          <w:color w:val="000000" w:themeColor="text1"/>
          <w:szCs w:val="24"/>
        </w:rPr>
        <w:br w:type="page"/>
      </w:r>
    </w:p>
    <w:p w14:paraId="0993858A" w14:textId="77777777" w:rsidR="004D7564" w:rsidRDefault="004D7564" w:rsidP="004D7564">
      <w:pPr>
        <w:rPr>
          <w:rFonts w:asciiTheme="majorHAnsi" w:hAnsiTheme="majorHAnsi" w:cs="Times New Roman"/>
          <w:color w:val="E36C0A" w:themeColor="accent6" w:themeShade="BF"/>
        </w:rPr>
      </w:pPr>
    </w:p>
    <w:p w14:paraId="7B76C57D" w14:textId="77777777" w:rsidR="004D7564" w:rsidRDefault="004D7564" w:rsidP="004D7564">
      <w:pPr>
        <w:rPr>
          <w:rFonts w:asciiTheme="majorHAnsi" w:hAnsiTheme="majorHAnsi" w:cs="Times New Roman"/>
          <w:color w:val="E36C0A" w:themeColor="accent6" w:themeShade="BF"/>
        </w:rPr>
      </w:pPr>
    </w:p>
    <w:p w14:paraId="16833BC2" w14:textId="77777777" w:rsidR="004D7564" w:rsidRDefault="004D7564" w:rsidP="004D7564">
      <w:pPr>
        <w:rPr>
          <w:rFonts w:asciiTheme="majorHAnsi" w:hAnsiTheme="majorHAnsi" w:cs="Times New Roman"/>
          <w:color w:val="E36C0A" w:themeColor="accent6" w:themeShade="BF"/>
        </w:rPr>
      </w:pPr>
    </w:p>
    <w:p w14:paraId="439831F5" w14:textId="77777777" w:rsidR="005940B1" w:rsidRDefault="005940B1" w:rsidP="004D7564">
      <w:pPr>
        <w:rPr>
          <w:rFonts w:asciiTheme="majorHAnsi" w:hAnsiTheme="majorHAnsi" w:cs="Times New Roman"/>
          <w:color w:val="E36C0A" w:themeColor="accent6" w:themeShade="BF"/>
        </w:rPr>
      </w:pPr>
    </w:p>
    <w:p w14:paraId="40C14B7C" w14:textId="77777777" w:rsidR="005940B1" w:rsidRDefault="005940B1" w:rsidP="004D7564">
      <w:pPr>
        <w:rPr>
          <w:rFonts w:asciiTheme="majorHAnsi" w:hAnsiTheme="majorHAnsi" w:cs="Times New Roman"/>
          <w:color w:val="E36C0A" w:themeColor="accent6" w:themeShade="BF"/>
        </w:rPr>
      </w:pPr>
    </w:p>
    <w:p w14:paraId="5279B8D3" w14:textId="77777777" w:rsidR="005940B1" w:rsidRDefault="005940B1" w:rsidP="004D7564">
      <w:pPr>
        <w:rPr>
          <w:rFonts w:asciiTheme="majorHAnsi" w:hAnsiTheme="majorHAnsi" w:cs="Times New Roman"/>
          <w:color w:val="E36C0A" w:themeColor="accent6" w:themeShade="BF"/>
        </w:rPr>
      </w:pPr>
    </w:p>
    <w:p w14:paraId="22B45C42" w14:textId="33354AED" w:rsidR="005940B1" w:rsidRDefault="005940B1" w:rsidP="004D7564">
      <w:pPr>
        <w:rPr>
          <w:rFonts w:asciiTheme="majorHAnsi" w:hAnsiTheme="majorHAnsi" w:cs="Times New Roman"/>
          <w:color w:val="E36C0A" w:themeColor="accent6" w:themeShade="BF"/>
        </w:rPr>
      </w:pPr>
    </w:p>
    <w:p w14:paraId="1E884782" w14:textId="77777777" w:rsidR="00E54C03" w:rsidRDefault="00E54C03" w:rsidP="004D7564">
      <w:pPr>
        <w:rPr>
          <w:rFonts w:asciiTheme="majorHAnsi" w:hAnsiTheme="majorHAnsi" w:cs="Times New Roman"/>
          <w:color w:val="E36C0A" w:themeColor="accent6" w:themeShade="BF"/>
        </w:rPr>
      </w:pPr>
    </w:p>
    <w:p w14:paraId="7C440F23" w14:textId="77777777" w:rsidR="005940B1" w:rsidRDefault="005940B1" w:rsidP="004D7564">
      <w:pPr>
        <w:rPr>
          <w:rFonts w:asciiTheme="majorHAnsi" w:hAnsiTheme="majorHAnsi" w:cs="Times New Roman"/>
          <w:color w:val="E36C0A" w:themeColor="accent6" w:themeShade="BF"/>
        </w:rPr>
      </w:pPr>
    </w:p>
    <w:p w14:paraId="5A05B6A3" w14:textId="77777777" w:rsidR="005940B1" w:rsidRPr="005F50E1" w:rsidRDefault="005940B1" w:rsidP="00275C4F">
      <w:pPr>
        <w:pStyle w:val="Head1"/>
      </w:pPr>
      <w:bookmarkStart w:id="18" w:name="_Toc87880623"/>
      <w:bookmarkStart w:id="19" w:name="_Toc94519982"/>
      <w:r w:rsidRPr="005F50E1">
        <w:t>EVALUATION AND SELECTION PROCESS</w:t>
      </w:r>
      <w:bookmarkEnd w:id="18"/>
      <w:bookmarkEnd w:id="19"/>
    </w:p>
    <w:p w14:paraId="283C6E0C" w14:textId="77777777" w:rsidR="005940B1" w:rsidRDefault="005940B1" w:rsidP="004D7564">
      <w:pPr>
        <w:rPr>
          <w:rFonts w:asciiTheme="majorHAnsi" w:hAnsiTheme="majorHAnsi" w:cs="Times New Roman"/>
          <w:color w:val="E36C0A" w:themeColor="accent6" w:themeShade="BF"/>
        </w:rPr>
      </w:pPr>
    </w:p>
    <w:p w14:paraId="31568C3D" w14:textId="77777777" w:rsidR="004D7564" w:rsidRDefault="004D7564" w:rsidP="004D7564">
      <w:pPr>
        <w:rPr>
          <w:rFonts w:asciiTheme="majorHAnsi" w:hAnsiTheme="majorHAnsi" w:cs="Times New Roman"/>
          <w:color w:val="E36C0A" w:themeColor="accent6" w:themeShade="BF"/>
        </w:rPr>
      </w:pPr>
    </w:p>
    <w:p w14:paraId="604EDDBE" w14:textId="77777777" w:rsidR="004D7564" w:rsidRDefault="004D7564" w:rsidP="004D7564">
      <w:pPr>
        <w:rPr>
          <w:rFonts w:asciiTheme="majorHAnsi" w:hAnsiTheme="majorHAnsi" w:cs="Times New Roman"/>
          <w:color w:val="E36C0A" w:themeColor="accent6" w:themeShade="BF"/>
        </w:rPr>
      </w:pPr>
    </w:p>
    <w:p w14:paraId="4C9DBD35" w14:textId="77777777" w:rsidR="00F75BCE" w:rsidRDefault="005940B1" w:rsidP="005940B1">
      <w:pPr>
        <w:jc w:val="left"/>
      </w:pPr>
      <w:r>
        <w:br w:type="page"/>
      </w:r>
    </w:p>
    <w:p w14:paraId="5A706568" w14:textId="77777777" w:rsidR="005940B1" w:rsidRDefault="005940B1" w:rsidP="00196F3E">
      <w:pPr>
        <w:pStyle w:val="Head2"/>
      </w:pPr>
      <w:r w:rsidRPr="005940B1">
        <w:lastRenderedPageBreak/>
        <w:t>EVALUATION AND SELECTION PROCESS</w:t>
      </w:r>
    </w:p>
    <w:p w14:paraId="24EF27BE" w14:textId="77777777" w:rsidR="005940B1" w:rsidRPr="005940B1" w:rsidRDefault="005940B1" w:rsidP="00196F3E">
      <w:pPr>
        <w:pStyle w:val="Head2"/>
      </w:pPr>
    </w:p>
    <w:p w14:paraId="05D45927" w14:textId="39AC7B90" w:rsidR="005940B1" w:rsidRPr="00E77D39" w:rsidRDefault="005940B1" w:rsidP="005940B1">
      <w:pPr>
        <w:pStyle w:val="ListParagraph"/>
      </w:pPr>
      <w:r w:rsidRPr="00E77D39">
        <w:t>It is the intent of the University to award a contract to the Respondent(s) deemed to be the most qualified and responsible organization(s), who submits the best overall Proposal based on an evaluation of all Proposal</w:t>
      </w:r>
      <w:r w:rsidR="006168FB" w:rsidRPr="00E77D39">
        <w:t>s</w:t>
      </w:r>
      <w:r w:rsidR="00F31223" w:rsidRPr="00E77D39">
        <w:t>.</w:t>
      </w:r>
      <w:r w:rsidRPr="00E77D39">
        <w:t xml:space="preserve"> Selection shall be based on the University</w:t>
      </w:r>
      <w:r w:rsidR="00B70BD5" w:rsidRPr="00E77D39">
        <w:t>’s</w:t>
      </w:r>
      <w:r w:rsidRPr="00E77D39">
        <w:t xml:space="preserve"> assessment of </w:t>
      </w:r>
      <w:r w:rsidR="00B70BD5" w:rsidRPr="00E77D39">
        <w:t>a</w:t>
      </w:r>
      <w:r w:rsidR="00E70364" w:rsidRPr="00E77D39">
        <w:t xml:space="preserve"> </w:t>
      </w:r>
      <w:r w:rsidRPr="00E77D39">
        <w:t>Respondent’s ability to provide adequate service</w:t>
      </w:r>
      <w:r w:rsidR="00534D41" w:rsidRPr="00E77D39">
        <w:t xml:space="preserve"> on the most favorable terms</w:t>
      </w:r>
      <w:r w:rsidRPr="00E77D39">
        <w:t xml:space="preserve">, as determined by the evaluation committee elected to evaluate </w:t>
      </w:r>
      <w:r w:rsidR="00534D41" w:rsidRPr="00E77D39">
        <w:t>P</w:t>
      </w:r>
      <w:r w:rsidRPr="00E77D39">
        <w:t xml:space="preserve">roposals.  The University reserves the right to reject any or all Proposals or any part thereof, to waive informalities, and to accept the Proposal or Proposals deemed most favorable to the University. </w:t>
      </w:r>
      <w:r w:rsidR="00534D41" w:rsidRPr="00E77D39">
        <w:t xml:space="preserve"> </w:t>
      </w:r>
      <w:r w:rsidRPr="00E77D39">
        <w:t>The University at its sole discretion may:</w:t>
      </w:r>
    </w:p>
    <w:p w14:paraId="3E6CD854" w14:textId="77777777" w:rsidR="005940B1" w:rsidRPr="0000141A" w:rsidRDefault="005940B1" w:rsidP="005940B1">
      <w:pPr>
        <w:pStyle w:val="ListParagraph"/>
      </w:pPr>
    </w:p>
    <w:p w14:paraId="3CC6A6F3" w14:textId="43767BBF" w:rsidR="00F31223" w:rsidRPr="0000141A" w:rsidRDefault="00F31223" w:rsidP="00F31223">
      <w:pPr>
        <w:pStyle w:val="ListParagraph"/>
        <w:ind w:left="720"/>
      </w:pPr>
      <w:r w:rsidRPr="0000141A">
        <w:t>1.</w:t>
      </w:r>
      <w:r w:rsidRPr="0000141A">
        <w:tab/>
        <w:t xml:space="preserve">Award to the highest ranked RFP </w:t>
      </w:r>
      <w:r w:rsidR="005F1481" w:rsidRPr="0000141A">
        <w:t>R</w:t>
      </w:r>
      <w:r w:rsidRPr="0000141A">
        <w:t>espondent, or</w:t>
      </w:r>
    </w:p>
    <w:p w14:paraId="2BFF9BB5" w14:textId="77777777" w:rsidR="00F31223" w:rsidRPr="0000141A" w:rsidRDefault="00F31223" w:rsidP="00F31223">
      <w:pPr>
        <w:pStyle w:val="ListParagraph"/>
        <w:ind w:left="720"/>
      </w:pPr>
      <w:r w:rsidRPr="0000141A">
        <w:t>2.</w:t>
      </w:r>
      <w:r w:rsidRPr="0000141A">
        <w:tab/>
        <w:t>Enter into discussions:</w:t>
      </w:r>
    </w:p>
    <w:p w14:paraId="08054A05" w14:textId="5C2A3777" w:rsidR="00F31223" w:rsidRPr="0000141A" w:rsidRDefault="00F31223" w:rsidP="00F31223">
      <w:pPr>
        <w:pStyle w:val="ListParagraph"/>
        <w:ind w:left="1440"/>
      </w:pPr>
      <w:r w:rsidRPr="0000141A">
        <w:t>a.</w:t>
      </w:r>
      <w:r w:rsidRPr="0000141A">
        <w:tab/>
        <w:t xml:space="preserve">Serial discussions (clarification and/or negotiation) may be conducted in serial fashion beginning with the highest-ranked Respondent and proceeding to the next highest-ranked </w:t>
      </w:r>
      <w:r w:rsidR="005F1481" w:rsidRPr="0000141A">
        <w:t>R</w:t>
      </w:r>
      <w:r w:rsidRPr="0000141A">
        <w:t>espondent</w:t>
      </w:r>
      <w:r w:rsidR="00927C78" w:rsidRPr="0000141A">
        <w:t>.</w:t>
      </w:r>
    </w:p>
    <w:p w14:paraId="4DF55E6F" w14:textId="77777777" w:rsidR="00F31223" w:rsidRPr="0000141A" w:rsidRDefault="00F31223" w:rsidP="00F31223">
      <w:pPr>
        <w:pStyle w:val="ListParagraph"/>
        <w:ind w:left="1440"/>
      </w:pPr>
    </w:p>
    <w:p w14:paraId="5934A024" w14:textId="287C961D" w:rsidR="00F31223" w:rsidRPr="0000141A" w:rsidRDefault="0078282F" w:rsidP="00F31223">
      <w:pPr>
        <w:pStyle w:val="ListParagraph"/>
        <w:ind w:left="1440"/>
      </w:pPr>
      <w:r w:rsidRPr="0092507A">
        <w:t>Respondents must be prepared to participate in serial discussions</w:t>
      </w:r>
      <w:r w:rsidR="00860CB8" w:rsidRPr="0092507A">
        <w:t>,</w:t>
      </w:r>
      <w:r w:rsidRPr="0092507A">
        <w:t xml:space="preserve"> </w:t>
      </w:r>
      <w:r w:rsidRPr="0092507A">
        <w:rPr>
          <w:b/>
          <w:bCs/>
        </w:rPr>
        <w:t>if requested</w:t>
      </w:r>
      <w:r w:rsidRPr="0092507A">
        <w:t xml:space="preserve">. </w:t>
      </w:r>
      <w:r w:rsidR="00F31223" w:rsidRPr="0000141A">
        <w:t xml:space="preserve">The serial discussion process may be repeated until the University, at its sole discretion awards a contract, gives notice of anticipated award, </w:t>
      </w:r>
      <w:r w:rsidR="005F1481" w:rsidRPr="0000141A">
        <w:t>terminates this RFP, or otherwise decides</w:t>
      </w:r>
      <w:r w:rsidR="00F31223" w:rsidRPr="0000141A">
        <w:t xml:space="preserve"> to conclude the </w:t>
      </w:r>
      <w:r w:rsidR="005F1481" w:rsidRPr="0000141A">
        <w:t xml:space="preserve">serial </w:t>
      </w:r>
      <w:r w:rsidR="00F31223" w:rsidRPr="0000141A">
        <w:t>discussions (for any reason).</w:t>
      </w:r>
    </w:p>
    <w:p w14:paraId="52F05A6C" w14:textId="77777777" w:rsidR="00F31223" w:rsidRPr="0000141A" w:rsidRDefault="00F31223" w:rsidP="00F31223">
      <w:pPr>
        <w:pStyle w:val="ListParagraph"/>
        <w:ind w:left="1440"/>
      </w:pPr>
    </w:p>
    <w:p w14:paraId="69C9B6CD" w14:textId="4460130F" w:rsidR="00F31223" w:rsidRPr="0000141A" w:rsidRDefault="00F31223" w:rsidP="00F31223">
      <w:pPr>
        <w:pStyle w:val="ListParagraph"/>
        <w:ind w:left="1440"/>
      </w:pPr>
      <w:r w:rsidRPr="0000141A">
        <w:t>b.</w:t>
      </w:r>
      <w:r w:rsidRPr="0000141A">
        <w:tab/>
        <w:t xml:space="preserve">Contemporaneous discussions (clarification and/or negotiation) may be conducted contemporaneously with responsible </w:t>
      </w:r>
      <w:r w:rsidR="00BE4E9D">
        <w:t>R</w:t>
      </w:r>
      <w:r w:rsidRPr="0000141A">
        <w:t xml:space="preserve">espondents determined to be reasonably susceptible of being selected for award.  </w:t>
      </w:r>
    </w:p>
    <w:p w14:paraId="7A76C0F1" w14:textId="77777777" w:rsidR="00F31223" w:rsidRPr="0000141A" w:rsidRDefault="00F31223" w:rsidP="00F31223">
      <w:pPr>
        <w:tabs>
          <w:tab w:val="left" w:pos="0"/>
          <w:tab w:val="left" w:pos="540"/>
        </w:tabs>
        <w:ind w:left="540"/>
        <w:rPr>
          <w:rFonts w:asciiTheme="majorHAnsi" w:hAnsiTheme="majorHAnsi" w:cs="Times New Roman"/>
        </w:rPr>
      </w:pPr>
    </w:p>
    <w:p w14:paraId="38D4E206" w14:textId="67C5CC9E" w:rsidR="00F31223" w:rsidRPr="0000141A" w:rsidRDefault="00F31223" w:rsidP="00F31223">
      <w:pPr>
        <w:tabs>
          <w:tab w:val="left" w:pos="0"/>
          <w:tab w:val="left" w:pos="540"/>
        </w:tabs>
        <w:ind w:left="1440"/>
        <w:rPr>
          <w:rFonts w:ascii="Times New Roman" w:eastAsia="Times New Roman" w:hAnsi="Times New Roman" w:cs="Times New Roman"/>
          <w:b/>
          <w:bCs/>
          <w:smallCaps/>
          <w:noProof/>
        </w:rPr>
      </w:pPr>
      <w:r w:rsidRPr="0000141A">
        <w:rPr>
          <w:rFonts w:asciiTheme="majorHAnsi" w:hAnsiTheme="majorHAnsi" w:cs="Times New Roman"/>
        </w:rPr>
        <w:t>In the event the University elects to enter into contemporaneous discussions (clarification and/or negotiation</w:t>
      </w:r>
      <w:r w:rsidR="00BE4E9D">
        <w:rPr>
          <w:rFonts w:asciiTheme="majorHAnsi" w:hAnsiTheme="majorHAnsi" w:cs="Times New Roman"/>
        </w:rPr>
        <w:t>)</w:t>
      </w:r>
      <w:r w:rsidRPr="0000141A">
        <w:rPr>
          <w:rFonts w:asciiTheme="majorHAnsi" w:hAnsiTheme="majorHAnsi" w:cs="Times New Roman"/>
        </w:rPr>
        <w:t xml:space="preserve">, with responsible Respondents determined to be reasonably susceptible of being selected for award, </w:t>
      </w:r>
      <w:r w:rsidRPr="0000141A">
        <w:rPr>
          <w:rFonts w:ascii="Times New Roman" w:hAnsi="Times New Roman" w:cs="Times New Roman"/>
        </w:rPr>
        <w:t xml:space="preserve">will be re-evaluated by incorporating </w:t>
      </w:r>
      <w:r w:rsidR="00CB1048" w:rsidRPr="0000141A">
        <w:rPr>
          <w:rFonts w:ascii="Times New Roman" w:hAnsi="Times New Roman" w:cs="Times New Roman"/>
        </w:rPr>
        <w:t xml:space="preserve">the results of the discussions. </w:t>
      </w:r>
      <w:r w:rsidRPr="0000141A">
        <w:rPr>
          <w:rFonts w:ascii="Times New Roman" w:hAnsi="Times New Roman" w:cs="Times New Roman"/>
        </w:rPr>
        <w:t>The official request for</w:t>
      </w:r>
      <w:r w:rsidR="00BE4E9D">
        <w:rPr>
          <w:rFonts w:ascii="Times New Roman" w:hAnsi="Times New Roman" w:cs="Times New Roman"/>
        </w:rPr>
        <w:t xml:space="preserve"> </w:t>
      </w:r>
      <w:r w:rsidR="00CB1048" w:rsidRPr="0000141A">
        <w:rPr>
          <w:rFonts w:ascii="Times New Roman" w:hAnsi="Times New Roman" w:cs="Times New Roman"/>
        </w:rPr>
        <w:t>discussions</w:t>
      </w:r>
      <w:r w:rsidRPr="0000141A">
        <w:rPr>
          <w:rFonts w:ascii="Times New Roman" w:hAnsi="Times New Roman" w:cs="Times New Roman"/>
        </w:rPr>
        <w:t xml:space="preserve"> will be issued by the University Procurement Department.</w:t>
      </w:r>
    </w:p>
    <w:p w14:paraId="59EFDF6A" w14:textId="77777777" w:rsidR="00F31223" w:rsidRPr="0000141A" w:rsidRDefault="00F31223" w:rsidP="00F31223">
      <w:pPr>
        <w:pStyle w:val="ListParagraph"/>
        <w:ind w:left="1440"/>
      </w:pPr>
    </w:p>
    <w:p w14:paraId="625ABA2D" w14:textId="73CD84A4" w:rsidR="00F31223" w:rsidRDefault="0078282F" w:rsidP="00927C78">
      <w:pPr>
        <w:pStyle w:val="ListParagraph"/>
        <w:ind w:left="1440"/>
      </w:pPr>
      <w:r w:rsidRPr="00081DF5">
        <w:rPr>
          <w:rFonts w:asciiTheme="majorHAnsi" w:hAnsiTheme="majorHAnsi" w:cs="Times New Roman"/>
        </w:rPr>
        <w:t xml:space="preserve">Respondents must be prepared to </w:t>
      </w:r>
      <w:r>
        <w:rPr>
          <w:rFonts w:asciiTheme="majorHAnsi" w:hAnsiTheme="majorHAnsi" w:cs="Times New Roman"/>
        </w:rPr>
        <w:t xml:space="preserve">participate in </w:t>
      </w:r>
      <w:r w:rsidR="00860CB8">
        <w:rPr>
          <w:rFonts w:asciiTheme="majorHAnsi" w:hAnsiTheme="majorHAnsi" w:cs="Times New Roman"/>
        </w:rPr>
        <w:t xml:space="preserve">contemporaneous </w:t>
      </w:r>
      <w:r>
        <w:rPr>
          <w:rFonts w:asciiTheme="majorHAnsi" w:hAnsiTheme="majorHAnsi" w:cs="Times New Roman"/>
        </w:rPr>
        <w:t xml:space="preserve">discussions, </w:t>
      </w:r>
      <w:r w:rsidRPr="0078282F">
        <w:rPr>
          <w:rFonts w:asciiTheme="majorHAnsi" w:hAnsiTheme="majorHAnsi" w:cs="Times New Roman"/>
          <w:b/>
          <w:bCs/>
        </w:rPr>
        <w:t>if requested</w:t>
      </w:r>
      <w:r>
        <w:rPr>
          <w:rFonts w:asciiTheme="majorHAnsi" w:hAnsiTheme="majorHAnsi" w:cs="Times New Roman"/>
        </w:rPr>
        <w:t>.</w:t>
      </w:r>
      <w:r w:rsidRPr="00081DF5">
        <w:rPr>
          <w:rFonts w:asciiTheme="majorHAnsi" w:hAnsiTheme="majorHAnsi" w:cs="Times New Roman"/>
        </w:rPr>
        <w:t xml:space="preserve"> </w:t>
      </w:r>
      <w:r w:rsidR="00F31223" w:rsidRPr="0000141A">
        <w:t xml:space="preserve">The contemporaneous discussion process may continue until the University, at its sole discretion awards a contract, gives notice of anticipated award, </w:t>
      </w:r>
      <w:r w:rsidR="00C07260" w:rsidRPr="0000141A">
        <w:t xml:space="preserve">terminates this RFP, or otherwise decides to conclude </w:t>
      </w:r>
      <w:r w:rsidR="00F31223" w:rsidRPr="0000141A">
        <w:t>the contemporaneous discussions (for any reason).</w:t>
      </w:r>
    </w:p>
    <w:p w14:paraId="390D1A45" w14:textId="55BA3D81" w:rsidR="00BE4E9D" w:rsidRDefault="00BE4E9D" w:rsidP="00927C78">
      <w:pPr>
        <w:pStyle w:val="ListParagraph"/>
        <w:ind w:left="1440"/>
      </w:pPr>
    </w:p>
    <w:p w14:paraId="03F929F2" w14:textId="5967FAAD" w:rsidR="00BE4E9D" w:rsidRDefault="00BE4E9D" w:rsidP="00BE4E9D">
      <w:pPr>
        <w:pStyle w:val="ListParagraph"/>
      </w:pPr>
      <w:r w:rsidRPr="0000141A">
        <w:t xml:space="preserve">The discussion process may be repeated until the University, at its sole discretion awards a Contract, gives notice of anticipated award, </w:t>
      </w:r>
      <w:bookmarkStart w:id="20" w:name="_Hlk94087036"/>
      <w:r w:rsidRPr="0000141A">
        <w:t xml:space="preserve">terminates this RFP, or otherwise </w:t>
      </w:r>
      <w:bookmarkEnd w:id="20"/>
      <w:r w:rsidRPr="0000141A">
        <w:t>decides to conclude the discussions for any reason.</w:t>
      </w:r>
    </w:p>
    <w:p w14:paraId="55C5F44C" w14:textId="2E66780C" w:rsidR="00F31223" w:rsidRPr="00081DF5" w:rsidRDefault="00081DF5" w:rsidP="00081DF5">
      <w:pPr>
        <w:pStyle w:val="ListParagraph"/>
        <w:tabs>
          <w:tab w:val="left" w:pos="0"/>
          <w:tab w:val="left" w:pos="547"/>
        </w:tabs>
        <w:spacing w:before="239" w:line="232" w:lineRule="auto"/>
        <w:ind w:right="-20"/>
        <w:rPr>
          <w:rFonts w:ascii="Times New Roman" w:hAnsi="Times New Roman" w:cs="Times New Roman"/>
        </w:rPr>
      </w:pPr>
      <w:r w:rsidRPr="00081DF5">
        <w:rPr>
          <w:rFonts w:cs="Times New Roman"/>
        </w:rPr>
        <w:t xml:space="preserve">Best and Final Offer:  </w:t>
      </w:r>
      <w:r w:rsidRPr="00081DF5">
        <w:rPr>
          <w:rFonts w:asciiTheme="majorHAnsi" w:hAnsiTheme="majorHAnsi" w:cs="Times New Roman"/>
        </w:rPr>
        <w:t xml:space="preserve">Respondents must be prepared to respond to a Best and Final Offer, </w:t>
      </w:r>
      <w:r w:rsidRPr="00081DF5">
        <w:rPr>
          <w:rFonts w:asciiTheme="majorHAnsi" w:hAnsiTheme="majorHAnsi" w:cs="Times New Roman"/>
          <w:b/>
          <w:bCs/>
        </w:rPr>
        <w:t>if requested</w:t>
      </w:r>
      <w:r w:rsidRPr="00081DF5">
        <w:rPr>
          <w:rFonts w:asciiTheme="majorHAnsi" w:hAnsiTheme="majorHAnsi" w:cs="Times New Roman"/>
        </w:rPr>
        <w:t xml:space="preserve">. The University reserves the right to award a Contract based on the submitted Proposal without a Best and Final Offer therefore, all Proposals should be complete and meet all RFP requirements. </w:t>
      </w:r>
      <w:r>
        <w:rPr>
          <w:rFonts w:asciiTheme="majorHAnsi" w:hAnsiTheme="majorHAnsi" w:cs="Times New Roman"/>
        </w:rPr>
        <w:t xml:space="preserve"> </w:t>
      </w:r>
      <w:r w:rsidR="00F31223" w:rsidRPr="00081DF5">
        <w:rPr>
          <w:rFonts w:asciiTheme="majorHAnsi" w:hAnsiTheme="majorHAnsi" w:cs="Times New Roman"/>
        </w:rPr>
        <w:t xml:space="preserve">The University may elect, at its sole discretion, to request best and final offers. </w:t>
      </w:r>
      <w:r w:rsidR="00F31223" w:rsidRPr="00081DF5">
        <w:rPr>
          <w:rFonts w:ascii="Times New Roman" w:hAnsi="Times New Roman" w:cs="Times New Roman"/>
        </w:rPr>
        <w:t>If the University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The official request for a “Best and Final Offer” will be issued by the University Procurement Department.</w:t>
      </w:r>
    </w:p>
    <w:p w14:paraId="2A7CEAED" w14:textId="77777777" w:rsidR="005940B1" w:rsidRPr="00853B9E" w:rsidRDefault="005940B1" w:rsidP="005940B1">
      <w:pPr>
        <w:pStyle w:val="ListParagraph"/>
        <w:rPr>
          <w:color w:val="E36C0A" w:themeColor="accent6" w:themeShade="BF"/>
        </w:rPr>
      </w:pPr>
    </w:p>
    <w:p w14:paraId="22F12673" w14:textId="77777777" w:rsidR="005940B1" w:rsidRDefault="005940B1" w:rsidP="005940B1">
      <w:pPr>
        <w:pStyle w:val="ListParagraph"/>
      </w:pPr>
      <w:r>
        <w:t xml:space="preserve">Proposals shall remain valid and current for the period of </w:t>
      </w:r>
      <w:r w:rsidR="00B70BD5">
        <w:t>one hundred twenty (</w:t>
      </w:r>
      <w:r>
        <w:t>120</w:t>
      </w:r>
      <w:r w:rsidR="00B70BD5">
        <w:t>)</w:t>
      </w:r>
      <w:r>
        <w:t xml:space="preserve"> days after the Proposal due date and time for submission of Proposals. </w:t>
      </w:r>
    </w:p>
    <w:p w14:paraId="185CD4C9" w14:textId="77777777" w:rsidR="005940B1" w:rsidRDefault="005940B1" w:rsidP="005940B1">
      <w:pPr>
        <w:pStyle w:val="ListParagraph"/>
      </w:pPr>
    </w:p>
    <w:p w14:paraId="3C5BCFAD" w14:textId="77777777" w:rsidR="005940B1" w:rsidRDefault="005940B1" w:rsidP="005940B1">
      <w:pPr>
        <w:pStyle w:val="ListParagraph"/>
      </w:pPr>
      <w:r w:rsidRPr="00BE4E9D">
        <w:t xml:space="preserve">Each Proposal will be evaluated on the elements below including </w:t>
      </w:r>
      <w:r w:rsidRPr="00BE4E9D">
        <w:rPr>
          <w:b/>
          <w:bCs/>
        </w:rPr>
        <w:t>Section III</w:t>
      </w:r>
      <w:r w:rsidRPr="00BE4E9D">
        <w:t xml:space="preserve"> criteria as well as other requirements identified in this RFP, and will be assigned a score of up to </w:t>
      </w:r>
      <w:r w:rsidR="00B70BD5" w:rsidRPr="00BE4E9D">
        <w:t>one hundred (</w:t>
      </w:r>
      <w:r w:rsidRPr="00BE4E9D">
        <w:t>100</w:t>
      </w:r>
      <w:r w:rsidR="00B70BD5" w:rsidRPr="00BE4E9D">
        <w:t>)</w:t>
      </w:r>
      <w:r w:rsidRPr="00BE4E9D">
        <w:t xml:space="preserve"> points possible based on the following items:</w:t>
      </w:r>
    </w:p>
    <w:p w14:paraId="293B0394" w14:textId="77777777" w:rsidR="005940B1" w:rsidRDefault="005940B1" w:rsidP="005940B1">
      <w:pPr>
        <w:pStyle w:val="ListParagraph"/>
      </w:pPr>
    </w:p>
    <w:p w14:paraId="5805158A" w14:textId="77777777" w:rsidR="005940B1" w:rsidRPr="00B5279F" w:rsidRDefault="005940B1" w:rsidP="006375A0">
      <w:pPr>
        <w:pStyle w:val="ListParagraph"/>
        <w:numPr>
          <w:ilvl w:val="1"/>
          <w:numId w:val="16"/>
        </w:numPr>
        <w:rPr>
          <w:b/>
          <w:bCs/>
        </w:rPr>
      </w:pPr>
      <w:r w:rsidRPr="00B5279F">
        <w:rPr>
          <w:b/>
          <w:bCs/>
        </w:rPr>
        <w:t>Complete/Thorough Proposal (</w:t>
      </w:r>
      <w:r w:rsidR="006F60B3">
        <w:rPr>
          <w:b/>
          <w:bCs/>
        </w:rPr>
        <w:t xml:space="preserve">15 </w:t>
      </w:r>
      <w:r w:rsidRPr="00B5279F">
        <w:rPr>
          <w:b/>
          <w:bCs/>
        </w:rPr>
        <w:t>Points)</w:t>
      </w:r>
    </w:p>
    <w:p w14:paraId="561821A1" w14:textId="77777777" w:rsidR="005940B1" w:rsidRDefault="005940B1" w:rsidP="005940B1">
      <w:pPr>
        <w:pStyle w:val="ListParagraph"/>
      </w:pPr>
      <w:r>
        <w:t xml:space="preserve">Respondent with the highest rating shall receive </w:t>
      </w:r>
      <w:r w:rsidR="006F60B3">
        <w:t>fifteen</w:t>
      </w:r>
      <w:r>
        <w:t xml:space="preserve"> (</w:t>
      </w:r>
      <w:r w:rsidR="006F60B3">
        <w:t>1</w:t>
      </w:r>
      <w:r>
        <w:t>5) points. Points shall be assigned based on factors within this category, to include but are not limited to:</w:t>
      </w:r>
    </w:p>
    <w:p w14:paraId="76CEF6CD" w14:textId="77777777" w:rsidR="005940B1" w:rsidRDefault="005940B1" w:rsidP="000D3FC0">
      <w:pPr>
        <w:pStyle w:val="ListParagraph"/>
        <w:ind w:left="720"/>
      </w:pPr>
      <w:r>
        <w:t>•</w:t>
      </w:r>
      <w:r>
        <w:tab/>
        <w:t>Understanding the nature of the RFP.</w:t>
      </w:r>
    </w:p>
    <w:p w14:paraId="7CDF0417" w14:textId="77777777" w:rsidR="005940B1" w:rsidRDefault="005940B1" w:rsidP="000D3FC0">
      <w:pPr>
        <w:pStyle w:val="ListParagraph"/>
        <w:ind w:left="720"/>
      </w:pPr>
      <w:r>
        <w:t>•</w:t>
      </w:r>
      <w:r>
        <w:tab/>
        <w:t>Adherence to University Requirements.</w:t>
      </w:r>
    </w:p>
    <w:p w14:paraId="12ACDCAC" w14:textId="77777777" w:rsidR="005940B1" w:rsidRDefault="005940B1" w:rsidP="000D3FC0">
      <w:pPr>
        <w:pStyle w:val="ListParagraph"/>
        <w:ind w:left="720"/>
      </w:pPr>
      <w:r>
        <w:t>•</w:t>
      </w:r>
      <w:r>
        <w:tab/>
        <w:t>Compliance with requirements and scope of the RFP.</w:t>
      </w:r>
    </w:p>
    <w:p w14:paraId="0C9A5EC5" w14:textId="77777777" w:rsidR="005940B1" w:rsidRDefault="005940B1" w:rsidP="00C776C1">
      <w:pPr>
        <w:pStyle w:val="ListParagraph"/>
        <w:ind w:left="1440" w:hanging="720"/>
      </w:pPr>
      <w:r>
        <w:t>•</w:t>
      </w:r>
      <w:r>
        <w:tab/>
        <w:t>Respondent’s proposed commitment to maximizing the availability of beverage and vending services.</w:t>
      </w:r>
    </w:p>
    <w:p w14:paraId="19326C75" w14:textId="77777777" w:rsidR="005940B1" w:rsidRDefault="005940B1" w:rsidP="000D3FC0">
      <w:pPr>
        <w:pStyle w:val="ListParagraph"/>
        <w:ind w:left="720"/>
      </w:pPr>
      <w:r>
        <w:t>•</w:t>
      </w:r>
      <w:r>
        <w:tab/>
        <w:t>Project timeline (capacity to implement the project within specified timeframe).</w:t>
      </w:r>
    </w:p>
    <w:p w14:paraId="3E778385" w14:textId="77777777" w:rsidR="005940B1" w:rsidRDefault="005940B1" w:rsidP="005940B1">
      <w:pPr>
        <w:pStyle w:val="ListParagraph"/>
      </w:pPr>
    </w:p>
    <w:p w14:paraId="09FD55F1" w14:textId="77777777" w:rsidR="005940B1" w:rsidRPr="00B5279F" w:rsidRDefault="005940B1" w:rsidP="006375A0">
      <w:pPr>
        <w:pStyle w:val="ListParagraph"/>
        <w:numPr>
          <w:ilvl w:val="1"/>
          <w:numId w:val="16"/>
        </w:numPr>
        <w:rPr>
          <w:b/>
          <w:bCs/>
        </w:rPr>
      </w:pPr>
      <w:r w:rsidRPr="00B5279F">
        <w:rPr>
          <w:b/>
          <w:bCs/>
        </w:rPr>
        <w:t>Respondent Qualification (</w:t>
      </w:r>
      <w:r w:rsidR="000A7603">
        <w:rPr>
          <w:b/>
          <w:bCs/>
        </w:rPr>
        <w:t>20</w:t>
      </w:r>
      <w:r w:rsidRPr="00B5279F">
        <w:rPr>
          <w:b/>
          <w:bCs/>
        </w:rPr>
        <w:t xml:space="preserve"> Points)</w:t>
      </w:r>
    </w:p>
    <w:p w14:paraId="56D6C31C" w14:textId="77777777" w:rsidR="005940B1" w:rsidRDefault="005940B1" w:rsidP="005940B1">
      <w:pPr>
        <w:pStyle w:val="ListParagraph"/>
      </w:pPr>
      <w:r>
        <w:t xml:space="preserve">Respondent with highest rating shall receive </w:t>
      </w:r>
      <w:r w:rsidR="00FA6C80">
        <w:t xml:space="preserve">twenty (20) </w:t>
      </w:r>
      <w:r>
        <w:t>points. Points shall be assigned based on factors within this category, to include but are not limited to:</w:t>
      </w:r>
    </w:p>
    <w:p w14:paraId="0807EABB" w14:textId="77777777" w:rsidR="005940B1" w:rsidRDefault="005940B1" w:rsidP="000D3FC0">
      <w:pPr>
        <w:pStyle w:val="ListParagraph"/>
        <w:ind w:left="720"/>
      </w:pPr>
      <w:r>
        <w:t>•</w:t>
      </w:r>
      <w:r>
        <w:tab/>
        <w:t xml:space="preserve">Profile of organization (Respondent Overview) </w:t>
      </w:r>
    </w:p>
    <w:p w14:paraId="32C4CE71" w14:textId="77777777" w:rsidR="005940B1" w:rsidRDefault="005940B1" w:rsidP="000D3FC0">
      <w:pPr>
        <w:pStyle w:val="ListParagraph"/>
        <w:ind w:left="720"/>
      </w:pPr>
      <w:r>
        <w:t>•</w:t>
      </w:r>
      <w:r>
        <w:tab/>
        <w:t>Relevant Experience</w:t>
      </w:r>
    </w:p>
    <w:p w14:paraId="43309BF8" w14:textId="77777777" w:rsidR="005940B1" w:rsidRDefault="005940B1" w:rsidP="000D3FC0">
      <w:pPr>
        <w:pStyle w:val="ListParagraph"/>
        <w:ind w:left="720"/>
      </w:pPr>
      <w:r>
        <w:t>•</w:t>
      </w:r>
      <w:r>
        <w:tab/>
        <w:t>Demonstration of Respondent’s prior successful experience with specified activities</w:t>
      </w:r>
    </w:p>
    <w:p w14:paraId="3ADC478B" w14:textId="77777777" w:rsidR="005940B1" w:rsidRDefault="005940B1" w:rsidP="000D3FC0">
      <w:pPr>
        <w:pStyle w:val="ListParagraph"/>
        <w:ind w:left="720"/>
      </w:pPr>
      <w:r>
        <w:t>•</w:t>
      </w:r>
      <w:r>
        <w:tab/>
        <w:t>References/detailed proof of all requested qualification and specified services</w:t>
      </w:r>
    </w:p>
    <w:p w14:paraId="2FB18028" w14:textId="77777777" w:rsidR="005940B1" w:rsidRDefault="005940B1" w:rsidP="000D3FC0">
      <w:pPr>
        <w:pStyle w:val="ListParagraph"/>
        <w:ind w:left="720"/>
      </w:pPr>
      <w:r>
        <w:t>•</w:t>
      </w:r>
      <w:r>
        <w:tab/>
        <w:t>Demonstrated commitment to sustainability</w:t>
      </w:r>
    </w:p>
    <w:p w14:paraId="478E3E25" w14:textId="77777777" w:rsidR="005940B1" w:rsidRDefault="005940B1" w:rsidP="000D3FC0">
      <w:pPr>
        <w:pStyle w:val="ListParagraph"/>
        <w:ind w:left="720"/>
      </w:pPr>
      <w:r>
        <w:t>•</w:t>
      </w:r>
      <w:r>
        <w:tab/>
        <w:t>Demonstrated commitment to corporate responsibility</w:t>
      </w:r>
    </w:p>
    <w:p w14:paraId="36F2F373" w14:textId="77777777" w:rsidR="005940B1" w:rsidRDefault="005940B1" w:rsidP="005940B1">
      <w:pPr>
        <w:pStyle w:val="ListParagraph"/>
      </w:pPr>
    </w:p>
    <w:p w14:paraId="21724CBC" w14:textId="77777777" w:rsidR="005940B1" w:rsidRPr="00B5279F" w:rsidRDefault="005940B1" w:rsidP="006375A0">
      <w:pPr>
        <w:pStyle w:val="ListParagraph"/>
        <w:numPr>
          <w:ilvl w:val="1"/>
          <w:numId w:val="16"/>
        </w:numPr>
        <w:rPr>
          <w:b/>
          <w:bCs/>
        </w:rPr>
      </w:pPr>
      <w:r w:rsidRPr="00B5279F">
        <w:rPr>
          <w:b/>
          <w:bCs/>
        </w:rPr>
        <w:t>Marketing Plan, Comprehensiveness of Products, and Equipment (2</w:t>
      </w:r>
      <w:r w:rsidR="000A7603">
        <w:rPr>
          <w:b/>
          <w:bCs/>
        </w:rPr>
        <w:t>5</w:t>
      </w:r>
      <w:r w:rsidRPr="00B5279F">
        <w:rPr>
          <w:b/>
          <w:bCs/>
        </w:rPr>
        <w:t xml:space="preserve"> Points)</w:t>
      </w:r>
    </w:p>
    <w:p w14:paraId="38F6867D" w14:textId="180C8927" w:rsidR="005940B1" w:rsidRDefault="005940B1" w:rsidP="005940B1">
      <w:pPr>
        <w:pStyle w:val="ListParagraph"/>
      </w:pPr>
      <w:r>
        <w:t xml:space="preserve">Respondent with the highest rating shall receive </w:t>
      </w:r>
      <w:r w:rsidR="00FA6C80">
        <w:t>twenty</w:t>
      </w:r>
      <w:r w:rsidR="00BE4E9D">
        <w:t>-</w:t>
      </w:r>
      <w:r w:rsidR="00FA6C80">
        <w:t>five (25)</w:t>
      </w:r>
      <w:r w:rsidR="007E0763">
        <w:t xml:space="preserve"> </w:t>
      </w:r>
      <w:r>
        <w:t xml:space="preserve">points. </w:t>
      </w:r>
      <w:r w:rsidR="007E0763">
        <w:t xml:space="preserve">Points </w:t>
      </w:r>
      <w:r>
        <w:t>shall be assigned based on factors within this section, to include but are not limited to:</w:t>
      </w:r>
    </w:p>
    <w:p w14:paraId="64923A1B" w14:textId="77777777" w:rsidR="005940B1" w:rsidRDefault="005940B1" w:rsidP="005940B1">
      <w:pPr>
        <w:pStyle w:val="ListParagraph"/>
      </w:pPr>
      <w:r>
        <w:t>•</w:t>
      </w:r>
      <w:r>
        <w:tab/>
        <w:t>Digital Marketing Plan</w:t>
      </w:r>
    </w:p>
    <w:p w14:paraId="58CC0FB3" w14:textId="77777777" w:rsidR="005940B1" w:rsidRDefault="005940B1" w:rsidP="000D3FC0">
      <w:pPr>
        <w:pStyle w:val="ListParagraph"/>
        <w:ind w:left="720"/>
      </w:pPr>
      <w:r>
        <w:t>•</w:t>
      </w:r>
      <w:r>
        <w:tab/>
        <w:t>Social Media Marketing Plan</w:t>
      </w:r>
    </w:p>
    <w:p w14:paraId="27832377" w14:textId="77777777" w:rsidR="005940B1" w:rsidRDefault="005940B1" w:rsidP="000D3FC0">
      <w:pPr>
        <w:pStyle w:val="ListParagraph"/>
        <w:ind w:left="720"/>
      </w:pPr>
      <w:r>
        <w:t>•</w:t>
      </w:r>
      <w:r>
        <w:tab/>
        <w:t>Traditional Marketing Support (Radio, TV, Newspaper)</w:t>
      </w:r>
    </w:p>
    <w:p w14:paraId="6CF4531C" w14:textId="77777777" w:rsidR="005940B1" w:rsidRDefault="005940B1" w:rsidP="000D3FC0">
      <w:pPr>
        <w:pStyle w:val="ListParagraph"/>
        <w:ind w:left="720"/>
      </w:pPr>
      <w:r>
        <w:t>•</w:t>
      </w:r>
      <w:r>
        <w:tab/>
        <w:t xml:space="preserve">Graphic Designs </w:t>
      </w:r>
    </w:p>
    <w:p w14:paraId="742552ED" w14:textId="77777777" w:rsidR="005940B1" w:rsidRDefault="005940B1" w:rsidP="000D3FC0">
      <w:pPr>
        <w:pStyle w:val="ListParagraph"/>
        <w:ind w:left="720"/>
      </w:pPr>
      <w:r>
        <w:t>•</w:t>
      </w:r>
      <w:r>
        <w:tab/>
        <w:t xml:space="preserve">Marketing Support Team/Plan </w:t>
      </w:r>
    </w:p>
    <w:p w14:paraId="56EB54BE" w14:textId="77777777" w:rsidR="005940B1" w:rsidRDefault="005940B1" w:rsidP="000D3FC0">
      <w:pPr>
        <w:pStyle w:val="ListParagraph"/>
        <w:ind w:left="720"/>
      </w:pPr>
      <w:r>
        <w:t>•</w:t>
      </w:r>
      <w:r>
        <w:tab/>
        <w:t>Wide range of products that appeal to college students &amp; fans</w:t>
      </w:r>
    </w:p>
    <w:p w14:paraId="1D1EE69A" w14:textId="77777777" w:rsidR="005940B1" w:rsidRDefault="005940B1" w:rsidP="000D3FC0">
      <w:pPr>
        <w:pStyle w:val="ListParagraph"/>
        <w:ind w:left="720"/>
      </w:pPr>
      <w:r>
        <w:t>•</w:t>
      </w:r>
      <w:r>
        <w:tab/>
        <w:t>Right-sized Equipment with the newest technology and features</w:t>
      </w:r>
    </w:p>
    <w:p w14:paraId="458152CC" w14:textId="77777777" w:rsidR="005940B1" w:rsidRDefault="005940B1" w:rsidP="000D3FC0">
      <w:pPr>
        <w:pStyle w:val="ListParagraph"/>
        <w:ind w:left="720"/>
      </w:pPr>
      <w:r>
        <w:t>•</w:t>
      </w:r>
      <w:r>
        <w:tab/>
        <w:t>Customer Service and Maintenance support program</w:t>
      </w:r>
    </w:p>
    <w:p w14:paraId="0D524670" w14:textId="77777777" w:rsidR="005940B1" w:rsidRDefault="005940B1" w:rsidP="005940B1">
      <w:pPr>
        <w:pStyle w:val="ListParagraph"/>
      </w:pPr>
    </w:p>
    <w:p w14:paraId="2864E080" w14:textId="77777777" w:rsidR="005940B1" w:rsidRPr="00B5279F" w:rsidRDefault="005940B1" w:rsidP="006375A0">
      <w:pPr>
        <w:pStyle w:val="ListParagraph"/>
        <w:numPr>
          <w:ilvl w:val="1"/>
          <w:numId w:val="16"/>
        </w:numPr>
        <w:rPr>
          <w:b/>
          <w:bCs/>
        </w:rPr>
      </w:pPr>
      <w:r w:rsidRPr="00B5279F">
        <w:rPr>
          <w:b/>
          <w:bCs/>
        </w:rPr>
        <w:t>Financial Proposal and Cost of Products (40 Points)</w:t>
      </w:r>
      <w:r w:rsidRPr="00B5279F">
        <w:rPr>
          <w:b/>
          <w:bCs/>
        </w:rPr>
        <w:tab/>
      </w:r>
    </w:p>
    <w:p w14:paraId="41054F9D" w14:textId="77777777" w:rsidR="005940B1" w:rsidRDefault="005940B1" w:rsidP="005940B1">
      <w:pPr>
        <w:pStyle w:val="ListParagraph"/>
      </w:pPr>
      <w:r>
        <w:t xml:space="preserve">Respondent with highest rating shall receive forty </w:t>
      </w:r>
      <w:r w:rsidR="00FA6C80">
        <w:t>(</w:t>
      </w:r>
      <w:r>
        <w:t>40</w:t>
      </w:r>
      <w:r w:rsidR="00FA6C80">
        <w:t>)</w:t>
      </w:r>
      <w:r>
        <w:t xml:space="preserve"> points. Points shall be assigned based on applicable factors within this category, to include but are not limited to: </w:t>
      </w:r>
    </w:p>
    <w:p w14:paraId="03CC0DF5" w14:textId="77777777" w:rsidR="005940B1" w:rsidRDefault="005940B1" w:rsidP="000D3FC0">
      <w:pPr>
        <w:pStyle w:val="ListParagraph"/>
        <w:ind w:left="720"/>
      </w:pPr>
      <w:r>
        <w:t>•</w:t>
      </w:r>
      <w:r>
        <w:tab/>
        <w:t>Athletic Sponsorship</w:t>
      </w:r>
    </w:p>
    <w:p w14:paraId="46403443" w14:textId="77777777" w:rsidR="005940B1" w:rsidRDefault="005940B1" w:rsidP="000D3FC0">
      <w:pPr>
        <w:pStyle w:val="ListParagraph"/>
        <w:ind w:left="720"/>
      </w:pPr>
      <w:r>
        <w:t>•</w:t>
      </w:r>
      <w:r>
        <w:tab/>
        <w:t>Academic/Campus Sponsorship</w:t>
      </w:r>
    </w:p>
    <w:p w14:paraId="2821DA63" w14:textId="77777777" w:rsidR="005940B1" w:rsidRDefault="005940B1" w:rsidP="000D3FC0">
      <w:pPr>
        <w:pStyle w:val="ListParagraph"/>
        <w:ind w:left="720"/>
      </w:pPr>
      <w:r>
        <w:t>•</w:t>
      </w:r>
      <w:r>
        <w:tab/>
        <w:t>Premium Payment for Award of Total Academic/Campus and Athletics Sponsorship</w:t>
      </w:r>
    </w:p>
    <w:p w14:paraId="35C3DEF5" w14:textId="77777777" w:rsidR="005940B1" w:rsidRDefault="005940B1" w:rsidP="000D3FC0">
      <w:pPr>
        <w:pStyle w:val="ListParagraph"/>
        <w:ind w:left="720"/>
      </w:pPr>
      <w:r>
        <w:t>•</w:t>
      </w:r>
      <w:r>
        <w:tab/>
        <w:t>In-Kind Campus Product Support</w:t>
      </w:r>
    </w:p>
    <w:p w14:paraId="364D326C" w14:textId="77777777" w:rsidR="005940B1" w:rsidRDefault="005940B1" w:rsidP="000D3FC0">
      <w:pPr>
        <w:pStyle w:val="ListParagraph"/>
        <w:ind w:left="720"/>
      </w:pPr>
      <w:r>
        <w:t>•</w:t>
      </w:r>
      <w:r>
        <w:tab/>
        <w:t>In-Kind Athletic Product Support</w:t>
      </w:r>
    </w:p>
    <w:p w14:paraId="4A9435C5" w14:textId="77777777" w:rsidR="005940B1" w:rsidRDefault="005940B1" w:rsidP="000D3FC0">
      <w:pPr>
        <w:pStyle w:val="ListParagraph"/>
        <w:ind w:left="720"/>
      </w:pPr>
      <w:r>
        <w:t>•</w:t>
      </w:r>
      <w:r>
        <w:tab/>
        <w:t>Support for Student Activities, Scholarships, and University Programs</w:t>
      </w:r>
    </w:p>
    <w:p w14:paraId="32DFACEB" w14:textId="77777777" w:rsidR="005940B1" w:rsidRDefault="005940B1" w:rsidP="000D3FC0">
      <w:pPr>
        <w:pStyle w:val="ListParagraph"/>
        <w:ind w:left="720"/>
      </w:pPr>
      <w:r>
        <w:t>•</w:t>
      </w:r>
      <w:r>
        <w:tab/>
        <w:t>The cost of all products to be charged to the University or the University’s concessionaires.</w:t>
      </w:r>
    </w:p>
    <w:p w14:paraId="49F991DB" w14:textId="77777777" w:rsidR="005940B1" w:rsidRDefault="005940B1" w:rsidP="000D3FC0">
      <w:pPr>
        <w:pStyle w:val="ListParagraph"/>
        <w:ind w:left="720"/>
      </w:pPr>
      <w:r>
        <w:t>•</w:t>
      </w:r>
      <w:r>
        <w:tab/>
        <w:t>Growth Incentive</w:t>
      </w:r>
    </w:p>
    <w:p w14:paraId="065D5A46" w14:textId="77777777" w:rsidR="005940B1" w:rsidRDefault="005940B1" w:rsidP="005940B1">
      <w:pPr>
        <w:pStyle w:val="ListParagraph"/>
      </w:pPr>
    </w:p>
    <w:p w14:paraId="765C9A39" w14:textId="2C183090" w:rsidR="005940B1" w:rsidRDefault="005940B1" w:rsidP="005940B1">
      <w:pPr>
        <w:pStyle w:val="ListParagraph"/>
      </w:pPr>
      <w:r>
        <w:t xml:space="preserve">Failure of the Respondent to provide in </w:t>
      </w:r>
      <w:r w:rsidR="009A3BBB">
        <w:t xml:space="preserve">the Proposal </w:t>
      </w:r>
      <w:r>
        <w:t xml:space="preserve">any information requested in this RFP may result in disqualification of </w:t>
      </w:r>
      <w:r w:rsidR="009A3BBB">
        <w:t>Respondent’s P</w:t>
      </w:r>
      <w:r>
        <w:t>roposal and shall be the responsibility of the Respondent.</w:t>
      </w:r>
      <w:r>
        <w:br w:type="page"/>
      </w:r>
    </w:p>
    <w:p w14:paraId="59957AA9" w14:textId="77777777" w:rsidR="00F75BCE" w:rsidRDefault="00F75BCE" w:rsidP="00F75BCE">
      <w:pPr>
        <w:pStyle w:val="ListParagraph"/>
        <w:tabs>
          <w:tab w:val="left" w:pos="979"/>
        </w:tabs>
        <w:ind w:left="990"/>
      </w:pPr>
    </w:p>
    <w:p w14:paraId="568F8C45" w14:textId="77777777" w:rsidR="00B95963" w:rsidRDefault="00B95963" w:rsidP="00F75BCE">
      <w:pPr>
        <w:pStyle w:val="ListParagraph"/>
        <w:tabs>
          <w:tab w:val="left" w:pos="979"/>
        </w:tabs>
        <w:ind w:left="990"/>
      </w:pPr>
    </w:p>
    <w:p w14:paraId="5C051BF7" w14:textId="77777777" w:rsidR="00B95963" w:rsidRDefault="00B95963" w:rsidP="00F75BCE">
      <w:pPr>
        <w:pStyle w:val="ListParagraph"/>
        <w:tabs>
          <w:tab w:val="left" w:pos="979"/>
        </w:tabs>
        <w:ind w:left="990"/>
      </w:pPr>
    </w:p>
    <w:p w14:paraId="4B0EB7F5" w14:textId="6D2BFECC" w:rsidR="00B95963" w:rsidRDefault="00B95963" w:rsidP="00F75BCE">
      <w:pPr>
        <w:pStyle w:val="ListParagraph"/>
        <w:tabs>
          <w:tab w:val="left" w:pos="979"/>
        </w:tabs>
        <w:ind w:left="990"/>
      </w:pPr>
    </w:p>
    <w:p w14:paraId="4BDAB745" w14:textId="20B59FEB" w:rsidR="00E54C03" w:rsidRDefault="00E54C03" w:rsidP="00F75BCE">
      <w:pPr>
        <w:pStyle w:val="ListParagraph"/>
        <w:tabs>
          <w:tab w:val="left" w:pos="979"/>
        </w:tabs>
        <w:ind w:left="990"/>
      </w:pPr>
    </w:p>
    <w:p w14:paraId="72C4C9A4" w14:textId="77777777" w:rsidR="00E54C03" w:rsidRDefault="00E54C03" w:rsidP="00F75BCE">
      <w:pPr>
        <w:pStyle w:val="ListParagraph"/>
        <w:tabs>
          <w:tab w:val="left" w:pos="979"/>
        </w:tabs>
        <w:ind w:left="990"/>
      </w:pPr>
    </w:p>
    <w:p w14:paraId="0EB41B0F" w14:textId="77777777" w:rsidR="00B95963" w:rsidRDefault="00B95963" w:rsidP="00F75BCE">
      <w:pPr>
        <w:pStyle w:val="ListParagraph"/>
        <w:tabs>
          <w:tab w:val="left" w:pos="979"/>
        </w:tabs>
        <w:ind w:left="990"/>
      </w:pPr>
    </w:p>
    <w:p w14:paraId="2E7EB4E4" w14:textId="77777777" w:rsidR="00B95963" w:rsidRDefault="00B95963" w:rsidP="00F75BCE">
      <w:pPr>
        <w:pStyle w:val="ListParagraph"/>
        <w:tabs>
          <w:tab w:val="left" w:pos="979"/>
        </w:tabs>
        <w:ind w:left="990"/>
      </w:pPr>
    </w:p>
    <w:p w14:paraId="4DEE4946" w14:textId="77777777" w:rsidR="00F75BCE" w:rsidRDefault="00F75BCE" w:rsidP="00F75BCE">
      <w:pPr>
        <w:pStyle w:val="ListParagraph"/>
        <w:tabs>
          <w:tab w:val="left" w:pos="979"/>
        </w:tabs>
        <w:ind w:left="990"/>
      </w:pPr>
    </w:p>
    <w:p w14:paraId="497DCFFB" w14:textId="77777777" w:rsidR="00155320" w:rsidRPr="00BE18A8" w:rsidRDefault="00BE18A8" w:rsidP="00275C4F">
      <w:pPr>
        <w:pStyle w:val="Head1"/>
      </w:pPr>
      <w:bookmarkStart w:id="21" w:name="_Toc89354702"/>
      <w:bookmarkStart w:id="22" w:name="_Toc94519983"/>
      <w:r>
        <w:t>RFP INFORMATION</w:t>
      </w:r>
      <w:bookmarkEnd w:id="21"/>
      <w:bookmarkEnd w:id="22"/>
      <w:r w:rsidR="00155320" w:rsidRPr="00BE18A8">
        <w:br w:type="page"/>
      </w:r>
    </w:p>
    <w:p w14:paraId="7AA0A9F2" w14:textId="77777777" w:rsidR="00E900C3" w:rsidRDefault="00E900C3" w:rsidP="00196F3E">
      <w:pPr>
        <w:pStyle w:val="Head2"/>
        <w:sectPr w:rsidR="00E900C3" w:rsidSect="00C718FE">
          <w:headerReference w:type="default" r:id="rId17"/>
          <w:pgSz w:w="12240" w:h="15840"/>
          <w:pgMar w:top="1170" w:right="1180" w:bottom="1220" w:left="1180" w:header="432" w:footer="720" w:gutter="0"/>
          <w:cols w:space="720"/>
          <w:docGrid w:linePitch="299"/>
        </w:sectPr>
      </w:pPr>
    </w:p>
    <w:p w14:paraId="00A499FC" w14:textId="77777777" w:rsidR="00CA4759" w:rsidRPr="00822D1F" w:rsidRDefault="00CA4759" w:rsidP="00196F3E">
      <w:pPr>
        <w:pStyle w:val="Head2"/>
      </w:pPr>
      <w:r>
        <w:lastRenderedPageBreak/>
        <w:t>RFP INFORMATION</w:t>
      </w:r>
      <w:r w:rsidR="00822D1F">
        <w:t>.</w:t>
      </w:r>
    </w:p>
    <w:p w14:paraId="45B40FC5" w14:textId="77777777" w:rsidR="003111EF" w:rsidRPr="003E0C47" w:rsidRDefault="006170EE" w:rsidP="006375A0">
      <w:pPr>
        <w:pStyle w:val="ListParagraph"/>
        <w:numPr>
          <w:ilvl w:val="0"/>
          <w:numId w:val="20"/>
        </w:numPr>
        <w:tabs>
          <w:tab w:val="left" w:pos="504"/>
        </w:tabs>
        <w:spacing w:before="228" w:line="235" w:lineRule="auto"/>
        <w:ind w:right="-20" w:firstLine="0"/>
        <w:rPr>
          <w:rFonts w:asciiTheme="majorHAnsi" w:hAnsiTheme="majorHAnsi" w:cs="Times New Roman"/>
        </w:rPr>
      </w:pPr>
      <w:r w:rsidRPr="003E0C47">
        <w:rPr>
          <w:rFonts w:asciiTheme="majorHAnsi" w:hAnsiTheme="majorHAnsi" w:cs="Times New Roman"/>
          <w:b/>
        </w:rPr>
        <w:t xml:space="preserve">  </w:t>
      </w:r>
      <w:r w:rsidR="003111EF" w:rsidRPr="003E0C47">
        <w:rPr>
          <w:rFonts w:asciiTheme="majorHAnsi" w:hAnsiTheme="majorHAnsi" w:cs="Times New Roman"/>
          <w:b/>
        </w:rPr>
        <w:t>Advertising</w:t>
      </w:r>
      <w:r w:rsidR="003111EF" w:rsidRPr="003E0C47">
        <w:rPr>
          <w:rFonts w:asciiTheme="majorHAnsi" w:hAnsiTheme="majorHAnsi" w:cs="Times New Roman"/>
        </w:rPr>
        <w:t xml:space="preserve">: In submitting a </w:t>
      </w:r>
      <w:r w:rsidR="005F355D" w:rsidRPr="003E0C47">
        <w:rPr>
          <w:rFonts w:asciiTheme="majorHAnsi" w:hAnsiTheme="majorHAnsi" w:cs="Times New Roman"/>
        </w:rPr>
        <w:t>Proposal</w:t>
      </w:r>
      <w:r w:rsidR="003111EF" w:rsidRPr="003E0C47">
        <w:rPr>
          <w:rFonts w:asciiTheme="majorHAnsi" w:hAnsiTheme="majorHAnsi" w:cs="Times New Roman"/>
        </w:rPr>
        <w:t xml:space="preserve">, the </w:t>
      </w:r>
      <w:r w:rsidR="0044766C">
        <w:rPr>
          <w:rFonts w:asciiTheme="majorHAnsi" w:hAnsiTheme="majorHAnsi" w:cs="Times New Roman"/>
        </w:rPr>
        <w:t>Respondent</w:t>
      </w:r>
      <w:r w:rsidR="003111EF" w:rsidRPr="003E0C47">
        <w:rPr>
          <w:rFonts w:asciiTheme="majorHAnsi" w:hAnsiTheme="majorHAnsi" w:cs="Times New Roman"/>
        </w:rPr>
        <w:t xml:space="preserve"> agrees not to use the results therefore as a part of any news or commercial advertising prior to receiving written approval from the University.</w:t>
      </w:r>
    </w:p>
    <w:p w14:paraId="27CDCD63" w14:textId="77777777" w:rsidR="006170EE" w:rsidRPr="003E0C47" w:rsidRDefault="006170EE" w:rsidP="006375A0">
      <w:pPr>
        <w:pStyle w:val="ListParagraph"/>
        <w:numPr>
          <w:ilvl w:val="0"/>
          <w:numId w:val="20"/>
        </w:numPr>
        <w:tabs>
          <w:tab w:val="left" w:pos="506"/>
        </w:tabs>
        <w:spacing w:before="226" w:line="237" w:lineRule="auto"/>
        <w:ind w:right="-20" w:firstLine="0"/>
        <w:rPr>
          <w:rFonts w:ascii="Times New Roman" w:eastAsiaTheme="minorHAnsi" w:hAnsi="Times New Roman" w:cs="Times New Roman"/>
          <w:b/>
          <w:bCs/>
        </w:rPr>
      </w:pPr>
      <w:bookmarkStart w:id="23" w:name="_Toc87880549"/>
      <w:r w:rsidRPr="003E0C47">
        <w:rPr>
          <w:rFonts w:ascii="Times New Roman" w:hAnsi="Times New Roman"/>
          <w:b/>
          <w:bCs/>
        </w:rPr>
        <w:t>Confidentiality and Publicity</w:t>
      </w:r>
      <w:bookmarkEnd w:id="23"/>
    </w:p>
    <w:p w14:paraId="1D4D2596" w14:textId="59DF8B9E" w:rsidR="006170EE" w:rsidRPr="003E0C47" w:rsidRDefault="006170EE" w:rsidP="006170EE">
      <w:pPr>
        <w:pStyle w:val="ListParagraph"/>
      </w:pPr>
      <w:r w:rsidRPr="003E0C47">
        <w:t xml:space="preserve">From the date of issuance of the RFP until the </w:t>
      </w:r>
      <w:r w:rsidR="004D33DB">
        <w:t xml:space="preserve">Proposal </w:t>
      </w:r>
      <w:r w:rsidR="00BD45FE">
        <w:t>O</w:t>
      </w:r>
      <w:r w:rsidRPr="003E0C47">
        <w:t xml:space="preserve">pening date, the </w:t>
      </w:r>
      <w:r w:rsidR="0044766C">
        <w:t>Respondent</w:t>
      </w:r>
      <w:r w:rsidRPr="003E0C47">
        <w:t xml:space="preserve"> must not make available or discuss its Proposal, or any part thereof, with any trustee, official, employee or agent of the University. The </w:t>
      </w:r>
      <w:r w:rsidR="0044766C">
        <w:t>Respondent</w:t>
      </w:r>
      <w:r w:rsidRPr="003E0C47">
        <w:t xml:space="preserve"> is hereby warned that any part of its Proposal or any other material marked as confidential, proprietary, or trade secret, can only be protected to the extent permitted by law.  All material submitted in response to this RFP becomes the property of the University.</w:t>
      </w:r>
    </w:p>
    <w:p w14:paraId="33A79E12" w14:textId="77777777" w:rsidR="006170EE" w:rsidRPr="003E0C47" w:rsidRDefault="006170EE" w:rsidP="006170EE">
      <w:pPr>
        <w:pStyle w:val="ListParagraph"/>
        <w:tabs>
          <w:tab w:val="left" w:pos="585"/>
        </w:tabs>
        <w:spacing w:before="224" w:line="235" w:lineRule="auto"/>
        <w:ind w:right="-20"/>
        <w:rPr>
          <w:rFonts w:asciiTheme="majorHAnsi" w:hAnsiTheme="majorHAnsi" w:cs="Times New Roman"/>
        </w:rPr>
      </w:pPr>
      <w:r w:rsidRPr="003E0C47">
        <w:rPr>
          <w:rFonts w:asciiTheme="majorHAnsi" w:hAnsiTheme="majorHAnsi" w:cs="Times New Roman"/>
        </w:rPr>
        <w:t xml:space="preserve">News release(s) by a </w:t>
      </w:r>
      <w:r w:rsidR="0044766C">
        <w:rPr>
          <w:rFonts w:asciiTheme="majorHAnsi" w:hAnsiTheme="majorHAnsi" w:cs="Times New Roman"/>
        </w:rPr>
        <w:t>Respondent</w:t>
      </w:r>
      <w:r w:rsidRPr="003E0C47">
        <w:rPr>
          <w:rFonts w:asciiTheme="majorHAnsi" w:hAnsiTheme="majorHAnsi" w:cs="Times New Roman"/>
        </w:rPr>
        <w:t xml:space="preserve"> pertaining to this RFP or any portion of the project shall not be made without prior written approval of the University Purchasing Official.  Failure to comply with this requirement is deemed to be a valid reason for disqualification of the </w:t>
      </w:r>
      <w:r w:rsidR="0044766C">
        <w:rPr>
          <w:rFonts w:asciiTheme="majorHAnsi" w:hAnsiTheme="majorHAnsi" w:cs="Times New Roman"/>
        </w:rPr>
        <w:t>Respondent</w:t>
      </w:r>
      <w:r w:rsidRPr="003E0C47">
        <w:rPr>
          <w:rFonts w:asciiTheme="majorHAnsi" w:hAnsiTheme="majorHAnsi" w:cs="Times New Roman"/>
        </w:rPr>
        <w:t>’s Proposal.  The University Purchasing Official will not initiate any publicity relating to this procurement action before the Contract Award is completed.</w:t>
      </w:r>
    </w:p>
    <w:p w14:paraId="4067E351" w14:textId="0D45D5D3" w:rsidR="006170EE" w:rsidRPr="003E0C47" w:rsidRDefault="00E263AE" w:rsidP="006170EE">
      <w:pPr>
        <w:pStyle w:val="ListParagraph"/>
        <w:tabs>
          <w:tab w:val="left" w:pos="585"/>
        </w:tabs>
        <w:spacing w:before="224" w:line="235" w:lineRule="auto"/>
        <w:ind w:right="-20"/>
        <w:rPr>
          <w:rFonts w:asciiTheme="majorHAnsi" w:hAnsiTheme="majorHAnsi" w:cs="Times New Roman"/>
        </w:rPr>
      </w:pPr>
      <w:r>
        <w:rPr>
          <w:rFonts w:asciiTheme="majorHAnsi" w:hAnsiTheme="majorHAnsi" w:cs="Times New Roman"/>
        </w:rPr>
        <w:t>During the RFP process, e</w:t>
      </w:r>
      <w:r w:rsidR="006170EE" w:rsidRPr="003E0C47">
        <w:rPr>
          <w:rFonts w:asciiTheme="majorHAnsi" w:hAnsiTheme="majorHAnsi" w:cs="Times New Roman"/>
        </w:rPr>
        <w:t xml:space="preserve">mployees of the </w:t>
      </w:r>
      <w:r w:rsidR="0044766C">
        <w:rPr>
          <w:rFonts w:asciiTheme="majorHAnsi" w:hAnsiTheme="majorHAnsi" w:cs="Times New Roman"/>
        </w:rPr>
        <w:t>Respondent</w:t>
      </w:r>
      <w:r>
        <w:rPr>
          <w:rFonts w:asciiTheme="majorHAnsi" w:hAnsiTheme="majorHAnsi" w:cs="Times New Roman"/>
        </w:rPr>
        <w:t>s</w:t>
      </w:r>
      <w:r w:rsidR="006170EE" w:rsidRPr="003E0C47">
        <w:rPr>
          <w:rFonts w:asciiTheme="majorHAnsi" w:hAnsiTheme="majorHAnsi" w:cs="Times New Roman"/>
        </w:rPr>
        <w:t xml:space="preserve"> may </w:t>
      </w:r>
      <w:r>
        <w:rPr>
          <w:rFonts w:asciiTheme="majorHAnsi" w:hAnsiTheme="majorHAnsi" w:cs="Times New Roman"/>
        </w:rPr>
        <w:t xml:space="preserve">come into possession or receive </w:t>
      </w:r>
      <w:r w:rsidR="006170EE" w:rsidRPr="003E0C47">
        <w:rPr>
          <w:rFonts w:asciiTheme="majorHAnsi" w:hAnsiTheme="majorHAnsi" w:cs="Times New Roman"/>
        </w:rPr>
        <w:t>access to records and information about the University</w:t>
      </w:r>
      <w:r>
        <w:rPr>
          <w:rFonts w:asciiTheme="majorHAnsi" w:hAnsiTheme="majorHAnsi" w:cs="Times New Roman"/>
        </w:rPr>
        <w:t>’s</w:t>
      </w:r>
      <w:r w:rsidR="006170EE" w:rsidRPr="003E0C47">
        <w:rPr>
          <w:rFonts w:asciiTheme="majorHAnsi" w:hAnsiTheme="majorHAnsi" w:cs="Times New Roman"/>
        </w:rPr>
        <w:t xml:space="preserve"> processes, employees, including proprietary information, trade secrets, and intellectual property to which the University holds rights.  </w:t>
      </w:r>
      <w:r w:rsidR="0044766C">
        <w:rPr>
          <w:rFonts w:asciiTheme="majorHAnsi" w:hAnsiTheme="majorHAnsi" w:cs="Times New Roman"/>
        </w:rPr>
        <w:t>Respondent</w:t>
      </w:r>
      <w:r>
        <w:rPr>
          <w:rFonts w:asciiTheme="majorHAnsi" w:hAnsiTheme="majorHAnsi" w:cs="Times New Roman"/>
        </w:rPr>
        <w:t>s</w:t>
      </w:r>
      <w:r w:rsidR="006170EE" w:rsidRPr="003E0C47">
        <w:rPr>
          <w:rFonts w:asciiTheme="majorHAnsi" w:hAnsiTheme="majorHAnsi" w:cs="Times New Roman"/>
        </w:rPr>
        <w:t xml:space="preserve"> agree to keep all such information strictly confidential and to refrain from discussing this information with anyone else without written authorization from an authorized official of the University.</w:t>
      </w:r>
    </w:p>
    <w:p w14:paraId="6C887EE7" w14:textId="3695D525" w:rsidR="006170EE" w:rsidRPr="003E0C47" w:rsidRDefault="006170EE" w:rsidP="006375A0">
      <w:pPr>
        <w:pStyle w:val="ListParagraph"/>
        <w:numPr>
          <w:ilvl w:val="0"/>
          <w:numId w:val="20"/>
        </w:numPr>
        <w:tabs>
          <w:tab w:val="left" w:pos="585"/>
        </w:tabs>
        <w:spacing w:before="224" w:line="235" w:lineRule="auto"/>
        <w:ind w:right="-20"/>
        <w:rPr>
          <w:rFonts w:asciiTheme="majorHAnsi" w:hAnsiTheme="majorHAnsi" w:cs="Times New Roman"/>
        </w:rPr>
      </w:pPr>
      <w:r w:rsidRPr="003E0C47">
        <w:rPr>
          <w:rFonts w:asciiTheme="majorHAnsi" w:hAnsiTheme="majorHAnsi" w:cs="Times New Roman"/>
          <w:b/>
        </w:rPr>
        <w:t>Competitive Offer/No Collusion</w:t>
      </w:r>
      <w:r w:rsidRPr="003E0C47">
        <w:rPr>
          <w:rFonts w:asciiTheme="majorHAnsi" w:hAnsiTheme="majorHAnsi" w:cs="Times New Roman"/>
        </w:rPr>
        <w:t xml:space="preserve">: </w:t>
      </w:r>
      <w:r w:rsidR="0044766C">
        <w:rPr>
          <w:rFonts w:asciiTheme="majorHAnsi" w:hAnsiTheme="majorHAnsi" w:cs="Times New Roman"/>
        </w:rPr>
        <w:t>Respondent</w:t>
      </w:r>
      <w:r w:rsidR="00E263AE">
        <w:rPr>
          <w:rFonts w:asciiTheme="majorHAnsi" w:hAnsiTheme="majorHAnsi" w:cs="Times New Roman"/>
        </w:rPr>
        <w:t>s</w:t>
      </w:r>
      <w:r w:rsidR="00016D51" w:rsidRPr="003E0C47">
        <w:rPr>
          <w:rFonts w:asciiTheme="majorHAnsi" w:hAnsiTheme="majorHAnsi" w:cs="Times New Roman"/>
        </w:rPr>
        <w:t xml:space="preserve"> responding to </w:t>
      </w:r>
      <w:r w:rsidRPr="003E0C47">
        <w:rPr>
          <w:rFonts w:asciiTheme="majorHAnsi" w:hAnsiTheme="majorHAnsi" w:cs="Times New Roman"/>
        </w:rPr>
        <w:t>the RFP certif</w:t>
      </w:r>
      <w:r w:rsidR="00E263AE">
        <w:rPr>
          <w:rFonts w:asciiTheme="majorHAnsi" w:hAnsiTheme="majorHAnsi" w:cs="Times New Roman"/>
        </w:rPr>
        <w:t>y</w:t>
      </w:r>
      <w:r w:rsidRPr="003E0C47">
        <w:rPr>
          <w:rFonts w:asciiTheme="majorHAnsi" w:hAnsiTheme="majorHAnsi" w:cs="Times New Roman"/>
        </w:rPr>
        <w:t xml:space="preserve"> that its </w:t>
      </w:r>
      <w:r w:rsidR="00E263AE">
        <w:rPr>
          <w:rFonts w:asciiTheme="majorHAnsi" w:hAnsiTheme="majorHAnsi" w:cs="Times New Roman"/>
        </w:rPr>
        <w:t xml:space="preserve">Proposal </w:t>
      </w:r>
      <w:r w:rsidRPr="003E0C47">
        <w:rPr>
          <w:rFonts w:asciiTheme="majorHAnsi" w:hAnsiTheme="majorHAnsi" w:cs="Times New Roman"/>
        </w:rPr>
        <w:t>has not been arrived at collusively or otherwise in violation of any Federal or</w:t>
      </w:r>
      <w:r w:rsidR="005D4A34" w:rsidRPr="003E0C47">
        <w:rPr>
          <w:rFonts w:asciiTheme="majorHAnsi" w:hAnsiTheme="majorHAnsi" w:cs="Times New Roman"/>
        </w:rPr>
        <w:t xml:space="preserve"> </w:t>
      </w:r>
      <w:r w:rsidRPr="003E0C47">
        <w:rPr>
          <w:rFonts w:asciiTheme="majorHAnsi" w:hAnsiTheme="majorHAnsi" w:cs="Times New Roman"/>
        </w:rPr>
        <w:t xml:space="preserve">State of Arkansas antitrust laws. In submitting </w:t>
      </w:r>
      <w:r w:rsidR="00E263AE">
        <w:rPr>
          <w:rFonts w:asciiTheme="majorHAnsi" w:hAnsiTheme="majorHAnsi" w:cs="Times New Roman"/>
        </w:rPr>
        <w:t>a</w:t>
      </w:r>
      <w:r w:rsidRPr="003E0C47">
        <w:rPr>
          <w:rFonts w:asciiTheme="majorHAnsi" w:hAnsiTheme="majorHAnsi" w:cs="Times New Roman"/>
        </w:rPr>
        <w:t xml:space="preserve"> </w:t>
      </w:r>
      <w:r w:rsidR="005D4A34" w:rsidRPr="003E0C47">
        <w:rPr>
          <w:rFonts w:asciiTheme="majorHAnsi" w:hAnsiTheme="majorHAnsi" w:cs="Times New Roman"/>
        </w:rPr>
        <w:t>P</w:t>
      </w:r>
      <w:r w:rsidRPr="003E0C47">
        <w:rPr>
          <w:rFonts w:asciiTheme="majorHAnsi" w:hAnsiTheme="majorHAnsi" w:cs="Times New Roman"/>
        </w:rPr>
        <w:t xml:space="preserve">roposal, </w:t>
      </w:r>
      <w:r w:rsidR="00E263AE">
        <w:rPr>
          <w:rFonts w:asciiTheme="majorHAnsi" w:hAnsiTheme="majorHAnsi" w:cs="Times New Roman"/>
        </w:rPr>
        <w:t xml:space="preserve">each </w:t>
      </w:r>
      <w:r w:rsidR="0044766C">
        <w:rPr>
          <w:rFonts w:asciiTheme="majorHAnsi" w:hAnsiTheme="majorHAnsi" w:cs="Times New Roman"/>
        </w:rPr>
        <w:t>Respondent</w:t>
      </w:r>
      <w:r w:rsidRPr="003E0C47">
        <w:rPr>
          <w:rFonts w:asciiTheme="majorHAnsi" w:hAnsiTheme="majorHAnsi" w:cs="Times New Roman"/>
        </w:rPr>
        <w:t xml:space="preserve"> agrees not to disclose its technical or cost information to any other sources, until after the </w:t>
      </w:r>
      <w:r w:rsidR="004D33DB">
        <w:rPr>
          <w:rFonts w:asciiTheme="majorHAnsi" w:hAnsiTheme="majorHAnsi" w:cs="Times New Roman"/>
        </w:rPr>
        <w:t xml:space="preserve">Proposal </w:t>
      </w:r>
      <w:r w:rsidR="00BD45FE">
        <w:rPr>
          <w:rFonts w:asciiTheme="majorHAnsi" w:hAnsiTheme="majorHAnsi" w:cs="Times New Roman"/>
        </w:rPr>
        <w:t>O</w:t>
      </w:r>
      <w:r w:rsidRPr="003E0C47">
        <w:rPr>
          <w:rFonts w:asciiTheme="majorHAnsi" w:hAnsiTheme="majorHAnsi" w:cs="Times New Roman"/>
        </w:rPr>
        <w:t xml:space="preserve">pening date stated within the RFP specifications. The University may disqualify </w:t>
      </w:r>
      <w:r w:rsidR="0044766C">
        <w:rPr>
          <w:rFonts w:asciiTheme="majorHAnsi" w:hAnsiTheme="majorHAnsi" w:cs="Times New Roman"/>
        </w:rPr>
        <w:t>Respondent</w:t>
      </w:r>
      <w:r w:rsidR="0006547F" w:rsidRPr="003E0C47">
        <w:rPr>
          <w:rFonts w:asciiTheme="majorHAnsi" w:hAnsiTheme="majorHAnsi" w:cs="Times New Roman"/>
        </w:rPr>
        <w:t>s</w:t>
      </w:r>
      <w:r w:rsidRPr="003E0C47">
        <w:rPr>
          <w:rFonts w:asciiTheme="majorHAnsi" w:hAnsiTheme="majorHAnsi" w:cs="Times New Roman"/>
        </w:rPr>
        <w:t xml:space="preserve"> </w:t>
      </w:r>
      <w:r w:rsidR="00E263AE">
        <w:rPr>
          <w:rFonts w:asciiTheme="majorHAnsi" w:hAnsiTheme="majorHAnsi" w:cs="Times New Roman"/>
        </w:rPr>
        <w:t xml:space="preserve">that do </w:t>
      </w:r>
      <w:r w:rsidRPr="003E0C47">
        <w:rPr>
          <w:rFonts w:asciiTheme="majorHAnsi" w:hAnsiTheme="majorHAnsi" w:cs="Times New Roman"/>
        </w:rPr>
        <w:t xml:space="preserve">not </w:t>
      </w:r>
      <w:r w:rsidR="00E263AE">
        <w:rPr>
          <w:rFonts w:asciiTheme="majorHAnsi" w:hAnsiTheme="majorHAnsi" w:cs="Times New Roman"/>
        </w:rPr>
        <w:t xml:space="preserve">comply </w:t>
      </w:r>
      <w:r w:rsidRPr="003E0C47">
        <w:rPr>
          <w:rFonts w:asciiTheme="majorHAnsi" w:hAnsiTheme="majorHAnsi" w:cs="Times New Roman"/>
        </w:rPr>
        <w:t>with this provision.</w:t>
      </w:r>
    </w:p>
    <w:p w14:paraId="4B795403" w14:textId="77777777" w:rsidR="003111EF" w:rsidRPr="003E0C47" w:rsidRDefault="0081219E" w:rsidP="006375A0">
      <w:pPr>
        <w:pStyle w:val="ListParagraph"/>
        <w:numPr>
          <w:ilvl w:val="0"/>
          <w:numId w:val="20"/>
        </w:numPr>
        <w:tabs>
          <w:tab w:val="left" w:pos="506"/>
        </w:tabs>
        <w:spacing w:before="226" w:line="237" w:lineRule="auto"/>
        <w:ind w:right="-20"/>
        <w:rPr>
          <w:rFonts w:ascii="Times New Roman" w:hAnsi="Times New Roman"/>
          <w:b/>
          <w:bCs/>
        </w:rPr>
      </w:pPr>
      <w:r w:rsidRPr="003E0C47">
        <w:rPr>
          <w:rFonts w:ascii="Times New Roman" w:hAnsi="Times New Roman"/>
          <w:b/>
          <w:bCs/>
        </w:rPr>
        <w:t xml:space="preserve"> </w:t>
      </w:r>
      <w:r w:rsidR="003111EF" w:rsidRPr="003E0C47">
        <w:rPr>
          <w:rFonts w:ascii="Times New Roman" w:hAnsi="Times New Roman"/>
          <w:b/>
          <w:bCs/>
        </w:rPr>
        <w:t>Errors and Omissions</w:t>
      </w:r>
    </w:p>
    <w:p w14:paraId="0898C6BE" w14:textId="44A8DEA2" w:rsidR="003111EF" w:rsidRPr="003E0C47" w:rsidRDefault="0044766C" w:rsidP="00DF675F">
      <w:pPr>
        <w:pStyle w:val="ListParagraph"/>
      </w:pPr>
      <w:r>
        <w:t>Respondent</w:t>
      </w:r>
      <w:r w:rsidR="00E263AE">
        <w:t>s</w:t>
      </w:r>
      <w:r w:rsidR="003111EF" w:rsidRPr="003E0C47">
        <w:t xml:space="preserve"> </w:t>
      </w:r>
      <w:r w:rsidR="00E263AE">
        <w:t>are</w:t>
      </w:r>
      <w:r w:rsidR="003111EF" w:rsidRPr="003E0C47">
        <w:t xml:space="preserve"> expected to comply with the true intent of this RFP taken as a whole and shall not avail </w:t>
      </w:r>
      <w:r w:rsidR="00E263AE">
        <w:t>themselves</w:t>
      </w:r>
      <w:r w:rsidR="003111EF" w:rsidRPr="003E0C47">
        <w:t xml:space="preserve"> of any errors or omissions to the detriment of the services.  Should </w:t>
      </w:r>
      <w:r w:rsidR="00E263AE">
        <w:t>a</w:t>
      </w:r>
      <w:r w:rsidR="003111EF" w:rsidRPr="003E0C47">
        <w:t xml:space="preserve"> </w:t>
      </w:r>
      <w:r>
        <w:t>Respondent</w:t>
      </w:r>
      <w:r w:rsidR="003111EF" w:rsidRPr="003E0C47">
        <w:t xml:space="preserve"> suspect any error, omission, or discrepancy in the specifications or instructions, the </w:t>
      </w:r>
      <w:r>
        <w:t>Respondent</w:t>
      </w:r>
      <w:r w:rsidR="003111EF" w:rsidRPr="003E0C47">
        <w:t xml:space="preserve"> shall immediately notify the University Purchasing Official, in writing, and the University shall issue written instructions to be followed.  </w:t>
      </w:r>
      <w:r w:rsidR="00E263AE">
        <w:t>Each</w:t>
      </w:r>
      <w:r w:rsidR="003111EF" w:rsidRPr="003E0C47">
        <w:t xml:space="preserve"> </w:t>
      </w:r>
      <w:r>
        <w:t>Respondent</w:t>
      </w:r>
      <w:r w:rsidR="003111EF" w:rsidRPr="003E0C47">
        <w:t xml:space="preserve"> is responsible for the contents of its Proposal and for satisfying the requirements set forth in the RFP.</w:t>
      </w:r>
    </w:p>
    <w:p w14:paraId="680D1DB8" w14:textId="3D94236B" w:rsidR="0064353E" w:rsidRPr="003E0C47" w:rsidRDefault="006170EE" w:rsidP="006375A0">
      <w:pPr>
        <w:pStyle w:val="ListParagraph"/>
        <w:numPr>
          <w:ilvl w:val="0"/>
          <w:numId w:val="20"/>
        </w:numPr>
        <w:tabs>
          <w:tab w:val="left" w:pos="506"/>
        </w:tabs>
        <w:spacing w:before="226" w:line="237" w:lineRule="auto"/>
        <w:ind w:right="-20"/>
        <w:rPr>
          <w:rFonts w:asciiTheme="majorHAnsi" w:hAnsiTheme="majorHAnsi" w:cs="Times New Roman"/>
        </w:rPr>
      </w:pPr>
      <w:r w:rsidRPr="003E0C47">
        <w:rPr>
          <w:rFonts w:asciiTheme="majorHAnsi" w:hAnsiTheme="majorHAnsi" w:cs="Times New Roman"/>
          <w:b/>
        </w:rPr>
        <w:t>Oral</w:t>
      </w:r>
      <w:r w:rsidRPr="003E0C47">
        <w:rPr>
          <w:rFonts w:asciiTheme="majorHAnsi" w:hAnsiTheme="majorHAnsi" w:cs="Times New Roman"/>
          <w:b/>
          <w:spacing w:val="-5"/>
        </w:rPr>
        <w:t xml:space="preserve"> </w:t>
      </w:r>
      <w:r w:rsidRPr="003E0C47">
        <w:rPr>
          <w:rFonts w:asciiTheme="majorHAnsi" w:hAnsiTheme="majorHAnsi" w:cs="Times New Roman"/>
          <w:b/>
        </w:rPr>
        <w:t>Explanations</w:t>
      </w:r>
      <w:r w:rsidRPr="003E0C47">
        <w:rPr>
          <w:rFonts w:asciiTheme="majorHAnsi" w:hAnsiTheme="majorHAnsi" w:cs="Times New Roman"/>
        </w:rPr>
        <w:t>:</w:t>
      </w:r>
      <w:r w:rsidRPr="003E0C47">
        <w:rPr>
          <w:rFonts w:asciiTheme="majorHAnsi" w:hAnsiTheme="majorHAnsi" w:cs="Times New Roman"/>
          <w:spacing w:val="-4"/>
        </w:rPr>
        <w:t xml:space="preserve"> </w:t>
      </w:r>
      <w:r w:rsidRPr="003E0C47">
        <w:rPr>
          <w:rFonts w:asciiTheme="majorHAnsi" w:hAnsiTheme="majorHAnsi" w:cs="Times New Roman"/>
        </w:rPr>
        <w:t>The</w:t>
      </w:r>
      <w:r w:rsidRPr="003E0C47">
        <w:rPr>
          <w:rFonts w:asciiTheme="majorHAnsi" w:hAnsiTheme="majorHAnsi" w:cs="Times New Roman"/>
          <w:spacing w:val="-4"/>
        </w:rPr>
        <w:t xml:space="preserve"> </w:t>
      </w:r>
      <w:r w:rsidRPr="003E0C47">
        <w:rPr>
          <w:rFonts w:asciiTheme="majorHAnsi" w:hAnsiTheme="majorHAnsi" w:cs="Times New Roman"/>
        </w:rPr>
        <w:t>University</w:t>
      </w:r>
      <w:r w:rsidRPr="003E0C47">
        <w:rPr>
          <w:rFonts w:asciiTheme="majorHAnsi" w:hAnsiTheme="majorHAnsi" w:cs="Times New Roman"/>
          <w:spacing w:val="-4"/>
        </w:rPr>
        <w:t xml:space="preserve"> </w:t>
      </w:r>
      <w:r w:rsidRPr="003E0C47">
        <w:rPr>
          <w:rFonts w:asciiTheme="majorHAnsi" w:hAnsiTheme="majorHAnsi" w:cs="Times New Roman"/>
        </w:rPr>
        <w:t>will</w:t>
      </w:r>
      <w:r w:rsidRPr="003E0C47">
        <w:rPr>
          <w:rFonts w:asciiTheme="majorHAnsi" w:hAnsiTheme="majorHAnsi" w:cs="Times New Roman"/>
          <w:spacing w:val="-4"/>
        </w:rPr>
        <w:t xml:space="preserve"> </w:t>
      </w:r>
      <w:r w:rsidRPr="003E0C47">
        <w:rPr>
          <w:rFonts w:asciiTheme="majorHAnsi" w:hAnsiTheme="majorHAnsi" w:cs="Times New Roman"/>
        </w:rPr>
        <w:t>not</w:t>
      </w:r>
      <w:r w:rsidRPr="003E0C47">
        <w:rPr>
          <w:rFonts w:asciiTheme="majorHAnsi" w:hAnsiTheme="majorHAnsi" w:cs="Times New Roman"/>
          <w:spacing w:val="-4"/>
        </w:rPr>
        <w:t xml:space="preserve"> </w:t>
      </w:r>
      <w:r w:rsidRPr="003E0C47">
        <w:rPr>
          <w:rFonts w:asciiTheme="majorHAnsi" w:hAnsiTheme="majorHAnsi" w:cs="Times New Roman"/>
        </w:rPr>
        <w:t>be</w:t>
      </w:r>
      <w:r w:rsidRPr="003E0C47">
        <w:rPr>
          <w:rFonts w:asciiTheme="majorHAnsi" w:hAnsiTheme="majorHAnsi" w:cs="Times New Roman"/>
          <w:spacing w:val="-4"/>
        </w:rPr>
        <w:t xml:space="preserve"> </w:t>
      </w:r>
      <w:r w:rsidRPr="003E0C47">
        <w:rPr>
          <w:rFonts w:asciiTheme="majorHAnsi" w:hAnsiTheme="majorHAnsi" w:cs="Times New Roman"/>
        </w:rPr>
        <w:t>bound</w:t>
      </w:r>
      <w:r w:rsidRPr="003E0C47">
        <w:rPr>
          <w:rFonts w:asciiTheme="majorHAnsi" w:hAnsiTheme="majorHAnsi" w:cs="Times New Roman"/>
          <w:spacing w:val="-5"/>
        </w:rPr>
        <w:t xml:space="preserve"> </w:t>
      </w:r>
      <w:r w:rsidRPr="003E0C47">
        <w:rPr>
          <w:rFonts w:asciiTheme="majorHAnsi" w:hAnsiTheme="majorHAnsi" w:cs="Times New Roman"/>
        </w:rPr>
        <w:t>by</w:t>
      </w:r>
      <w:r w:rsidRPr="003E0C47">
        <w:rPr>
          <w:rFonts w:asciiTheme="majorHAnsi" w:hAnsiTheme="majorHAnsi" w:cs="Times New Roman"/>
          <w:spacing w:val="-5"/>
        </w:rPr>
        <w:t xml:space="preserve"> </w:t>
      </w:r>
      <w:r w:rsidR="00E263AE">
        <w:rPr>
          <w:rFonts w:asciiTheme="majorHAnsi" w:hAnsiTheme="majorHAnsi" w:cs="Times New Roman"/>
        </w:rPr>
        <w:t>verbal discussions</w:t>
      </w:r>
      <w:r w:rsidRPr="003E0C47">
        <w:rPr>
          <w:rFonts w:asciiTheme="majorHAnsi" w:hAnsiTheme="majorHAnsi" w:cs="Times New Roman"/>
        </w:rPr>
        <w:t>,</w:t>
      </w:r>
      <w:r w:rsidR="00E263AE">
        <w:rPr>
          <w:rFonts w:asciiTheme="majorHAnsi" w:hAnsiTheme="majorHAnsi" w:cs="Times New Roman"/>
        </w:rPr>
        <w:t xml:space="preserve"> explanations,</w:t>
      </w:r>
      <w:r w:rsidRPr="003E0C47">
        <w:rPr>
          <w:rFonts w:asciiTheme="majorHAnsi" w:hAnsiTheme="majorHAnsi" w:cs="Times New Roman"/>
          <w:spacing w:val="-4"/>
        </w:rPr>
        <w:t xml:space="preserve"> </w:t>
      </w:r>
      <w:r w:rsidRPr="003E0C47">
        <w:rPr>
          <w:rFonts w:asciiTheme="majorHAnsi" w:hAnsiTheme="majorHAnsi" w:cs="Times New Roman"/>
        </w:rPr>
        <w:t xml:space="preserve">instructions, or responses to questions provided at any time during the </w:t>
      </w:r>
      <w:r w:rsidR="00E263AE">
        <w:rPr>
          <w:rFonts w:asciiTheme="majorHAnsi" w:hAnsiTheme="majorHAnsi" w:cs="Times New Roman"/>
        </w:rPr>
        <w:t xml:space="preserve">RFP </w:t>
      </w:r>
      <w:r w:rsidRPr="003E0C47">
        <w:rPr>
          <w:rFonts w:asciiTheme="majorHAnsi" w:hAnsiTheme="majorHAnsi" w:cs="Times New Roman"/>
        </w:rPr>
        <w:t>process.</w:t>
      </w:r>
    </w:p>
    <w:p w14:paraId="5A3A0C9C" w14:textId="77777777" w:rsidR="0064353E" w:rsidRPr="003E0C47" w:rsidRDefault="0064353E" w:rsidP="003E0C47">
      <w:pPr>
        <w:pStyle w:val="ListParagraph"/>
        <w:tabs>
          <w:tab w:val="left" w:pos="506"/>
        </w:tabs>
        <w:ind w:left="288" w:right="-20"/>
        <w:rPr>
          <w:rFonts w:asciiTheme="majorHAnsi" w:hAnsiTheme="majorHAnsi" w:cs="Times New Roman"/>
        </w:rPr>
      </w:pPr>
    </w:p>
    <w:p w14:paraId="0002A4AD" w14:textId="00BA380E" w:rsidR="0064353E" w:rsidRPr="003E0C47" w:rsidRDefault="0064353E" w:rsidP="006375A0">
      <w:pPr>
        <w:pStyle w:val="ListParagraph"/>
        <w:numPr>
          <w:ilvl w:val="0"/>
          <w:numId w:val="20"/>
        </w:numPr>
        <w:tabs>
          <w:tab w:val="left" w:pos="567"/>
        </w:tabs>
        <w:ind w:right="-14"/>
        <w:rPr>
          <w:rFonts w:asciiTheme="majorHAnsi" w:hAnsiTheme="majorHAnsi" w:cs="Times New Roman"/>
          <w:w w:val="105"/>
        </w:rPr>
      </w:pPr>
      <w:r w:rsidRPr="003E0C47">
        <w:rPr>
          <w:rFonts w:asciiTheme="majorHAnsi" w:hAnsiTheme="majorHAnsi" w:cs="Times New Roman"/>
          <w:b/>
          <w:bCs/>
          <w:w w:val="105"/>
        </w:rPr>
        <w:t xml:space="preserve">Proprietary Information:  </w:t>
      </w:r>
      <w:r w:rsidRPr="003E0C47">
        <w:rPr>
          <w:rFonts w:asciiTheme="majorHAnsi" w:hAnsiTheme="majorHAnsi" w:cs="Times New Roman"/>
          <w:w w:val="105"/>
        </w:rPr>
        <w:t>Proprietary information submitted in response to this RFP will be processed in accordance with applicable University procurement procedures.  All material submitted in the Proposal becomes the public property of the State of Arkansas and will be a matter of public record open to public inspection</w:t>
      </w:r>
      <w:r w:rsidR="0069133D">
        <w:rPr>
          <w:rFonts w:asciiTheme="majorHAnsi" w:hAnsiTheme="majorHAnsi" w:cs="Times New Roman"/>
          <w:w w:val="105"/>
        </w:rPr>
        <w:t>, subject to any statutory exceptions under Arkansas law,</w:t>
      </w:r>
      <w:r w:rsidRPr="003E0C47">
        <w:rPr>
          <w:rFonts w:asciiTheme="majorHAnsi" w:hAnsiTheme="majorHAnsi" w:cs="Times New Roman"/>
          <w:w w:val="105"/>
        </w:rPr>
        <w:t xml:space="preserve"> subsequent to Proposal Opening.  </w:t>
      </w:r>
      <w:r w:rsidR="0044766C">
        <w:rPr>
          <w:rFonts w:asciiTheme="majorHAnsi" w:hAnsiTheme="majorHAnsi" w:cs="Times New Roman"/>
          <w:w w:val="105"/>
        </w:rPr>
        <w:t>Respondent</w:t>
      </w:r>
      <w:r w:rsidR="00FA5F17">
        <w:rPr>
          <w:rFonts w:asciiTheme="majorHAnsi" w:hAnsiTheme="majorHAnsi" w:cs="Times New Roman"/>
          <w:w w:val="105"/>
        </w:rPr>
        <w:t>s</w:t>
      </w:r>
      <w:r w:rsidRPr="003E0C47">
        <w:rPr>
          <w:rFonts w:asciiTheme="majorHAnsi" w:hAnsiTheme="majorHAnsi" w:cs="Times New Roman"/>
          <w:w w:val="105"/>
        </w:rPr>
        <w:t xml:space="preserve"> </w:t>
      </w:r>
      <w:r w:rsidR="00FA5F17">
        <w:rPr>
          <w:rFonts w:asciiTheme="majorHAnsi" w:hAnsiTheme="majorHAnsi" w:cs="Times New Roman"/>
          <w:w w:val="105"/>
        </w:rPr>
        <w:t>are</w:t>
      </w:r>
      <w:r w:rsidRPr="003E0C47">
        <w:rPr>
          <w:rFonts w:asciiTheme="majorHAnsi" w:hAnsiTheme="majorHAnsi" w:cs="Times New Roman"/>
          <w:w w:val="105"/>
        </w:rPr>
        <w:t xml:space="preserve"> cautioned that any part of </w:t>
      </w:r>
      <w:r w:rsidR="00FA5F17">
        <w:rPr>
          <w:rFonts w:asciiTheme="majorHAnsi" w:hAnsiTheme="majorHAnsi" w:cs="Times New Roman"/>
          <w:w w:val="105"/>
        </w:rPr>
        <w:t>a</w:t>
      </w:r>
      <w:r w:rsidRPr="003E0C47">
        <w:rPr>
          <w:rFonts w:asciiTheme="majorHAnsi" w:hAnsiTheme="majorHAnsi" w:cs="Times New Roman"/>
          <w:w w:val="105"/>
        </w:rPr>
        <w:t xml:space="preserve"> Proposal that is considered confidential, proprietary, or </w:t>
      </w:r>
      <w:r w:rsidR="00FA5F17">
        <w:rPr>
          <w:rFonts w:asciiTheme="majorHAnsi" w:hAnsiTheme="majorHAnsi" w:cs="Times New Roman"/>
          <w:w w:val="105"/>
        </w:rPr>
        <w:t xml:space="preserve">a </w:t>
      </w:r>
      <w:r w:rsidRPr="003E0C47">
        <w:rPr>
          <w:rFonts w:asciiTheme="majorHAnsi" w:hAnsiTheme="majorHAnsi" w:cs="Times New Roman"/>
          <w:w w:val="105"/>
        </w:rPr>
        <w:t xml:space="preserve">trade secret, must be </w:t>
      </w:r>
      <w:r w:rsidR="00FA5F17">
        <w:rPr>
          <w:rFonts w:asciiTheme="majorHAnsi" w:hAnsiTheme="majorHAnsi" w:cs="Times New Roman"/>
          <w:w w:val="105"/>
        </w:rPr>
        <w:t xml:space="preserve">clearly </w:t>
      </w:r>
      <w:r w:rsidRPr="003E0C47">
        <w:rPr>
          <w:rFonts w:asciiTheme="majorHAnsi" w:hAnsiTheme="majorHAnsi" w:cs="Times New Roman"/>
          <w:w w:val="105"/>
        </w:rPr>
        <w:t>labeled as such and submitted in a separate envelope along with the Proposal, [include with Original and any required Copies] and can only be protected</w:t>
      </w:r>
      <w:r w:rsidR="00FA5F17">
        <w:rPr>
          <w:rFonts w:asciiTheme="majorHAnsi" w:hAnsiTheme="majorHAnsi" w:cs="Times New Roman"/>
          <w:w w:val="105"/>
        </w:rPr>
        <w:t xml:space="preserve"> from disclosure</w:t>
      </w:r>
      <w:r w:rsidRPr="003E0C47">
        <w:rPr>
          <w:rFonts w:asciiTheme="majorHAnsi" w:hAnsiTheme="majorHAnsi" w:cs="Times New Roman"/>
          <w:w w:val="105"/>
        </w:rPr>
        <w:t xml:space="preserve"> to the extent permitted by Arkansas law</w:t>
      </w:r>
      <w:r w:rsidR="00FA5F17">
        <w:rPr>
          <w:rFonts w:asciiTheme="majorHAnsi" w:hAnsiTheme="majorHAnsi" w:cs="Times New Roman"/>
          <w:w w:val="105"/>
        </w:rPr>
        <w:t xml:space="preserve"> as determined by University counsel or other appropriate official of the State of Arkansas</w:t>
      </w:r>
      <w:r w:rsidRPr="003E0C47">
        <w:rPr>
          <w:rFonts w:asciiTheme="majorHAnsi" w:hAnsiTheme="majorHAnsi" w:cs="Times New Roman"/>
          <w:w w:val="105"/>
        </w:rPr>
        <w:t>.</w:t>
      </w:r>
    </w:p>
    <w:p w14:paraId="007438D3" w14:textId="77777777" w:rsidR="0064353E" w:rsidRPr="003E0C47" w:rsidRDefault="0064353E" w:rsidP="0064353E">
      <w:pPr>
        <w:pStyle w:val="ListParagraph"/>
        <w:tabs>
          <w:tab w:val="left" w:pos="567"/>
        </w:tabs>
        <w:ind w:right="-14"/>
        <w:rPr>
          <w:rFonts w:asciiTheme="majorHAnsi" w:hAnsiTheme="majorHAnsi" w:cs="Times New Roman"/>
          <w:b/>
          <w:bCs/>
          <w:w w:val="105"/>
        </w:rPr>
      </w:pPr>
    </w:p>
    <w:p w14:paraId="05B49E12" w14:textId="13D27820" w:rsidR="0064353E" w:rsidRPr="003E0C47" w:rsidRDefault="0064353E" w:rsidP="0064353E">
      <w:pPr>
        <w:pStyle w:val="ListParagraph"/>
        <w:tabs>
          <w:tab w:val="left" w:pos="567"/>
        </w:tabs>
        <w:ind w:right="-14"/>
        <w:rPr>
          <w:rFonts w:asciiTheme="majorHAnsi" w:hAnsiTheme="majorHAnsi" w:cs="Times New Roman"/>
          <w:w w:val="105"/>
        </w:rPr>
      </w:pPr>
      <w:r w:rsidRPr="003E0C47">
        <w:rPr>
          <w:rFonts w:asciiTheme="majorHAnsi" w:hAnsiTheme="majorHAnsi" w:cs="Times New Roman"/>
          <w:b/>
          <w:bCs/>
          <w:w w:val="105"/>
        </w:rPr>
        <w:t xml:space="preserve">Note of </w:t>
      </w:r>
      <w:r w:rsidR="001E0B82">
        <w:rPr>
          <w:rFonts w:asciiTheme="majorHAnsi" w:hAnsiTheme="majorHAnsi" w:cs="Times New Roman"/>
          <w:b/>
          <w:bCs/>
          <w:w w:val="105"/>
        </w:rPr>
        <w:t>C</w:t>
      </w:r>
      <w:r w:rsidRPr="003E0C47">
        <w:rPr>
          <w:rFonts w:asciiTheme="majorHAnsi" w:hAnsiTheme="majorHAnsi" w:cs="Times New Roman"/>
          <w:b/>
          <w:bCs/>
          <w:w w:val="105"/>
        </w:rPr>
        <w:t xml:space="preserve">aution:  </w:t>
      </w:r>
      <w:r w:rsidRPr="003E0C47">
        <w:rPr>
          <w:rFonts w:asciiTheme="majorHAnsi" w:hAnsiTheme="majorHAnsi" w:cs="Times New Roman"/>
          <w:w w:val="105"/>
        </w:rPr>
        <w:t xml:space="preserve">Do not attempt to mark the entire Proposal as "proprietary".  Do not submit </w:t>
      </w:r>
      <w:r w:rsidRPr="003E0C47">
        <w:rPr>
          <w:rFonts w:asciiTheme="majorHAnsi" w:hAnsiTheme="majorHAnsi" w:cs="Times New Roman"/>
          <w:w w:val="105"/>
        </w:rPr>
        <w:lastRenderedPageBreak/>
        <w:t xml:space="preserve">letterhead or similarly customized paper within the Proposal to reference the page(s) as "Confidential" unless the information is sealed separately and identified as proprietary.  Acceptable proprietary items may include references, resumes, </w:t>
      </w:r>
      <w:r w:rsidR="00FA5F17">
        <w:rPr>
          <w:rFonts w:asciiTheme="majorHAnsi" w:hAnsiTheme="majorHAnsi" w:cs="Times New Roman"/>
          <w:w w:val="105"/>
        </w:rPr>
        <w:t xml:space="preserve">sponsorship terms and amounts, </w:t>
      </w:r>
      <w:r w:rsidR="008819F5" w:rsidRPr="003E0C47">
        <w:rPr>
          <w:rFonts w:asciiTheme="majorHAnsi" w:hAnsiTheme="majorHAnsi" w:cs="Times New Roman"/>
          <w:w w:val="105"/>
        </w:rPr>
        <w:t>financials,</w:t>
      </w:r>
      <w:r w:rsidRPr="003E0C47">
        <w:rPr>
          <w:rFonts w:asciiTheme="majorHAnsi" w:hAnsiTheme="majorHAnsi" w:cs="Times New Roman"/>
          <w:w w:val="105"/>
        </w:rPr>
        <w:t xml:space="preserve"> or system/software/hardware manuals. </w:t>
      </w:r>
      <w:r w:rsidR="00212321" w:rsidRPr="00212321">
        <w:rPr>
          <w:rFonts w:asciiTheme="majorHAnsi" w:hAnsiTheme="majorHAnsi" w:cs="Times New Roman"/>
          <w:w w:val="105"/>
        </w:rPr>
        <w:t>Cost cannot be considered as proprietary.</w:t>
      </w:r>
    </w:p>
    <w:p w14:paraId="7D20C850" w14:textId="77777777" w:rsidR="006170EE" w:rsidRPr="003E0C47" w:rsidRDefault="0044766C" w:rsidP="006375A0">
      <w:pPr>
        <w:pStyle w:val="ListParagraph"/>
        <w:numPr>
          <w:ilvl w:val="0"/>
          <w:numId w:val="20"/>
        </w:numPr>
        <w:tabs>
          <w:tab w:val="left" w:pos="625"/>
        </w:tabs>
        <w:spacing w:before="238" w:line="232" w:lineRule="auto"/>
        <w:ind w:right="-20"/>
        <w:rPr>
          <w:rFonts w:asciiTheme="majorHAnsi" w:hAnsiTheme="majorHAnsi" w:cs="Times New Roman"/>
        </w:rPr>
      </w:pPr>
      <w:bookmarkStart w:id="24" w:name="_Hlk88481784"/>
      <w:r>
        <w:rPr>
          <w:rFonts w:asciiTheme="majorHAnsi" w:hAnsiTheme="majorHAnsi" w:cs="Times New Roman"/>
          <w:b/>
          <w:bCs/>
        </w:rPr>
        <w:t>Respondent</w:t>
      </w:r>
      <w:r w:rsidR="006170EE" w:rsidRPr="003E0C47">
        <w:rPr>
          <w:rFonts w:asciiTheme="majorHAnsi" w:hAnsiTheme="majorHAnsi" w:cs="Times New Roman"/>
          <w:b/>
          <w:bCs/>
        </w:rPr>
        <w:t>’s Representative</w:t>
      </w:r>
      <w:r w:rsidR="006170EE" w:rsidRPr="003E0C47">
        <w:rPr>
          <w:rFonts w:asciiTheme="majorHAnsi" w:hAnsiTheme="majorHAnsi" w:cs="Times New Roman"/>
        </w:rPr>
        <w:t xml:space="preserve">: Each </w:t>
      </w:r>
      <w:r>
        <w:rPr>
          <w:rFonts w:asciiTheme="majorHAnsi" w:hAnsiTheme="majorHAnsi" w:cs="Times New Roman"/>
        </w:rPr>
        <w:t>Respondent</w:t>
      </w:r>
      <w:r w:rsidR="006170EE" w:rsidRPr="003E0C47">
        <w:rPr>
          <w:rFonts w:asciiTheme="majorHAnsi" w:hAnsiTheme="majorHAnsi" w:cs="Times New Roman"/>
        </w:rPr>
        <w:t xml:space="preserve"> shall submit the name, address, and</w:t>
      </w:r>
      <w:r w:rsidR="006170EE" w:rsidRPr="003E0C47">
        <w:rPr>
          <w:rFonts w:asciiTheme="majorHAnsi" w:hAnsiTheme="majorHAnsi" w:cs="Times New Roman"/>
          <w:spacing w:val="1"/>
        </w:rPr>
        <w:t xml:space="preserve"> </w:t>
      </w:r>
      <w:r w:rsidR="006170EE" w:rsidRPr="003E0C47">
        <w:rPr>
          <w:rFonts w:asciiTheme="majorHAnsi" w:hAnsiTheme="majorHAnsi" w:cs="Times New Roman"/>
        </w:rPr>
        <w:t>telephone</w:t>
      </w:r>
      <w:r w:rsidR="006170EE" w:rsidRPr="003E0C47">
        <w:rPr>
          <w:rFonts w:asciiTheme="majorHAnsi" w:hAnsiTheme="majorHAnsi" w:cs="Times New Roman"/>
          <w:spacing w:val="-6"/>
        </w:rPr>
        <w:t xml:space="preserve"> </w:t>
      </w:r>
      <w:r w:rsidR="006170EE" w:rsidRPr="003E0C47">
        <w:rPr>
          <w:rFonts w:asciiTheme="majorHAnsi" w:hAnsiTheme="majorHAnsi" w:cs="Times New Roman"/>
        </w:rPr>
        <w:t>numbers</w:t>
      </w:r>
      <w:r w:rsidR="006170EE" w:rsidRPr="003E0C47">
        <w:rPr>
          <w:rFonts w:asciiTheme="majorHAnsi" w:hAnsiTheme="majorHAnsi" w:cs="Times New Roman"/>
          <w:spacing w:val="-8"/>
        </w:rPr>
        <w:t xml:space="preserve"> </w:t>
      </w:r>
      <w:r w:rsidR="006170EE" w:rsidRPr="003E0C47">
        <w:rPr>
          <w:rFonts w:asciiTheme="majorHAnsi" w:hAnsiTheme="majorHAnsi" w:cs="Times New Roman"/>
        </w:rPr>
        <w:t>of</w:t>
      </w:r>
      <w:r w:rsidR="006170EE" w:rsidRPr="003E0C47">
        <w:rPr>
          <w:rFonts w:asciiTheme="majorHAnsi" w:hAnsiTheme="majorHAnsi" w:cs="Times New Roman"/>
          <w:spacing w:val="-8"/>
        </w:rPr>
        <w:t xml:space="preserve"> </w:t>
      </w:r>
      <w:r w:rsidR="006170EE" w:rsidRPr="003E0C47">
        <w:rPr>
          <w:rFonts w:asciiTheme="majorHAnsi" w:hAnsiTheme="majorHAnsi" w:cs="Times New Roman"/>
        </w:rPr>
        <w:t>the</w:t>
      </w:r>
      <w:r w:rsidR="006170EE" w:rsidRPr="003E0C47">
        <w:rPr>
          <w:rFonts w:asciiTheme="majorHAnsi" w:hAnsiTheme="majorHAnsi" w:cs="Times New Roman"/>
          <w:spacing w:val="-8"/>
        </w:rPr>
        <w:t xml:space="preserve"> </w:t>
      </w:r>
      <w:r w:rsidR="006170EE" w:rsidRPr="003E0C47">
        <w:rPr>
          <w:rFonts w:asciiTheme="majorHAnsi" w:hAnsiTheme="majorHAnsi" w:cs="Times New Roman"/>
        </w:rPr>
        <w:t>person(s)</w:t>
      </w:r>
      <w:r w:rsidR="006170EE" w:rsidRPr="003E0C47">
        <w:rPr>
          <w:rFonts w:asciiTheme="majorHAnsi" w:hAnsiTheme="majorHAnsi" w:cs="Times New Roman"/>
          <w:spacing w:val="-9"/>
        </w:rPr>
        <w:t xml:space="preserve"> </w:t>
      </w:r>
      <w:r w:rsidR="006170EE" w:rsidRPr="003E0C47">
        <w:rPr>
          <w:rFonts w:asciiTheme="majorHAnsi" w:hAnsiTheme="majorHAnsi" w:cs="Times New Roman"/>
        </w:rPr>
        <w:t>with</w:t>
      </w:r>
      <w:r w:rsidR="006170EE" w:rsidRPr="003E0C47">
        <w:rPr>
          <w:rFonts w:asciiTheme="majorHAnsi" w:hAnsiTheme="majorHAnsi" w:cs="Times New Roman"/>
          <w:spacing w:val="-9"/>
        </w:rPr>
        <w:t xml:space="preserve"> </w:t>
      </w:r>
      <w:r w:rsidR="006170EE" w:rsidRPr="003E0C47">
        <w:rPr>
          <w:rFonts w:asciiTheme="majorHAnsi" w:hAnsiTheme="majorHAnsi" w:cs="Times New Roman"/>
        </w:rPr>
        <w:t>the</w:t>
      </w:r>
      <w:r w:rsidR="006170EE" w:rsidRPr="003E0C47">
        <w:rPr>
          <w:rFonts w:asciiTheme="majorHAnsi" w:hAnsiTheme="majorHAnsi" w:cs="Times New Roman"/>
          <w:spacing w:val="-8"/>
        </w:rPr>
        <w:t xml:space="preserve"> </w:t>
      </w:r>
      <w:r w:rsidR="006170EE" w:rsidRPr="003E0C47">
        <w:rPr>
          <w:rFonts w:asciiTheme="majorHAnsi" w:hAnsiTheme="majorHAnsi" w:cs="Times New Roman"/>
        </w:rPr>
        <w:t>authority</w:t>
      </w:r>
      <w:r w:rsidR="006170EE" w:rsidRPr="003E0C47">
        <w:rPr>
          <w:rFonts w:asciiTheme="majorHAnsi" w:hAnsiTheme="majorHAnsi" w:cs="Times New Roman"/>
          <w:spacing w:val="-9"/>
        </w:rPr>
        <w:t xml:space="preserve"> </w:t>
      </w:r>
      <w:r w:rsidR="006170EE" w:rsidRPr="003E0C47">
        <w:rPr>
          <w:rFonts w:asciiTheme="majorHAnsi" w:hAnsiTheme="majorHAnsi" w:cs="Times New Roman"/>
        </w:rPr>
        <w:t>to</w:t>
      </w:r>
      <w:r w:rsidR="006170EE" w:rsidRPr="003E0C47">
        <w:rPr>
          <w:rFonts w:asciiTheme="majorHAnsi" w:hAnsiTheme="majorHAnsi" w:cs="Times New Roman"/>
          <w:spacing w:val="-8"/>
        </w:rPr>
        <w:t xml:space="preserve"> </w:t>
      </w:r>
      <w:r w:rsidR="006170EE" w:rsidRPr="003E0C47">
        <w:rPr>
          <w:rFonts w:asciiTheme="majorHAnsi" w:hAnsiTheme="majorHAnsi" w:cs="Times New Roman"/>
        </w:rPr>
        <w:t>bind</w:t>
      </w:r>
      <w:r w:rsidR="006170EE" w:rsidRPr="003E0C47">
        <w:rPr>
          <w:rFonts w:asciiTheme="majorHAnsi" w:hAnsiTheme="majorHAnsi" w:cs="Times New Roman"/>
          <w:spacing w:val="-9"/>
        </w:rPr>
        <w:t xml:space="preserve"> </w:t>
      </w:r>
      <w:r w:rsidR="006170EE" w:rsidRPr="003E0C47">
        <w:rPr>
          <w:rFonts w:asciiTheme="majorHAnsi" w:hAnsiTheme="majorHAnsi" w:cs="Times New Roman"/>
        </w:rPr>
        <w:t>the</w:t>
      </w:r>
      <w:r w:rsidR="006170EE" w:rsidRPr="003E0C47">
        <w:rPr>
          <w:rFonts w:asciiTheme="majorHAnsi" w:hAnsiTheme="majorHAnsi" w:cs="Times New Roman"/>
          <w:spacing w:val="-8"/>
        </w:rPr>
        <w:t xml:space="preserve"> </w:t>
      </w:r>
      <w:r>
        <w:rPr>
          <w:rFonts w:asciiTheme="majorHAnsi" w:hAnsiTheme="majorHAnsi" w:cs="Times New Roman"/>
        </w:rPr>
        <w:t>Respondent</w:t>
      </w:r>
      <w:r w:rsidR="006170EE" w:rsidRPr="003E0C47">
        <w:rPr>
          <w:rFonts w:asciiTheme="majorHAnsi" w:hAnsiTheme="majorHAnsi" w:cs="Times New Roman"/>
        </w:rPr>
        <w:t>,</w:t>
      </w:r>
      <w:r w:rsidR="006170EE" w:rsidRPr="003E0C47">
        <w:rPr>
          <w:rFonts w:asciiTheme="majorHAnsi" w:hAnsiTheme="majorHAnsi" w:cs="Times New Roman"/>
          <w:spacing w:val="-9"/>
        </w:rPr>
        <w:t xml:space="preserve"> </w:t>
      </w:r>
      <w:r w:rsidR="006170EE" w:rsidRPr="003E0C47">
        <w:rPr>
          <w:rFonts w:asciiTheme="majorHAnsi" w:hAnsiTheme="majorHAnsi" w:cs="Times New Roman"/>
        </w:rPr>
        <w:t>answer</w:t>
      </w:r>
      <w:r w:rsidR="006170EE" w:rsidRPr="003E0C47">
        <w:rPr>
          <w:rFonts w:asciiTheme="majorHAnsi" w:hAnsiTheme="majorHAnsi" w:cs="Times New Roman"/>
          <w:spacing w:val="-9"/>
        </w:rPr>
        <w:t xml:space="preserve"> </w:t>
      </w:r>
      <w:r w:rsidR="006170EE" w:rsidRPr="003E0C47">
        <w:rPr>
          <w:rFonts w:asciiTheme="majorHAnsi" w:hAnsiTheme="majorHAnsi" w:cs="Times New Roman"/>
        </w:rPr>
        <w:t>any</w:t>
      </w:r>
      <w:r w:rsidR="00E30326" w:rsidRPr="003E0C47">
        <w:rPr>
          <w:rFonts w:asciiTheme="majorHAnsi" w:hAnsiTheme="majorHAnsi" w:cs="Times New Roman"/>
        </w:rPr>
        <w:t xml:space="preserve"> </w:t>
      </w:r>
      <w:r w:rsidR="006170EE" w:rsidRPr="003E0C47">
        <w:rPr>
          <w:rFonts w:asciiTheme="majorHAnsi" w:hAnsiTheme="majorHAnsi" w:cs="Times New Roman"/>
          <w:spacing w:val="-50"/>
        </w:rPr>
        <w:t xml:space="preserve"> </w:t>
      </w:r>
      <w:r w:rsidR="00E30326" w:rsidRPr="003E0C47">
        <w:rPr>
          <w:rFonts w:asciiTheme="majorHAnsi" w:hAnsiTheme="majorHAnsi" w:cs="Times New Roman"/>
          <w:spacing w:val="-50"/>
        </w:rPr>
        <w:t xml:space="preserve">    </w:t>
      </w:r>
      <w:r w:rsidR="006170EE" w:rsidRPr="003E0C47">
        <w:rPr>
          <w:rFonts w:asciiTheme="majorHAnsi" w:hAnsiTheme="majorHAnsi" w:cs="Times New Roman"/>
        </w:rPr>
        <w:t>questions,</w:t>
      </w:r>
      <w:r w:rsidR="006170EE" w:rsidRPr="003E0C47">
        <w:rPr>
          <w:rFonts w:asciiTheme="majorHAnsi" w:hAnsiTheme="majorHAnsi" w:cs="Times New Roman"/>
          <w:spacing w:val="-4"/>
        </w:rPr>
        <w:t xml:space="preserve"> </w:t>
      </w:r>
      <w:r w:rsidR="006170EE" w:rsidRPr="003E0C47">
        <w:rPr>
          <w:rFonts w:asciiTheme="majorHAnsi" w:hAnsiTheme="majorHAnsi" w:cs="Times New Roman"/>
        </w:rPr>
        <w:t>or</w:t>
      </w:r>
      <w:r w:rsidR="006170EE" w:rsidRPr="003E0C47">
        <w:rPr>
          <w:rFonts w:asciiTheme="majorHAnsi" w:hAnsiTheme="majorHAnsi" w:cs="Times New Roman"/>
          <w:spacing w:val="-3"/>
        </w:rPr>
        <w:t xml:space="preserve"> </w:t>
      </w:r>
      <w:r w:rsidR="006170EE" w:rsidRPr="003E0C47">
        <w:rPr>
          <w:rFonts w:asciiTheme="majorHAnsi" w:hAnsiTheme="majorHAnsi" w:cs="Times New Roman"/>
        </w:rPr>
        <w:t>provide</w:t>
      </w:r>
      <w:r w:rsidR="006170EE" w:rsidRPr="003E0C47">
        <w:rPr>
          <w:rFonts w:asciiTheme="majorHAnsi" w:hAnsiTheme="majorHAnsi" w:cs="Times New Roman"/>
          <w:spacing w:val="-2"/>
        </w:rPr>
        <w:t xml:space="preserve"> </w:t>
      </w:r>
      <w:r w:rsidR="006170EE" w:rsidRPr="003E0C47">
        <w:rPr>
          <w:rFonts w:asciiTheme="majorHAnsi" w:hAnsiTheme="majorHAnsi" w:cs="Times New Roman"/>
        </w:rPr>
        <w:t>clarification</w:t>
      </w:r>
      <w:r w:rsidR="006170EE" w:rsidRPr="003E0C47">
        <w:rPr>
          <w:rFonts w:asciiTheme="majorHAnsi" w:hAnsiTheme="majorHAnsi" w:cs="Times New Roman"/>
          <w:spacing w:val="-2"/>
        </w:rPr>
        <w:t xml:space="preserve"> </w:t>
      </w:r>
      <w:r w:rsidR="006170EE" w:rsidRPr="003E0C47">
        <w:rPr>
          <w:rFonts w:asciiTheme="majorHAnsi" w:hAnsiTheme="majorHAnsi" w:cs="Times New Roman"/>
        </w:rPr>
        <w:t>concerning</w:t>
      </w:r>
      <w:r w:rsidR="006170EE" w:rsidRPr="003E0C47">
        <w:rPr>
          <w:rFonts w:asciiTheme="majorHAnsi" w:hAnsiTheme="majorHAnsi" w:cs="Times New Roman"/>
          <w:spacing w:val="-1"/>
        </w:rPr>
        <w:t xml:space="preserve"> </w:t>
      </w:r>
      <w:r w:rsidR="006170EE" w:rsidRPr="003E0C47">
        <w:rPr>
          <w:rFonts w:asciiTheme="majorHAnsi" w:hAnsiTheme="majorHAnsi" w:cs="Times New Roman"/>
        </w:rPr>
        <w:t>the</w:t>
      </w:r>
      <w:r w:rsidR="006170EE" w:rsidRPr="003E0C47">
        <w:rPr>
          <w:rFonts w:asciiTheme="majorHAnsi" w:hAnsiTheme="majorHAnsi" w:cs="Times New Roman"/>
          <w:spacing w:val="-1"/>
        </w:rPr>
        <w:t xml:space="preserve"> </w:t>
      </w:r>
      <w:r w:rsidR="005F355D" w:rsidRPr="003E0C47">
        <w:rPr>
          <w:rFonts w:asciiTheme="majorHAnsi" w:hAnsiTheme="majorHAnsi" w:cs="Times New Roman"/>
        </w:rPr>
        <w:t>Proposal</w:t>
      </w:r>
      <w:r w:rsidR="006170EE" w:rsidRPr="003E0C47">
        <w:rPr>
          <w:rFonts w:asciiTheme="majorHAnsi" w:hAnsiTheme="majorHAnsi" w:cs="Times New Roman"/>
        </w:rPr>
        <w:t>.</w:t>
      </w:r>
    </w:p>
    <w:bookmarkEnd w:id="24"/>
    <w:p w14:paraId="6DB1A501" w14:textId="1091F014" w:rsidR="00F75BCE" w:rsidRPr="005309C7" w:rsidRDefault="00BA222F" w:rsidP="006375A0">
      <w:pPr>
        <w:pStyle w:val="ListParagraph"/>
        <w:numPr>
          <w:ilvl w:val="0"/>
          <w:numId w:val="20"/>
        </w:numPr>
        <w:tabs>
          <w:tab w:val="left" w:pos="569"/>
        </w:tabs>
        <w:spacing w:before="244" w:line="232" w:lineRule="auto"/>
        <w:ind w:right="-20"/>
        <w:rPr>
          <w:rFonts w:asciiTheme="majorHAnsi" w:hAnsiTheme="majorHAnsi" w:cs="Times New Roman"/>
        </w:rPr>
      </w:pPr>
      <w:r w:rsidRPr="005309C7">
        <w:rPr>
          <w:rFonts w:asciiTheme="majorHAnsi" w:hAnsiTheme="majorHAnsi" w:cs="Times New Roman"/>
          <w:b/>
        </w:rPr>
        <w:t>Subcontractors/Joint Ventures</w:t>
      </w:r>
      <w:r w:rsidRPr="005309C7">
        <w:rPr>
          <w:rFonts w:asciiTheme="majorHAnsi" w:hAnsiTheme="majorHAnsi" w:cs="Times New Roman"/>
        </w:rPr>
        <w:t xml:space="preserve">: If </w:t>
      </w:r>
      <w:r w:rsidR="00FA5F17">
        <w:rPr>
          <w:rFonts w:asciiTheme="majorHAnsi" w:hAnsiTheme="majorHAnsi" w:cs="Times New Roman"/>
        </w:rPr>
        <w:t xml:space="preserve">a </w:t>
      </w:r>
      <w:r w:rsidR="0044766C">
        <w:rPr>
          <w:rFonts w:asciiTheme="majorHAnsi" w:hAnsiTheme="majorHAnsi" w:cs="Times New Roman"/>
        </w:rPr>
        <w:t>Respondent</w:t>
      </w:r>
      <w:r w:rsidRPr="005309C7">
        <w:rPr>
          <w:rFonts w:asciiTheme="majorHAnsi" w:hAnsiTheme="majorHAnsi" w:cs="Times New Roman"/>
        </w:rPr>
        <w:t xml:space="preserve"> plans to subcontract the provision</w:t>
      </w:r>
      <w:r w:rsidRPr="005309C7">
        <w:rPr>
          <w:rFonts w:asciiTheme="majorHAnsi" w:hAnsiTheme="majorHAnsi" w:cs="Times New Roman"/>
          <w:spacing w:val="1"/>
        </w:rPr>
        <w:t xml:space="preserve"> </w:t>
      </w:r>
      <w:r w:rsidRPr="005309C7">
        <w:rPr>
          <w:rFonts w:asciiTheme="majorHAnsi" w:hAnsiTheme="majorHAnsi" w:cs="Times New Roman"/>
        </w:rPr>
        <w:t xml:space="preserve">of any of the services or products described within the RFP, the </w:t>
      </w:r>
      <w:r w:rsidR="0044766C">
        <w:rPr>
          <w:rFonts w:asciiTheme="majorHAnsi" w:hAnsiTheme="majorHAnsi" w:cs="Times New Roman"/>
        </w:rPr>
        <w:t>Respondent</w:t>
      </w:r>
      <w:r w:rsidRPr="005309C7">
        <w:rPr>
          <w:rFonts w:asciiTheme="majorHAnsi" w:hAnsiTheme="majorHAnsi" w:cs="Times New Roman"/>
        </w:rPr>
        <w:t xml:space="preserve"> shall specify</w:t>
      </w:r>
      <w:r w:rsidRPr="005309C7">
        <w:rPr>
          <w:rFonts w:asciiTheme="majorHAnsi" w:hAnsiTheme="majorHAnsi" w:cs="Times New Roman"/>
          <w:spacing w:val="1"/>
        </w:rPr>
        <w:t xml:space="preserve"> </w:t>
      </w:r>
      <w:r w:rsidRPr="005309C7">
        <w:rPr>
          <w:rFonts w:asciiTheme="majorHAnsi" w:hAnsiTheme="majorHAnsi" w:cs="Times New Roman"/>
        </w:rPr>
        <w:t xml:space="preserve">accordingly and respond to all questions raised regarding each proposed subcontractor. If a </w:t>
      </w:r>
      <w:r w:rsidR="0044766C">
        <w:rPr>
          <w:rFonts w:asciiTheme="majorHAnsi" w:hAnsiTheme="majorHAnsi" w:cs="Times New Roman"/>
        </w:rPr>
        <w:t>Respondent</w:t>
      </w:r>
      <w:r w:rsidRPr="005309C7">
        <w:rPr>
          <w:rFonts w:asciiTheme="majorHAnsi" w:hAnsiTheme="majorHAnsi" w:cs="Times New Roman"/>
        </w:rPr>
        <w:t xml:space="preserve"> plans a joint venture with another </w:t>
      </w:r>
      <w:r w:rsidR="0006547F" w:rsidRPr="005309C7">
        <w:rPr>
          <w:rFonts w:asciiTheme="majorHAnsi" w:hAnsiTheme="majorHAnsi" w:cs="Times New Roman"/>
        </w:rPr>
        <w:t>Respondent</w:t>
      </w:r>
      <w:r w:rsidRPr="005309C7">
        <w:rPr>
          <w:rFonts w:asciiTheme="majorHAnsi" w:hAnsiTheme="majorHAnsi" w:cs="Times New Roman"/>
        </w:rPr>
        <w:t xml:space="preserve">, the </w:t>
      </w:r>
      <w:r w:rsidR="0044766C">
        <w:rPr>
          <w:rFonts w:asciiTheme="majorHAnsi" w:hAnsiTheme="majorHAnsi" w:cs="Times New Roman"/>
        </w:rPr>
        <w:t>Respondent</w:t>
      </w:r>
      <w:r w:rsidR="00FA5F17">
        <w:rPr>
          <w:rFonts w:asciiTheme="majorHAnsi" w:hAnsiTheme="majorHAnsi" w:cs="Times New Roman"/>
        </w:rPr>
        <w:t>s</w:t>
      </w:r>
      <w:r w:rsidRPr="005309C7">
        <w:rPr>
          <w:rFonts w:asciiTheme="majorHAnsi" w:hAnsiTheme="majorHAnsi" w:cs="Times New Roman"/>
        </w:rPr>
        <w:t xml:space="preserve"> must disclose that fact and respond to all questions regarding each </w:t>
      </w:r>
      <w:r w:rsidR="0006547F" w:rsidRPr="005309C7">
        <w:rPr>
          <w:rFonts w:asciiTheme="majorHAnsi" w:hAnsiTheme="majorHAnsi" w:cs="Times New Roman"/>
        </w:rPr>
        <w:t>Respondent</w:t>
      </w:r>
      <w:r w:rsidRPr="005309C7">
        <w:rPr>
          <w:rFonts w:asciiTheme="majorHAnsi" w:hAnsiTheme="majorHAnsi" w:cs="Times New Roman"/>
        </w:rPr>
        <w:t xml:space="preserve"> involved in the joint</w:t>
      </w:r>
      <w:r w:rsidRPr="005309C7">
        <w:rPr>
          <w:rFonts w:asciiTheme="majorHAnsi" w:hAnsiTheme="majorHAnsi" w:cs="Times New Roman"/>
          <w:spacing w:val="1"/>
        </w:rPr>
        <w:t xml:space="preserve"> </w:t>
      </w:r>
      <w:r w:rsidRPr="005309C7">
        <w:rPr>
          <w:rFonts w:asciiTheme="majorHAnsi" w:hAnsiTheme="majorHAnsi" w:cs="Times New Roman"/>
        </w:rPr>
        <w:t>venture. All subcontractors or other parties participating in a joint venture with the</w:t>
      </w:r>
      <w:r w:rsidRPr="005309C7">
        <w:rPr>
          <w:rFonts w:asciiTheme="majorHAnsi" w:hAnsiTheme="majorHAnsi" w:cs="Times New Roman"/>
          <w:spacing w:val="1"/>
        </w:rPr>
        <w:t xml:space="preserve"> </w:t>
      </w:r>
      <w:r w:rsidR="0044766C">
        <w:rPr>
          <w:rFonts w:asciiTheme="majorHAnsi" w:hAnsiTheme="majorHAnsi" w:cs="Times New Roman"/>
          <w:spacing w:val="1"/>
        </w:rPr>
        <w:t>Respondent</w:t>
      </w:r>
      <w:r w:rsidRPr="005309C7">
        <w:rPr>
          <w:rFonts w:asciiTheme="majorHAnsi" w:hAnsiTheme="majorHAnsi" w:cs="Times New Roman"/>
          <w:spacing w:val="-1"/>
        </w:rPr>
        <w:t xml:space="preserve"> </w:t>
      </w:r>
      <w:r w:rsidRPr="005309C7">
        <w:rPr>
          <w:rFonts w:asciiTheme="majorHAnsi" w:hAnsiTheme="majorHAnsi" w:cs="Times New Roman"/>
        </w:rPr>
        <w:t>must comply with all terms</w:t>
      </w:r>
      <w:r w:rsidRPr="005309C7">
        <w:rPr>
          <w:rFonts w:asciiTheme="majorHAnsi" w:hAnsiTheme="majorHAnsi" w:cs="Times New Roman"/>
          <w:spacing w:val="-1"/>
        </w:rPr>
        <w:t xml:space="preserve"> </w:t>
      </w:r>
      <w:r w:rsidRPr="005309C7">
        <w:rPr>
          <w:rFonts w:asciiTheme="majorHAnsi" w:hAnsiTheme="majorHAnsi" w:cs="Times New Roman"/>
        </w:rPr>
        <w:t>of</w:t>
      </w:r>
      <w:r w:rsidRPr="005309C7">
        <w:rPr>
          <w:rFonts w:asciiTheme="majorHAnsi" w:hAnsiTheme="majorHAnsi" w:cs="Times New Roman"/>
          <w:spacing w:val="-1"/>
        </w:rPr>
        <w:t xml:space="preserve"> </w:t>
      </w:r>
      <w:r w:rsidRPr="005309C7">
        <w:rPr>
          <w:rFonts w:asciiTheme="majorHAnsi" w:hAnsiTheme="majorHAnsi" w:cs="Times New Roman"/>
        </w:rPr>
        <w:t xml:space="preserve">the </w:t>
      </w:r>
      <w:r w:rsidR="00DA5C30" w:rsidRPr="005309C7">
        <w:rPr>
          <w:rFonts w:asciiTheme="majorHAnsi" w:hAnsiTheme="majorHAnsi" w:cs="Times New Roman"/>
        </w:rPr>
        <w:t>Contract</w:t>
      </w:r>
      <w:r w:rsidRPr="005309C7">
        <w:rPr>
          <w:rFonts w:asciiTheme="majorHAnsi" w:hAnsiTheme="majorHAnsi" w:cs="Times New Roman"/>
        </w:rPr>
        <w:t>.</w:t>
      </w:r>
      <w:bookmarkStart w:id="25" w:name="_TOC_250008"/>
      <w:bookmarkEnd w:id="25"/>
    </w:p>
    <w:p w14:paraId="531411DF" w14:textId="77777777" w:rsidR="00F75BCE" w:rsidRDefault="00F75BCE">
      <w:pPr>
        <w:jc w:val="left"/>
        <w:rPr>
          <w:rFonts w:asciiTheme="majorHAnsi" w:hAnsiTheme="majorHAnsi" w:cs="Times New Roman"/>
          <w:color w:val="E36C0A" w:themeColor="accent6" w:themeShade="BF"/>
        </w:rPr>
      </w:pPr>
      <w:r>
        <w:rPr>
          <w:rFonts w:asciiTheme="majorHAnsi" w:hAnsiTheme="majorHAnsi" w:cs="Times New Roman"/>
          <w:color w:val="E36C0A" w:themeColor="accent6" w:themeShade="BF"/>
        </w:rPr>
        <w:br w:type="page"/>
      </w:r>
    </w:p>
    <w:p w14:paraId="43FE7140" w14:textId="77777777" w:rsidR="00B567CC" w:rsidRDefault="00B567CC" w:rsidP="00B567CC">
      <w:pPr>
        <w:pStyle w:val="ListParagraph"/>
        <w:tabs>
          <w:tab w:val="left" w:pos="569"/>
        </w:tabs>
        <w:ind w:left="288" w:right="-14"/>
      </w:pPr>
    </w:p>
    <w:p w14:paraId="134B8AE8" w14:textId="77777777" w:rsidR="00B567CC" w:rsidRDefault="00B567CC" w:rsidP="00B567CC">
      <w:pPr>
        <w:pStyle w:val="ListParagraph"/>
        <w:tabs>
          <w:tab w:val="left" w:pos="569"/>
        </w:tabs>
        <w:ind w:left="288" w:right="-14"/>
      </w:pPr>
    </w:p>
    <w:p w14:paraId="541C93E9" w14:textId="77777777" w:rsidR="00B567CC" w:rsidRDefault="00B567CC" w:rsidP="00B567CC">
      <w:pPr>
        <w:pStyle w:val="ListParagraph"/>
        <w:tabs>
          <w:tab w:val="left" w:pos="569"/>
        </w:tabs>
        <w:ind w:left="288" w:right="-14"/>
      </w:pPr>
    </w:p>
    <w:p w14:paraId="6763433C" w14:textId="77777777" w:rsidR="00B567CC" w:rsidRDefault="00B567CC" w:rsidP="00B567CC">
      <w:pPr>
        <w:pStyle w:val="ListParagraph"/>
        <w:tabs>
          <w:tab w:val="left" w:pos="569"/>
        </w:tabs>
        <w:ind w:left="288" w:right="-14"/>
      </w:pPr>
    </w:p>
    <w:p w14:paraId="66173CB8" w14:textId="77777777" w:rsidR="00B567CC" w:rsidRDefault="00B567CC" w:rsidP="00B567CC">
      <w:pPr>
        <w:pStyle w:val="ListParagraph"/>
        <w:tabs>
          <w:tab w:val="left" w:pos="569"/>
        </w:tabs>
        <w:ind w:left="288" w:right="-14"/>
      </w:pPr>
    </w:p>
    <w:p w14:paraId="24815C93" w14:textId="02789F87" w:rsidR="00B567CC" w:rsidRDefault="00B567CC" w:rsidP="00B567CC">
      <w:pPr>
        <w:pStyle w:val="ListParagraph"/>
        <w:tabs>
          <w:tab w:val="left" w:pos="569"/>
        </w:tabs>
        <w:ind w:left="288" w:right="-14"/>
      </w:pPr>
    </w:p>
    <w:p w14:paraId="688CB6C3" w14:textId="794C43EF" w:rsidR="00E54C03" w:rsidRDefault="00E54C03" w:rsidP="00B567CC">
      <w:pPr>
        <w:pStyle w:val="ListParagraph"/>
        <w:tabs>
          <w:tab w:val="left" w:pos="569"/>
        </w:tabs>
        <w:ind w:left="288" w:right="-14"/>
      </w:pPr>
    </w:p>
    <w:p w14:paraId="7DD72AA5" w14:textId="77777777" w:rsidR="00E54C03" w:rsidRDefault="00E54C03" w:rsidP="00B567CC">
      <w:pPr>
        <w:pStyle w:val="ListParagraph"/>
        <w:tabs>
          <w:tab w:val="left" w:pos="569"/>
        </w:tabs>
        <w:ind w:left="288" w:right="-14"/>
      </w:pPr>
    </w:p>
    <w:p w14:paraId="11C9454D" w14:textId="77777777" w:rsidR="00B567CC" w:rsidRDefault="00B567CC" w:rsidP="00B567CC">
      <w:pPr>
        <w:pStyle w:val="ListParagraph"/>
        <w:tabs>
          <w:tab w:val="left" w:pos="569"/>
        </w:tabs>
        <w:ind w:left="288" w:right="-14"/>
      </w:pPr>
    </w:p>
    <w:p w14:paraId="717462E7" w14:textId="77777777" w:rsidR="00510929" w:rsidRPr="00C24E8D" w:rsidRDefault="00BA222F" w:rsidP="00275C4F">
      <w:pPr>
        <w:pStyle w:val="Head1"/>
      </w:pPr>
      <w:bookmarkStart w:id="26" w:name="_Toc89354703"/>
      <w:bookmarkStart w:id="27" w:name="_Toc94519984"/>
      <w:r w:rsidRPr="00C24E8D">
        <w:t>TIMELINE</w:t>
      </w:r>
      <w:bookmarkEnd w:id="26"/>
      <w:r w:rsidR="00C504F7">
        <w:t xml:space="preserve"> &amp; INSTRUCTIONS</w:t>
      </w:r>
      <w:bookmarkEnd w:id="27"/>
    </w:p>
    <w:p w14:paraId="19032025" w14:textId="77777777" w:rsidR="00B567CC" w:rsidRDefault="00B567CC">
      <w:pPr>
        <w:jc w:val="left"/>
        <w:rPr>
          <w:rFonts w:asciiTheme="majorHAnsi" w:hAnsiTheme="majorHAnsi" w:cs="Times New Roman"/>
          <w:b/>
          <w:bCs/>
          <w:u w:val="single" w:color="000000"/>
        </w:rPr>
      </w:pPr>
      <w:r>
        <w:br w:type="page"/>
      </w:r>
    </w:p>
    <w:p w14:paraId="27F4F865" w14:textId="77777777" w:rsidR="00510929" w:rsidRPr="00822D1F" w:rsidRDefault="00087A4C" w:rsidP="00196F3E">
      <w:pPr>
        <w:pStyle w:val="Head2"/>
      </w:pPr>
      <w:r w:rsidRPr="00C24E8D">
        <w:lastRenderedPageBreak/>
        <w:t>TIMELINE</w:t>
      </w:r>
      <w:r>
        <w:t xml:space="preserve"> &amp; INSTRUCTIONS</w:t>
      </w:r>
      <w:r w:rsidRPr="00C24E8D">
        <w:t>.</w:t>
      </w:r>
      <w:r>
        <w:t xml:space="preserve"> </w:t>
      </w:r>
    </w:p>
    <w:p w14:paraId="49CF6FEE" w14:textId="126B897F" w:rsidR="000A34A8" w:rsidRPr="005309C7" w:rsidRDefault="00EE574A" w:rsidP="000A34A8">
      <w:pPr>
        <w:pStyle w:val="ListParagraph"/>
        <w:numPr>
          <w:ilvl w:val="0"/>
          <w:numId w:val="12"/>
        </w:numPr>
        <w:tabs>
          <w:tab w:val="left" w:pos="547"/>
        </w:tabs>
        <w:spacing w:before="239" w:line="232" w:lineRule="auto"/>
        <w:ind w:left="260" w:right="-20" w:firstLine="0"/>
        <w:rPr>
          <w:rFonts w:asciiTheme="majorHAnsi" w:hAnsiTheme="majorHAnsi"/>
        </w:rPr>
      </w:pPr>
      <w:bookmarkStart w:id="28" w:name="_Toc83999599"/>
      <w:bookmarkStart w:id="29" w:name="_Toc81230399"/>
      <w:r w:rsidRPr="005309C7">
        <w:rPr>
          <w:rFonts w:asciiTheme="majorHAnsi" w:hAnsiTheme="majorHAnsi"/>
          <w:b/>
          <w:bCs/>
        </w:rPr>
        <w:t>Distributing Organization</w:t>
      </w:r>
      <w:bookmarkEnd w:id="28"/>
      <w:r w:rsidRPr="005309C7">
        <w:rPr>
          <w:rFonts w:asciiTheme="majorHAnsi" w:hAnsiTheme="majorHAnsi"/>
          <w:b/>
          <w:bCs/>
        </w:rPr>
        <w:t xml:space="preserve">:  </w:t>
      </w:r>
      <w:r w:rsidRPr="005309C7">
        <w:rPr>
          <w:rFonts w:asciiTheme="majorHAnsi" w:hAnsiTheme="majorHAnsi"/>
        </w:rPr>
        <w:t xml:space="preserve">This RFP is issued by the Office of Business Affairs at the University.  </w:t>
      </w:r>
    </w:p>
    <w:p w14:paraId="5B84B536" w14:textId="77777777" w:rsidR="00EE574A" w:rsidRPr="005309C7" w:rsidRDefault="00EE574A" w:rsidP="006375A0">
      <w:pPr>
        <w:pStyle w:val="ListParagraph"/>
        <w:numPr>
          <w:ilvl w:val="0"/>
          <w:numId w:val="12"/>
        </w:numPr>
        <w:tabs>
          <w:tab w:val="left" w:pos="547"/>
        </w:tabs>
        <w:spacing w:before="239" w:line="232" w:lineRule="auto"/>
        <w:ind w:left="260" w:right="-20" w:firstLine="0"/>
        <w:rPr>
          <w:rFonts w:asciiTheme="majorHAnsi" w:hAnsiTheme="majorHAnsi"/>
        </w:rPr>
      </w:pPr>
      <w:bookmarkStart w:id="30" w:name="_Toc83999601"/>
      <w:r w:rsidRPr="005309C7">
        <w:rPr>
          <w:rFonts w:asciiTheme="majorHAnsi" w:hAnsiTheme="majorHAnsi"/>
          <w:b/>
          <w:bCs/>
        </w:rPr>
        <w:t>Projected Timet</w:t>
      </w:r>
      <w:r w:rsidR="00C504F7">
        <w:rPr>
          <w:b/>
          <w:bCs/>
        </w:rPr>
        <w:t>a</w:t>
      </w:r>
      <w:r w:rsidRPr="005309C7">
        <w:rPr>
          <w:rFonts w:asciiTheme="majorHAnsi" w:hAnsiTheme="majorHAnsi"/>
          <w:b/>
          <w:bCs/>
        </w:rPr>
        <w:t>ble of Activities</w:t>
      </w:r>
      <w:bookmarkEnd w:id="29"/>
      <w:bookmarkEnd w:id="30"/>
      <w:r w:rsidRPr="005309C7">
        <w:rPr>
          <w:rFonts w:asciiTheme="majorHAnsi" w:hAnsiTheme="majorHAnsi"/>
          <w:b/>
          <w:bCs/>
        </w:rPr>
        <w:t xml:space="preserve">:  </w:t>
      </w:r>
      <w:bookmarkStart w:id="31" w:name="_Hlk82003456"/>
      <w:r w:rsidRPr="00DE7145">
        <w:rPr>
          <w:rFonts w:cs="Times New Roman"/>
        </w:rPr>
        <w:t>The University is providing the following schedule for informational purposes. Activities and dates are subject to change at the sole discretion of the University.</w:t>
      </w:r>
      <w:r w:rsidRPr="005309C7">
        <w:rPr>
          <w:rFonts w:asciiTheme="majorHAnsi" w:hAnsiTheme="majorHAnsi"/>
        </w:rPr>
        <w:t xml:space="preserve"> </w:t>
      </w:r>
    </w:p>
    <w:p w14:paraId="0D28B335" w14:textId="77777777" w:rsidR="00EE574A" w:rsidRPr="00755011" w:rsidRDefault="00EE574A" w:rsidP="004E3C9B">
      <w:pPr>
        <w:tabs>
          <w:tab w:val="left" w:pos="547"/>
        </w:tabs>
        <w:spacing w:before="239" w:line="232" w:lineRule="auto"/>
        <w:ind w:left="260" w:right="-20"/>
        <w:rPr>
          <w:rFonts w:asciiTheme="majorHAnsi" w:hAnsiTheme="majorHAnsi"/>
          <w:color w:val="7030A0"/>
        </w:rPr>
      </w:pPr>
    </w:p>
    <w:tbl>
      <w:tblPr>
        <w:tblW w:w="9810" w:type="dxa"/>
        <w:tblInd w:w="2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firstRow="1" w:lastRow="1" w:firstColumn="1" w:lastColumn="1" w:noHBand="0" w:noVBand="0"/>
      </w:tblPr>
      <w:tblGrid>
        <w:gridCol w:w="5580"/>
        <w:gridCol w:w="4230"/>
      </w:tblGrid>
      <w:tr w:rsidR="00EE574A" w:rsidRPr="00782BA0" w14:paraId="16CE41FE" w14:textId="77777777" w:rsidTr="000F0E7C">
        <w:trPr>
          <w:trHeight w:val="332"/>
        </w:trPr>
        <w:tc>
          <w:tcPr>
            <w:tcW w:w="5580" w:type="dxa"/>
            <w:tcBorders>
              <w:bottom w:val="single" w:sz="2" w:space="0" w:color="000000" w:themeColor="text1"/>
              <w:right w:val="single" w:sz="2" w:space="0" w:color="000000" w:themeColor="text1"/>
            </w:tcBorders>
            <w:shd w:val="clear" w:color="auto" w:fill="A6A6A6" w:themeFill="background1" w:themeFillShade="A6"/>
          </w:tcPr>
          <w:bookmarkEnd w:id="31"/>
          <w:p w14:paraId="6D6FC2E1" w14:textId="77777777" w:rsidR="00EE574A" w:rsidRPr="00782BA0" w:rsidRDefault="00EE574A" w:rsidP="006F2182">
            <w:pPr>
              <w:pStyle w:val="TableParagraph"/>
              <w:spacing w:before="40"/>
              <w:ind w:left="1440" w:right="-20"/>
              <w:jc w:val="center"/>
              <w:rPr>
                <w:rFonts w:asciiTheme="majorHAnsi" w:hAnsiTheme="majorHAnsi" w:cs="Times New Roman"/>
                <w:b/>
              </w:rPr>
            </w:pPr>
            <w:r w:rsidRPr="00782BA0">
              <w:rPr>
                <w:rFonts w:asciiTheme="majorHAnsi" w:hAnsiTheme="majorHAnsi" w:cs="Times New Roman"/>
                <w:b/>
              </w:rPr>
              <w:t>ACTIVITY</w:t>
            </w:r>
          </w:p>
        </w:tc>
        <w:tc>
          <w:tcPr>
            <w:tcW w:w="4230" w:type="dxa"/>
            <w:tcBorders>
              <w:left w:val="single" w:sz="2" w:space="0" w:color="000000" w:themeColor="text1"/>
              <w:bottom w:val="single" w:sz="2" w:space="0" w:color="000000" w:themeColor="text1"/>
            </w:tcBorders>
            <w:shd w:val="clear" w:color="auto" w:fill="A6A6A6" w:themeFill="background1" w:themeFillShade="A6"/>
          </w:tcPr>
          <w:p w14:paraId="73942EA4" w14:textId="77777777" w:rsidR="00EE574A" w:rsidRPr="00782BA0" w:rsidRDefault="00EE574A" w:rsidP="006F2182">
            <w:pPr>
              <w:pStyle w:val="TableParagraph"/>
              <w:spacing w:before="40"/>
              <w:ind w:left="677" w:right="-20"/>
              <w:jc w:val="center"/>
              <w:rPr>
                <w:rFonts w:asciiTheme="majorHAnsi" w:hAnsiTheme="majorHAnsi" w:cs="Times New Roman"/>
                <w:b/>
              </w:rPr>
            </w:pPr>
            <w:r w:rsidRPr="00782BA0">
              <w:rPr>
                <w:rFonts w:asciiTheme="majorHAnsi" w:hAnsiTheme="majorHAnsi" w:cs="Times New Roman"/>
                <w:b/>
              </w:rPr>
              <w:t>DATE</w:t>
            </w:r>
          </w:p>
        </w:tc>
      </w:tr>
      <w:tr w:rsidR="00EE574A" w:rsidRPr="00782BA0" w14:paraId="38F6C150" w14:textId="77777777" w:rsidTr="000F0E7C">
        <w:trPr>
          <w:trHeight w:val="346"/>
        </w:trPr>
        <w:tc>
          <w:tcPr>
            <w:tcW w:w="5580" w:type="dxa"/>
            <w:tcBorders>
              <w:top w:val="single" w:sz="2" w:space="0" w:color="000000" w:themeColor="text1"/>
              <w:bottom w:val="single" w:sz="2" w:space="0" w:color="000000" w:themeColor="text1"/>
              <w:right w:val="single" w:sz="2" w:space="0" w:color="000000" w:themeColor="text1"/>
            </w:tcBorders>
          </w:tcPr>
          <w:p w14:paraId="01C65CDB" w14:textId="77777777" w:rsidR="00EE574A" w:rsidRPr="00782BA0" w:rsidRDefault="00EE574A" w:rsidP="00213263">
            <w:pPr>
              <w:numPr>
                <w:ilvl w:val="1"/>
                <w:numId w:val="0"/>
              </w:numPr>
              <w:tabs>
                <w:tab w:val="num" w:pos="540"/>
              </w:tabs>
              <w:ind w:left="835" w:right="-20" w:hanging="547"/>
              <w:rPr>
                <w:rFonts w:asciiTheme="majorHAnsi" w:hAnsiTheme="majorHAnsi" w:cs="Times New Roman"/>
              </w:rPr>
            </w:pPr>
            <w:bookmarkStart w:id="32" w:name="_Hlk94265630"/>
            <w:r w:rsidRPr="00782BA0">
              <w:rPr>
                <w:rFonts w:asciiTheme="majorHAnsi" w:eastAsia="Times New Roman" w:hAnsiTheme="majorHAnsi" w:cs="Times New Roman"/>
              </w:rPr>
              <w:t>RFP Release</w:t>
            </w:r>
            <w:r w:rsidR="00213263">
              <w:rPr>
                <w:rFonts w:asciiTheme="majorHAnsi" w:eastAsia="Times New Roman" w:hAnsiTheme="majorHAnsi" w:cs="Times New Roman"/>
              </w:rPr>
              <w:t>d</w:t>
            </w:r>
          </w:p>
        </w:tc>
        <w:tc>
          <w:tcPr>
            <w:tcW w:w="4230" w:type="dxa"/>
            <w:tcBorders>
              <w:top w:val="single" w:sz="2" w:space="0" w:color="000000" w:themeColor="text1"/>
              <w:left w:val="single" w:sz="2" w:space="0" w:color="000000" w:themeColor="text1"/>
              <w:bottom w:val="single" w:sz="2" w:space="0" w:color="000000" w:themeColor="text1"/>
            </w:tcBorders>
          </w:tcPr>
          <w:p w14:paraId="31E4FE26" w14:textId="5BDD65D6" w:rsidR="00EE574A" w:rsidRPr="00EC5C91" w:rsidRDefault="00142852" w:rsidP="006F2182">
            <w:pPr>
              <w:pStyle w:val="TableParagraph"/>
              <w:ind w:left="682" w:right="-20" w:hanging="232"/>
              <w:jc w:val="center"/>
              <w:rPr>
                <w:rFonts w:asciiTheme="majorHAnsi" w:hAnsiTheme="majorHAnsi" w:cs="Times New Roman"/>
              </w:rPr>
            </w:pPr>
            <w:r>
              <w:rPr>
                <w:rFonts w:asciiTheme="majorHAnsi" w:eastAsia="Times New Roman" w:hAnsiTheme="majorHAnsi" w:cs="Times New Roman"/>
              </w:rPr>
              <w:t>Monday,</w:t>
            </w:r>
            <w:r w:rsidR="009231C1" w:rsidRPr="00EC5C91">
              <w:rPr>
                <w:rFonts w:asciiTheme="majorHAnsi" w:eastAsia="Times New Roman" w:hAnsiTheme="majorHAnsi" w:cs="Times New Roman"/>
              </w:rPr>
              <w:t xml:space="preserve"> January </w:t>
            </w:r>
            <w:r>
              <w:rPr>
                <w:rFonts w:asciiTheme="majorHAnsi" w:eastAsia="Times New Roman" w:hAnsiTheme="majorHAnsi" w:cs="Times New Roman"/>
              </w:rPr>
              <w:t>31</w:t>
            </w:r>
            <w:r w:rsidR="009231C1" w:rsidRPr="00EC5C91">
              <w:rPr>
                <w:rFonts w:asciiTheme="majorHAnsi" w:eastAsia="Times New Roman" w:hAnsiTheme="majorHAnsi" w:cs="Times New Roman"/>
              </w:rPr>
              <w:t>, 2022</w:t>
            </w:r>
          </w:p>
        </w:tc>
      </w:tr>
      <w:tr w:rsidR="008E1A36" w:rsidRPr="00782BA0" w14:paraId="3D3BEC34" w14:textId="77777777" w:rsidTr="000F0E7C">
        <w:trPr>
          <w:trHeight w:val="333"/>
        </w:trPr>
        <w:tc>
          <w:tcPr>
            <w:tcW w:w="5580" w:type="dxa"/>
            <w:tcBorders>
              <w:top w:val="single" w:sz="2" w:space="0" w:color="000000" w:themeColor="text1"/>
              <w:bottom w:val="single" w:sz="2" w:space="0" w:color="000000" w:themeColor="text1"/>
              <w:right w:val="single" w:sz="2" w:space="0" w:color="000000" w:themeColor="text1"/>
            </w:tcBorders>
          </w:tcPr>
          <w:p w14:paraId="6D62EBCF" w14:textId="77777777" w:rsidR="008E1A36" w:rsidRPr="00782BA0" w:rsidRDefault="008E1A36" w:rsidP="00EC5C91">
            <w:pPr>
              <w:pStyle w:val="TableParagraph"/>
              <w:ind w:left="288" w:right="360"/>
              <w:rPr>
                <w:rFonts w:asciiTheme="majorHAnsi" w:hAnsiTheme="majorHAnsi" w:cs="Times New Roman"/>
              </w:rPr>
            </w:pPr>
            <w:r>
              <w:rPr>
                <w:rFonts w:asciiTheme="majorHAnsi" w:hAnsiTheme="majorHAnsi" w:cs="Times New Roman"/>
              </w:rPr>
              <w:t xml:space="preserve">Deadline for </w:t>
            </w:r>
            <w:r w:rsidR="0044766C">
              <w:rPr>
                <w:rFonts w:asciiTheme="majorHAnsi" w:hAnsiTheme="majorHAnsi" w:cs="Times New Roman"/>
              </w:rPr>
              <w:t>Respondent</w:t>
            </w:r>
            <w:r>
              <w:rPr>
                <w:rFonts w:asciiTheme="majorHAnsi" w:hAnsiTheme="majorHAnsi" w:cs="Times New Roman"/>
              </w:rPr>
              <w:t xml:space="preserve"> </w:t>
            </w:r>
            <w:r w:rsidR="008963E4">
              <w:rPr>
                <w:rFonts w:asciiTheme="majorHAnsi" w:hAnsiTheme="majorHAnsi" w:cs="Times New Roman"/>
              </w:rPr>
              <w:t xml:space="preserve">Contact </w:t>
            </w:r>
            <w:r w:rsidR="007F0C58">
              <w:rPr>
                <w:rFonts w:asciiTheme="majorHAnsi" w:hAnsiTheme="majorHAnsi" w:cs="Times New Roman"/>
              </w:rPr>
              <w:t>Information and</w:t>
            </w:r>
            <w:r>
              <w:rPr>
                <w:rFonts w:asciiTheme="majorHAnsi" w:hAnsiTheme="majorHAnsi" w:cs="Times New Roman"/>
              </w:rPr>
              <w:t xml:space="preserve"> Questions for the </w:t>
            </w:r>
            <w:r w:rsidRPr="00782BA0">
              <w:rPr>
                <w:rFonts w:asciiTheme="majorHAnsi" w:hAnsiTheme="majorHAnsi" w:cs="Times New Roman"/>
              </w:rPr>
              <w:t xml:space="preserve">Mandatory </w:t>
            </w:r>
            <w:r w:rsidRPr="00782BA0">
              <w:rPr>
                <w:rFonts w:asciiTheme="majorHAnsi" w:eastAsia="Times New Roman" w:hAnsiTheme="majorHAnsi" w:cs="Times New Roman"/>
              </w:rPr>
              <w:t xml:space="preserve">Pre-Proposal </w:t>
            </w:r>
            <w:r w:rsidR="007F0C58">
              <w:rPr>
                <w:rFonts w:asciiTheme="majorHAnsi" w:eastAsia="Times New Roman" w:hAnsiTheme="majorHAnsi" w:cs="Times New Roman"/>
              </w:rPr>
              <w:t xml:space="preserve">Meeting and </w:t>
            </w:r>
            <w:r w:rsidRPr="00782BA0">
              <w:rPr>
                <w:rFonts w:asciiTheme="majorHAnsi" w:eastAsia="Times New Roman" w:hAnsiTheme="majorHAnsi" w:cs="Times New Roman"/>
              </w:rPr>
              <w:t>On</w:t>
            </w:r>
            <w:r w:rsidR="00517BE8">
              <w:rPr>
                <w:rFonts w:asciiTheme="majorHAnsi" w:eastAsia="Times New Roman" w:hAnsiTheme="majorHAnsi" w:cs="Times New Roman"/>
              </w:rPr>
              <w:t>s</w:t>
            </w:r>
            <w:r w:rsidRPr="00782BA0">
              <w:rPr>
                <w:rFonts w:asciiTheme="majorHAnsi" w:eastAsia="Times New Roman" w:hAnsiTheme="majorHAnsi" w:cs="Times New Roman"/>
              </w:rPr>
              <w:t>ite Tour</w:t>
            </w:r>
            <w:r w:rsidR="008963E4">
              <w:rPr>
                <w:rFonts w:asciiTheme="majorHAnsi" w:eastAsia="Times New Roman" w:hAnsiTheme="majorHAnsi" w:cs="Times New Roman"/>
              </w:rPr>
              <w:t>.</w:t>
            </w:r>
          </w:p>
        </w:tc>
        <w:tc>
          <w:tcPr>
            <w:tcW w:w="4230" w:type="dxa"/>
            <w:tcBorders>
              <w:top w:val="single" w:sz="2" w:space="0" w:color="000000" w:themeColor="text1"/>
              <w:left w:val="single" w:sz="2" w:space="0" w:color="000000" w:themeColor="text1"/>
              <w:bottom w:val="single" w:sz="2" w:space="0" w:color="000000" w:themeColor="text1"/>
            </w:tcBorders>
          </w:tcPr>
          <w:p w14:paraId="2AE72605" w14:textId="77777777" w:rsidR="009231C1" w:rsidRPr="00EC5C91" w:rsidRDefault="009231C1" w:rsidP="006F2182">
            <w:pPr>
              <w:pStyle w:val="TableParagraph"/>
              <w:ind w:left="681" w:right="-20" w:hanging="232"/>
              <w:jc w:val="center"/>
              <w:rPr>
                <w:rFonts w:asciiTheme="majorHAnsi" w:eastAsia="Times New Roman" w:hAnsiTheme="majorHAnsi" w:cs="Times New Roman"/>
              </w:rPr>
            </w:pPr>
          </w:p>
          <w:p w14:paraId="06FD4490" w14:textId="0684ACD5" w:rsidR="008E1A36" w:rsidRPr="00EC5C91" w:rsidRDefault="009231C1" w:rsidP="006F2182">
            <w:pPr>
              <w:pStyle w:val="TableParagraph"/>
              <w:ind w:left="681" w:right="-20" w:hanging="232"/>
              <w:jc w:val="center"/>
              <w:rPr>
                <w:rFonts w:asciiTheme="majorHAnsi" w:eastAsia="Times New Roman" w:hAnsiTheme="majorHAnsi" w:cs="Times New Roman"/>
              </w:rPr>
            </w:pPr>
            <w:r w:rsidRPr="00EC5C91">
              <w:rPr>
                <w:rFonts w:asciiTheme="majorHAnsi" w:eastAsia="Times New Roman" w:hAnsiTheme="majorHAnsi" w:cs="Times New Roman"/>
              </w:rPr>
              <w:t>Friday, February 11, 2022</w:t>
            </w:r>
          </w:p>
        </w:tc>
      </w:tr>
      <w:tr w:rsidR="00EE574A" w:rsidRPr="00782BA0" w14:paraId="368BCC5F" w14:textId="77777777" w:rsidTr="000F0E7C">
        <w:trPr>
          <w:trHeight w:val="333"/>
        </w:trPr>
        <w:tc>
          <w:tcPr>
            <w:tcW w:w="5580" w:type="dxa"/>
            <w:tcBorders>
              <w:top w:val="single" w:sz="2" w:space="0" w:color="000000" w:themeColor="text1"/>
              <w:bottom w:val="single" w:sz="2" w:space="0" w:color="000000" w:themeColor="text1"/>
              <w:right w:val="single" w:sz="2" w:space="0" w:color="000000" w:themeColor="text1"/>
            </w:tcBorders>
          </w:tcPr>
          <w:p w14:paraId="3EE160F4" w14:textId="65C2A864" w:rsidR="00EE574A" w:rsidRPr="00782BA0" w:rsidRDefault="0044766C" w:rsidP="00EC5C91">
            <w:pPr>
              <w:pStyle w:val="TableParagraph"/>
              <w:ind w:left="288" w:right="360"/>
              <w:rPr>
                <w:rFonts w:asciiTheme="majorHAnsi" w:hAnsiTheme="majorHAnsi" w:cs="Times New Roman"/>
              </w:rPr>
            </w:pPr>
            <w:r>
              <w:rPr>
                <w:rFonts w:asciiTheme="majorHAnsi" w:hAnsiTheme="majorHAnsi" w:cs="Times New Roman"/>
              </w:rPr>
              <w:t>Respondent</w:t>
            </w:r>
            <w:r w:rsidR="00CD554B" w:rsidRPr="00782BA0">
              <w:rPr>
                <w:rFonts w:asciiTheme="majorHAnsi" w:hAnsiTheme="majorHAnsi" w:cs="Times New Roman"/>
              </w:rPr>
              <w:t xml:space="preserve"> </w:t>
            </w:r>
            <w:r w:rsidR="00EE574A" w:rsidRPr="00782BA0">
              <w:rPr>
                <w:rFonts w:asciiTheme="majorHAnsi" w:hAnsiTheme="majorHAnsi" w:cs="Times New Roman"/>
              </w:rPr>
              <w:t xml:space="preserve">Mandatory </w:t>
            </w:r>
            <w:r w:rsidR="00EE574A" w:rsidRPr="00782BA0">
              <w:rPr>
                <w:rFonts w:asciiTheme="majorHAnsi" w:eastAsia="Times New Roman" w:hAnsiTheme="majorHAnsi" w:cs="Times New Roman"/>
              </w:rPr>
              <w:t xml:space="preserve">Pre-Proposal </w:t>
            </w:r>
            <w:r w:rsidR="007F0C58">
              <w:rPr>
                <w:rFonts w:asciiTheme="majorHAnsi" w:eastAsia="Times New Roman" w:hAnsiTheme="majorHAnsi" w:cs="Times New Roman"/>
              </w:rPr>
              <w:t xml:space="preserve">Meeting and </w:t>
            </w:r>
            <w:r w:rsidR="00492F00" w:rsidRPr="00782BA0">
              <w:rPr>
                <w:rFonts w:asciiTheme="majorHAnsi" w:eastAsia="Times New Roman" w:hAnsiTheme="majorHAnsi" w:cs="Times New Roman"/>
              </w:rPr>
              <w:t>On</w:t>
            </w:r>
            <w:r w:rsidR="00517BE8">
              <w:rPr>
                <w:rFonts w:asciiTheme="majorHAnsi" w:eastAsia="Times New Roman" w:hAnsiTheme="majorHAnsi" w:cs="Times New Roman"/>
              </w:rPr>
              <w:t>s</w:t>
            </w:r>
            <w:r w:rsidR="00492F00" w:rsidRPr="00782BA0">
              <w:rPr>
                <w:rFonts w:asciiTheme="majorHAnsi" w:eastAsia="Times New Roman" w:hAnsiTheme="majorHAnsi" w:cs="Times New Roman"/>
              </w:rPr>
              <w:t xml:space="preserve">ite </w:t>
            </w:r>
            <w:r w:rsidR="00EE574A" w:rsidRPr="00FD3098">
              <w:rPr>
                <w:rFonts w:asciiTheme="majorHAnsi" w:eastAsia="Times New Roman" w:hAnsiTheme="majorHAnsi" w:cs="Times New Roman"/>
              </w:rPr>
              <w:t>Tou</w:t>
            </w:r>
            <w:r w:rsidR="00170D42" w:rsidRPr="00FD3098">
              <w:rPr>
                <w:rFonts w:asciiTheme="majorHAnsi" w:eastAsia="Times New Roman" w:hAnsiTheme="majorHAnsi" w:cs="Times New Roman"/>
              </w:rPr>
              <w:t xml:space="preserve">r (estimated </w:t>
            </w:r>
            <w:r w:rsidR="00EC5C91" w:rsidRPr="00FD3098">
              <w:rPr>
                <w:rFonts w:asciiTheme="majorHAnsi" w:eastAsia="Times New Roman" w:hAnsiTheme="majorHAnsi" w:cs="Times New Roman"/>
              </w:rPr>
              <w:t>time - 4 hours)</w:t>
            </w:r>
          </w:p>
        </w:tc>
        <w:tc>
          <w:tcPr>
            <w:tcW w:w="4230" w:type="dxa"/>
            <w:tcBorders>
              <w:top w:val="single" w:sz="2" w:space="0" w:color="000000" w:themeColor="text1"/>
              <w:left w:val="single" w:sz="2" w:space="0" w:color="000000" w:themeColor="text1"/>
              <w:bottom w:val="single" w:sz="2" w:space="0" w:color="000000" w:themeColor="text1"/>
            </w:tcBorders>
          </w:tcPr>
          <w:p w14:paraId="2F1B0240" w14:textId="2F394AB9" w:rsidR="009231C1" w:rsidRPr="00EC5C91" w:rsidRDefault="00170D42" w:rsidP="006F2182">
            <w:pPr>
              <w:pStyle w:val="TableParagraph"/>
              <w:ind w:left="681" w:right="-20" w:hanging="232"/>
              <w:jc w:val="center"/>
              <w:rPr>
                <w:rFonts w:asciiTheme="majorHAnsi" w:eastAsia="Times New Roman" w:hAnsiTheme="majorHAnsi" w:cs="Times New Roman"/>
              </w:rPr>
            </w:pPr>
            <w:r w:rsidRPr="00EC5C91">
              <w:rPr>
                <w:rFonts w:asciiTheme="majorHAnsi" w:eastAsia="Times New Roman" w:hAnsiTheme="majorHAnsi" w:cs="Times New Roman"/>
              </w:rPr>
              <w:t xml:space="preserve">February 16, 2022 </w:t>
            </w:r>
          </w:p>
          <w:p w14:paraId="67515737" w14:textId="3A321AC2" w:rsidR="00EE574A" w:rsidRPr="00EC5C91" w:rsidRDefault="00170D42" w:rsidP="006F2182">
            <w:pPr>
              <w:pStyle w:val="TableParagraph"/>
              <w:ind w:left="681" w:right="-20" w:hanging="232"/>
              <w:jc w:val="center"/>
              <w:rPr>
                <w:rFonts w:asciiTheme="majorHAnsi" w:eastAsia="Times New Roman" w:hAnsiTheme="majorHAnsi" w:cs="Times New Roman"/>
              </w:rPr>
            </w:pPr>
            <w:r w:rsidRPr="00EC5C91">
              <w:rPr>
                <w:rFonts w:asciiTheme="majorHAnsi" w:eastAsia="Times New Roman" w:hAnsiTheme="majorHAnsi" w:cs="Times New Roman"/>
              </w:rPr>
              <w:t>9:00</w:t>
            </w:r>
            <w:r w:rsidR="00EE574A" w:rsidRPr="00EC5C91">
              <w:rPr>
                <w:rFonts w:asciiTheme="majorHAnsi" w:eastAsia="Times New Roman" w:hAnsiTheme="majorHAnsi" w:cs="Times New Roman"/>
              </w:rPr>
              <w:t>AM CST</w:t>
            </w:r>
          </w:p>
        </w:tc>
      </w:tr>
      <w:bookmarkEnd w:id="32"/>
      <w:tr w:rsidR="00EE574A" w:rsidRPr="00782BA0" w14:paraId="24D2AAF9" w14:textId="77777777" w:rsidTr="000F0E7C">
        <w:trPr>
          <w:trHeight w:val="333"/>
        </w:trPr>
        <w:tc>
          <w:tcPr>
            <w:tcW w:w="5580" w:type="dxa"/>
            <w:tcBorders>
              <w:top w:val="single" w:sz="2" w:space="0" w:color="000000" w:themeColor="text1"/>
              <w:bottom w:val="single" w:sz="2" w:space="0" w:color="000000" w:themeColor="text1"/>
              <w:right w:val="single" w:sz="2" w:space="0" w:color="000000" w:themeColor="text1"/>
            </w:tcBorders>
          </w:tcPr>
          <w:p w14:paraId="2C2C27DD" w14:textId="02926359" w:rsidR="00EE574A" w:rsidRPr="00782BA0" w:rsidRDefault="00B25897" w:rsidP="00EC5C91">
            <w:pPr>
              <w:pStyle w:val="TableParagraph"/>
              <w:ind w:left="288" w:right="360"/>
              <w:rPr>
                <w:rFonts w:asciiTheme="majorHAnsi" w:hAnsiTheme="majorHAnsi" w:cs="Times New Roman"/>
              </w:rPr>
            </w:pPr>
            <w:r>
              <w:rPr>
                <w:rFonts w:asciiTheme="majorHAnsi" w:hAnsiTheme="majorHAnsi" w:cs="Times New Roman"/>
              </w:rPr>
              <w:t xml:space="preserve">Final </w:t>
            </w:r>
            <w:r w:rsidR="00EE574A" w:rsidRPr="00782BA0">
              <w:rPr>
                <w:rFonts w:asciiTheme="majorHAnsi" w:hAnsiTheme="majorHAnsi" w:cs="Times New Roman"/>
              </w:rPr>
              <w:t>Deadline</w:t>
            </w:r>
            <w:r w:rsidR="00EE574A" w:rsidRPr="00782BA0">
              <w:rPr>
                <w:rFonts w:asciiTheme="majorHAnsi" w:hAnsiTheme="majorHAnsi" w:cs="Times New Roman"/>
                <w:spacing w:val="-3"/>
              </w:rPr>
              <w:t xml:space="preserve"> </w:t>
            </w:r>
            <w:r w:rsidR="00EE574A" w:rsidRPr="00782BA0">
              <w:rPr>
                <w:rFonts w:asciiTheme="majorHAnsi" w:hAnsiTheme="majorHAnsi" w:cs="Times New Roman"/>
              </w:rPr>
              <w:t>for</w:t>
            </w:r>
            <w:r w:rsidR="00EE574A" w:rsidRPr="00782BA0">
              <w:rPr>
                <w:rFonts w:asciiTheme="majorHAnsi" w:hAnsiTheme="majorHAnsi" w:cs="Times New Roman"/>
                <w:spacing w:val="-1"/>
              </w:rPr>
              <w:t xml:space="preserve"> </w:t>
            </w:r>
            <w:r w:rsidR="0044766C">
              <w:rPr>
                <w:rFonts w:asciiTheme="majorHAnsi" w:hAnsiTheme="majorHAnsi" w:cs="Times New Roman"/>
              </w:rPr>
              <w:t>Respondent</w:t>
            </w:r>
            <w:r w:rsidR="00EE574A" w:rsidRPr="00782BA0">
              <w:rPr>
                <w:rFonts w:asciiTheme="majorHAnsi" w:hAnsiTheme="majorHAnsi" w:cs="Times New Roman"/>
                <w:spacing w:val="-1"/>
              </w:rPr>
              <w:t xml:space="preserve"> </w:t>
            </w:r>
            <w:r w:rsidR="000E275A" w:rsidRPr="00782BA0">
              <w:rPr>
                <w:rFonts w:asciiTheme="majorHAnsi" w:hAnsiTheme="majorHAnsi" w:cs="Times New Roman"/>
              </w:rPr>
              <w:t>Q</w:t>
            </w:r>
            <w:r w:rsidR="00EE574A" w:rsidRPr="00782BA0">
              <w:rPr>
                <w:rFonts w:asciiTheme="majorHAnsi" w:hAnsiTheme="majorHAnsi" w:cs="Times New Roman"/>
              </w:rPr>
              <w:t xml:space="preserve">uestions.  </w:t>
            </w:r>
          </w:p>
          <w:p w14:paraId="35020A79" w14:textId="28622ADD" w:rsidR="00EE574A" w:rsidRPr="00782BA0" w:rsidRDefault="00EE574A" w:rsidP="00EC5C91">
            <w:pPr>
              <w:pStyle w:val="TableParagraph"/>
              <w:ind w:left="288" w:right="360"/>
              <w:rPr>
                <w:rFonts w:asciiTheme="majorHAnsi" w:hAnsiTheme="majorHAnsi" w:cs="Times New Roman"/>
                <w:color w:val="FF0000"/>
              </w:rPr>
            </w:pPr>
            <w:r w:rsidRPr="00782BA0">
              <w:rPr>
                <w:rFonts w:asciiTheme="majorHAnsi" w:hAnsiTheme="majorHAnsi" w:cs="Times New Roman"/>
              </w:rPr>
              <w:t>Note:   Answers</w:t>
            </w:r>
            <w:r w:rsidRPr="00782BA0">
              <w:rPr>
                <w:rFonts w:asciiTheme="majorHAnsi" w:hAnsiTheme="majorHAnsi" w:cs="Times New Roman"/>
                <w:spacing w:val="-1"/>
              </w:rPr>
              <w:t xml:space="preserve"> </w:t>
            </w:r>
            <w:r w:rsidRPr="00782BA0">
              <w:rPr>
                <w:rFonts w:asciiTheme="majorHAnsi" w:hAnsiTheme="majorHAnsi" w:cs="Times New Roman"/>
              </w:rPr>
              <w:t>to</w:t>
            </w:r>
            <w:r w:rsidRPr="00782BA0">
              <w:rPr>
                <w:rFonts w:asciiTheme="majorHAnsi" w:hAnsiTheme="majorHAnsi" w:cs="Times New Roman"/>
                <w:spacing w:val="-3"/>
              </w:rPr>
              <w:t xml:space="preserve"> </w:t>
            </w:r>
            <w:r w:rsidRPr="00782BA0">
              <w:rPr>
                <w:rFonts w:asciiTheme="majorHAnsi" w:hAnsiTheme="majorHAnsi" w:cs="Times New Roman"/>
              </w:rPr>
              <w:t>questions</w:t>
            </w:r>
            <w:r w:rsidR="00444D78">
              <w:rPr>
                <w:rFonts w:asciiTheme="majorHAnsi" w:hAnsiTheme="majorHAnsi" w:cs="Times New Roman"/>
              </w:rPr>
              <w:t xml:space="preserve"> </w:t>
            </w:r>
            <w:r w:rsidR="00B25897">
              <w:rPr>
                <w:rFonts w:asciiTheme="majorHAnsi" w:hAnsiTheme="majorHAnsi" w:cs="Times New Roman"/>
              </w:rPr>
              <w:t xml:space="preserve">will be posted to </w:t>
            </w:r>
            <w:r w:rsidRPr="00782BA0">
              <w:rPr>
                <w:rFonts w:asciiTheme="majorHAnsi" w:hAnsiTheme="majorHAnsi" w:cs="Times New Roman"/>
                <w:spacing w:val="-3"/>
              </w:rPr>
              <w:t xml:space="preserve"> </w:t>
            </w:r>
            <w:hyperlink r:id="rId18" w:history="1">
              <w:r w:rsidR="001E0B82" w:rsidRPr="001446E0">
                <w:rPr>
                  <w:rStyle w:val="Hyperlink"/>
                  <w:rFonts w:cs="Times New Roman"/>
                </w:rPr>
                <w:t>HogBid</w:t>
              </w:r>
            </w:hyperlink>
            <w:r w:rsidR="00B25897" w:rsidRPr="00444D78">
              <w:rPr>
                <w:rStyle w:val="Hyperlink"/>
                <w:rFonts w:cs="Times New Roman"/>
                <w:u w:val="none"/>
              </w:rPr>
              <w:t xml:space="preserve">. </w:t>
            </w:r>
            <w:r w:rsidR="00B25897">
              <w:rPr>
                <w:rFonts w:asciiTheme="majorHAnsi" w:hAnsiTheme="majorHAnsi" w:cs="Times New Roman"/>
              </w:rPr>
              <w:t>Refer to page 23 Section G.</w:t>
            </w:r>
          </w:p>
        </w:tc>
        <w:tc>
          <w:tcPr>
            <w:tcW w:w="4230" w:type="dxa"/>
            <w:tcBorders>
              <w:top w:val="single" w:sz="2" w:space="0" w:color="000000" w:themeColor="text1"/>
              <w:left w:val="single" w:sz="2" w:space="0" w:color="000000" w:themeColor="text1"/>
              <w:bottom w:val="single" w:sz="2" w:space="0" w:color="000000" w:themeColor="text1"/>
            </w:tcBorders>
          </w:tcPr>
          <w:p w14:paraId="71C74A7B" w14:textId="77777777" w:rsidR="000F0E7C" w:rsidRDefault="000F0E7C" w:rsidP="006F2182">
            <w:pPr>
              <w:pStyle w:val="TableParagraph"/>
              <w:ind w:left="681" w:right="-20" w:hanging="232"/>
              <w:jc w:val="center"/>
              <w:rPr>
                <w:rFonts w:asciiTheme="majorHAnsi" w:eastAsia="Times New Roman" w:hAnsiTheme="majorHAnsi" w:cs="Times New Roman"/>
              </w:rPr>
            </w:pPr>
            <w:r w:rsidRPr="000F0E7C">
              <w:rPr>
                <w:rFonts w:asciiTheme="majorHAnsi" w:eastAsia="Times New Roman" w:hAnsiTheme="majorHAnsi" w:cs="Times New Roman"/>
              </w:rPr>
              <w:t>Monday, February 21, 2022</w:t>
            </w:r>
          </w:p>
          <w:p w14:paraId="2A589ED9" w14:textId="2FFF5FD0" w:rsidR="00EE574A" w:rsidRPr="00EC5C91" w:rsidRDefault="00F72F1D" w:rsidP="006F2182">
            <w:pPr>
              <w:pStyle w:val="TableParagraph"/>
              <w:ind w:left="681" w:right="-20" w:hanging="232"/>
              <w:jc w:val="center"/>
              <w:rPr>
                <w:rFonts w:asciiTheme="majorHAnsi" w:hAnsiTheme="majorHAnsi" w:cs="Times New Roman"/>
              </w:rPr>
            </w:pPr>
            <w:r w:rsidRPr="00EC5C91">
              <w:rPr>
                <w:rFonts w:asciiTheme="majorHAnsi" w:eastAsia="Times New Roman" w:hAnsiTheme="majorHAnsi" w:cs="Times New Roman"/>
              </w:rPr>
              <w:t xml:space="preserve">10:00 AM CST </w:t>
            </w:r>
          </w:p>
        </w:tc>
      </w:tr>
      <w:tr w:rsidR="00F72F1D" w:rsidRPr="00782BA0" w14:paraId="0B6F5D40" w14:textId="77777777" w:rsidTr="000F0E7C">
        <w:trPr>
          <w:trHeight w:val="333"/>
        </w:trPr>
        <w:tc>
          <w:tcPr>
            <w:tcW w:w="5580" w:type="dxa"/>
            <w:tcBorders>
              <w:top w:val="single" w:sz="2" w:space="0" w:color="000000" w:themeColor="text1"/>
              <w:bottom w:val="single" w:sz="2" w:space="0" w:color="000000" w:themeColor="text1"/>
              <w:right w:val="single" w:sz="2" w:space="0" w:color="000000" w:themeColor="text1"/>
            </w:tcBorders>
          </w:tcPr>
          <w:p w14:paraId="66DB9D76" w14:textId="0665EDC3" w:rsidR="00F72F1D" w:rsidRPr="00782BA0" w:rsidRDefault="00F72F1D" w:rsidP="00EC5C91">
            <w:pPr>
              <w:pStyle w:val="TableParagraph"/>
              <w:ind w:left="288" w:right="360"/>
              <w:rPr>
                <w:rFonts w:asciiTheme="majorHAnsi" w:hAnsiTheme="majorHAnsi" w:cs="Times New Roman"/>
              </w:rPr>
            </w:pPr>
            <w:r>
              <w:rPr>
                <w:rFonts w:asciiTheme="majorHAnsi" w:hAnsiTheme="majorHAnsi" w:cs="Times New Roman"/>
              </w:rPr>
              <w:t xml:space="preserve">Last Date University </w:t>
            </w:r>
            <w:r w:rsidRPr="00F72F1D">
              <w:rPr>
                <w:rFonts w:asciiTheme="majorHAnsi" w:hAnsiTheme="majorHAnsi" w:cs="Times New Roman"/>
              </w:rPr>
              <w:t>will issue an addendum</w:t>
            </w:r>
          </w:p>
        </w:tc>
        <w:tc>
          <w:tcPr>
            <w:tcW w:w="4230" w:type="dxa"/>
            <w:tcBorders>
              <w:top w:val="single" w:sz="2" w:space="0" w:color="000000" w:themeColor="text1"/>
              <w:left w:val="single" w:sz="2" w:space="0" w:color="000000" w:themeColor="text1"/>
              <w:bottom w:val="single" w:sz="2" w:space="0" w:color="000000" w:themeColor="text1"/>
            </w:tcBorders>
          </w:tcPr>
          <w:p w14:paraId="1234B779" w14:textId="772CABCF" w:rsidR="00F72F1D" w:rsidRPr="00EC5C91" w:rsidRDefault="00F72F1D" w:rsidP="006F2182">
            <w:pPr>
              <w:pStyle w:val="TableParagraph"/>
              <w:ind w:left="681" w:right="-20" w:hanging="232"/>
              <w:jc w:val="center"/>
              <w:rPr>
                <w:rFonts w:asciiTheme="majorHAnsi" w:eastAsia="Times New Roman" w:hAnsiTheme="majorHAnsi" w:cs="Times New Roman"/>
              </w:rPr>
            </w:pPr>
            <w:r w:rsidRPr="00F72F1D">
              <w:rPr>
                <w:rFonts w:asciiTheme="majorHAnsi" w:eastAsia="Times New Roman" w:hAnsiTheme="majorHAnsi" w:cs="Times New Roman"/>
              </w:rPr>
              <w:t>Friday, February 25, 2022</w:t>
            </w:r>
          </w:p>
        </w:tc>
      </w:tr>
      <w:tr w:rsidR="00EE574A" w:rsidRPr="00782BA0" w14:paraId="2787838E" w14:textId="77777777" w:rsidTr="000F0E7C">
        <w:trPr>
          <w:trHeight w:val="333"/>
        </w:trPr>
        <w:tc>
          <w:tcPr>
            <w:tcW w:w="5580" w:type="dxa"/>
            <w:tcBorders>
              <w:top w:val="single" w:sz="2" w:space="0" w:color="000000" w:themeColor="text1"/>
              <w:bottom w:val="single" w:sz="2" w:space="0" w:color="000000" w:themeColor="text1"/>
              <w:right w:val="single" w:sz="2" w:space="0" w:color="000000" w:themeColor="text1"/>
            </w:tcBorders>
          </w:tcPr>
          <w:p w14:paraId="40F5D884" w14:textId="77777777" w:rsidR="00EE574A" w:rsidRPr="00782BA0" w:rsidRDefault="00EE574A" w:rsidP="00EC5C91">
            <w:pPr>
              <w:pStyle w:val="TableParagraph"/>
              <w:ind w:left="288" w:right="360"/>
              <w:rPr>
                <w:rFonts w:asciiTheme="majorHAnsi" w:hAnsiTheme="majorHAnsi" w:cs="Times New Roman"/>
              </w:rPr>
            </w:pPr>
            <w:r w:rsidRPr="00782BA0">
              <w:rPr>
                <w:rFonts w:asciiTheme="majorHAnsi" w:hAnsiTheme="majorHAnsi" w:cs="Times New Roman"/>
              </w:rPr>
              <w:t>Proposal</w:t>
            </w:r>
            <w:r w:rsidRPr="00782BA0">
              <w:rPr>
                <w:rFonts w:asciiTheme="majorHAnsi" w:hAnsiTheme="majorHAnsi" w:cs="Times New Roman"/>
                <w:spacing w:val="-2"/>
              </w:rPr>
              <w:t xml:space="preserve"> </w:t>
            </w:r>
            <w:r w:rsidRPr="00782BA0">
              <w:rPr>
                <w:rFonts w:asciiTheme="majorHAnsi" w:hAnsiTheme="majorHAnsi" w:cs="Times New Roman"/>
              </w:rPr>
              <w:t>Due</w:t>
            </w:r>
            <w:r w:rsidRPr="00782BA0">
              <w:rPr>
                <w:rFonts w:asciiTheme="majorHAnsi" w:hAnsiTheme="majorHAnsi" w:cs="Times New Roman"/>
                <w:spacing w:val="-1"/>
              </w:rPr>
              <w:t xml:space="preserve"> Date </w:t>
            </w:r>
            <w:r w:rsidR="0010219B">
              <w:rPr>
                <w:rFonts w:asciiTheme="majorHAnsi" w:hAnsiTheme="majorHAnsi" w:cs="Times New Roman"/>
                <w:spacing w:val="-1"/>
              </w:rPr>
              <w:t>and Time</w:t>
            </w:r>
          </w:p>
          <w:p w14:paraId="3280136D" w14:textId="77777777" w:rsidR="00EE574A" w:rsidRPr="00782BA0" w:rsidRDefault="00EE574A" w:rsidP="00EC5C91">
            <w:pPr>
              <w:pStyle w:val="TableParagraph"/>
              <w:ind w:left="288" w:right="360"/>
              <w:rPr>
                <w:rFonts w:asciiTheme="majorHAnsi" w:hAnsiTheme="majorHAnsi" w:cs="Times New Roman"/>
              </w:rPr>
            </w:pPr>
          </w:p>
        </w:tc>
        <w:tc>
          <w:tcPr>
            <w:tcW w:w="4230" w:type="dxa"/>
            <w:tcBorders>
              <w:top w:val="single" w:sz="2" w:space="0" w:color="000000" w:themeColor="text1"/>
              <w:left w:val="single" w:sz="2" w:space="0" w:color="000000" w:themeColor="text1"/>
              <w:bottom w:val="single" w:sz="2" w:space="0" w:color="000000" w:themeColor="text1"/>
            </w:tcBorders>
          </w:tcPr>
          <w:p w14:paraId="08980E3A" w14:textId="77777777" w:rsidR="00F72F1D" w:rsidRDefault="00F72F1D" w:rsidP="006F2182">
            <w:pPr>
              <w:pStyle w:val="TableParagraph"/>
              <w:ind w:left="681" w:right="-20" w:hanging="232"/>
              <w:jc w:val="center"/>
              <w:rPr>
                <w:rFonts w:asciiTheme="majorHAnsi" w:eastAsia="Times New Roman" w:hAnsiTheme="majorHAnsi" w:cs="Times New Roman"/>
              </w:rPr>
            </w:pPr>
            <w:r w:rsidRPr="00F72F1D">
              <w:rPr>
                <w:rFonts w:asciiTheme="majorHAnsi" w:eastAsia="Times New Roman" w:hAnsiTheme="majorHAnsi" w:cs="Times New Roman"/>
              </w:rPr>
              <w:t xml:space="preserve">Wednesday, March 2, 2022 </w:t>
            </w:r>
          </w:p>
          <w:p w14:paraId="7675FD68" w14:textId="4C667813" w:rsidR="00EE574A" w:rsidRPr="00EC5C91" w:rsidRDefault="00EE574A" w:rsidP="006F2182">
            <w:pPr>
              <w:pStyle w:val="TableParagraph"/>
              <w:ind w:left="681" w:right="-20" w:hanging="232"/>
              <w:jc w:val="center"/>
              <w:rPr>
                <w:rFonts w:asciiTheme="majorHAnsi" w:hAnsiTheme="majorHAnsi" w:cs="Times New Roman"/>
              </w:rPr>
            </w:pPr>
            <w:r w:rsidRPr="00EC5C91">
              <w:rPr>
                <w:rFonts w:asciiTheme="majorHAnsi" w:eastAsia="Times New Roman" w:hAnsiTheme="majorHAnsi" w:cs="Times New Roman"/>
              </w:rPr>
              <w:t>10:00 AM CST</w:t>
            </w:r>
          </w:p>
        </w:tc>
      </w:tr>
      <w:tr w:rsidR="00EE574A" w:rsidRPr="00782BA0" w14:paraId="39EAB2E4" w14:textId="77777777" w:rsidTr="000F0E7C">
        <w:trPr>
          <w:trHeight w:val="333"/>
        </w:trPr>
        <w:tc>
          <w:tcPr>
            <w:tcW w:w="5580" w:type="dxa"/>
            <w:tcBorders>
              <w:top w:val="single" w:sz="2" w:space="0" w:color="000000" w:themeColor="text1"/>
              <w:bottom w:val="single" w:sz="2" w:space="0" w:color="000000" w:themeColor="text1"/>
              <w:right w:val="single" w:sz="2" w:space="0" w:color="000000" w:themeColor="text1"/>
            </w:tcBorders>
          </w:tcPr>
          <w:p w14:paraId="14CEB355" w14:textId="77777777" w:rsidR="00EE574A" w:rsidRPr="00782BA0" w:rsidRDefault="00EE574A" w:rsidP="00EC5C91">
            <w:pPr>
              <w:pStyle w:val="TableParagraph"/>
              <w:ind w:left="288" w:right="360"/>
              <w:rPr>
                <w:rFonts w:asciiTheme="majorHAnsi" w:hAnsiTheme="majorHAnsi" w:cs="Times New Roman"/>
              </w:rPr>
            </w:pPr>
            <w:r w:rsidRPr="00782BA0">
              <w:rPr>
                <w:rFonts w:asciiTheme="majorHAnsi" w:hAnsiTheme="majorHAnsi" w:cs="Times New Roman"/>
              </w:rPr>
              <w:t>Proposal Opening</w:t>
            </w:r>
            <w:r w:rsidR="00782BA0">
              <w:rPr>
                <w:rFonts w:asciiTheme="majorHAnsi" w:hAnsiTheme="majorHAnsi" w:cs="Times New Roman"/>
              </w:rPr>
              <w:t xml:space="preserve"> </w:t>
            </w:r>
            <w:r w:rsidR="0010219B">
              <w:rPr>
                <w:rFonts w:asciiTheme="majorHAnsi" w:hAnsiTheme="majorHAnsi" w:cs="Times New Roman"/>
              </w:rPr>
              <w:t>Date and Time</w:t>
            </w:r>
            <w:r w:rsidRPr="00782BA0">
              <w:rPr>
                <w:rFonts w:asciiTheme="majorHAnsi" w:hAnsiTheme="majorHAnsi" w:cs="Times New Roman"/>
              </w:rPr>
              <w:t xml:space="preserve"> </w:t>
            </w:r>
          </w:p>
        </w:tc>
        <w:tc>
          <w:tcPr>
            <w:tcW w:w="4230" w:type="dxa"/>
            <w:tcBorders>
              <w:top w:val="single" w:sz="2" w:space="0" w:color="000000" w:themeColor="text1"/>
              <w:left w:val="single" w:sz="2" w:space="0" w:color="000000" w:themeColor="text1"/>
              <w:bottom w:val="single" w:sz="2" w:space="0" w:color="000000" w:themeColor="text1"/>
            </w:tcBorders>
          </w:tcPr>
          <w:p w14:paraId="4663D0F1" w14:textId="77777777" w:rsidR="00F72F1D" w:rsidRDefault="00F72F1D" w:rsidP="006F2182">
            <w:pPr>
              <w:pStyle w:val="TableParagraph"/>
              <w:ind w:left="682" w:right="-20" w:hanging="232"/>
              <w:jc w:val="center"/>
              <w:rPr>
                <w:rFonts w:asciiTheme="majorHAnsi" w:eastAsia="Times New Roman" w:hAnsiTheme="majorHAnsi" w:cs="Times New Roman"/>
              </w:rPr>
            </w:pPr>
            <w:r w:rsidRPr="00F72F1D">
              <w:rPr>
                <w:rFonts w:asciiTheme="majorHAnsi" w:eastAsia="Times New Roman" w:hAnsiTheme="majorHAnsi" w:cs="Times New Roman"/>
              </w:rPr>
              <w:t xml:space="preserve">Wednesday, March 2, 2022 </w:t>
            </w:r>
          </w:p>
          <w:p w14:paraId="58C28810" w14:textId="7E53970C" w:rsidR="00EE574A" w:rsidRPr="00EC5C91" w:rsidRDefault="00EE574A" w:rsidP="006F2182">
            <w:pPr>
              <w:pStyle w:val="TableParagraph"/>
              <w:ind w:left="682" w:right="-20" w:hanging="232"/>
              <w:jc w:val="center"/>
              <w:rPr>
                <w:rFonts w:asciiTheme="majorHAnsi" w:hAnsiTheme="majorHAnsi" w:cs="Times New Roman"/>
              </w:rPr>
            </w:pPr>
            <w:r w:rsidRPr="00EC5C91">
              <w:rPr>
                <w:rFonts w:asciiTheme="majorHAnsi" w:eastAsia="Times New Roman" w:hAnsiTheme="majorHAnsi" w:cs="Times New Roman"/>
              </w:rPr>
              <w:t>2:30 PM CST</w:t>
            </w:r>
          </w:p>
        </w:tc>
      </w:tr>
      <w:tr w:rsidR="00EE574A" w:rsidRPr="00782BA0" w14:paraId="4E9F7739" w14:textId="77777777" w:rsidTr="000F0E7C">
        <w:trPr>
          <w:trHeight w:val="333"/>
        </w:trPr>
        <w:tc>
          <w:tcPr>
            <w:tcW w:w="5580" w:type="dxa"/>
            <w:tcBorders>
              <w:top w:val="single" w:sz="2" w:space="0" w:color="000000" w:themeColor="text1"/>
              <w:bottom w:val="single" w:sz="2" w:space="0" w:color="000000" w:themeColor="text1"/>
              <w:right w:val="single" w:sz="2" w:space="0" w:color="000000" w:themeColor="text1"/>
            </w:tcBorders>
          </w:tcPr>
          <w:p w14:paraId="24FC7043" w14:textId="77777777" w:rsidR="00EE574A" w:rsidRPr="000E0DAB" w:rsidRDefault="0044766C" w:rsidP="00EC5C91">
            <w:pPr>
              <w:pStyle w:val="TableParagraph"/>
              <w:ind w:left="288" w:right="360"/>
              <w:rPr>
                <w:rFonts w:asciiTheme="majorHAnsi" w:hAnsiTheme="majorHAnsi" w:cs="Times New Roman"/>
              </w:rPr>
            </w:pPr>
            <w:r>
              <w:rPr>
                <w:rFonts w:asciiTheme="majorHAnsi" w:eastAsia="Times New Roman" w:hAnsiTheme="majorHAnsi" w:cs="Times New Roman"/>
              </w:rPr>
              <w:t>Respondent</w:t>
            </w:r>
            <w:r w:rsidR="00EE574A" w:rsidRPr="002556DB">
              <w:rPr>
                <w:rFonts w:asciiTheme="majorHAnsi" w:eastAsia="Times New Roman" w:hAnsiTheme="majorHAnsi" w:cs="Times New Roman"/>
              </w:rPr>
              <w:t xml:space="preserve"> </w:t>
            </w:r>
            <w:r w:rsidR="00782BA0" w:rsidRPr="002556DB">
              <w:rPr>
                <w:rFonts w:asciiTheme="majorHAnsi" w:eastAsia="Times New Roman" w:hAnsiTheme="majorHAnsi" w:cs="Times New Roman"/>
              </w:rPr>
              <w:t>Presentation</w:t>
            </w:r>
            <w:r w:rsidR="00864FE6" w:rsidRPr="002556DB">
              <w:rPr>
                <w:rFonts w:asciiTheme="majorHAnsi" w:eastAsia="Times New Roman" w:hAnsiTheme="majorHAnsi" w:cs="Times New Roman"/>
              </w:rPr>
              <w:t xml:space="preserve">s (if </w:t>
            </w:r>
            <w:r w:rsidR="008E1A36">
              <w:rPr>
                <w:rFonts w:asciiTheme="majorHAnsi" w:eastAsia="Times New Roman" w:hAnsiTheme="majorHAnsi" w:cs="Times New Roman"/>
              </w:rPr>
              <w:t>requested</w:t>
            </w:r>
            <w:r w:rsidR="00864FE6" w:rsidRPr="002556DB">
              <w:rPr>
                <w:rFonts w:asciiTheme="majorHAnsi" w:eastAsia="Times New Roman" w:hAnsiTheme="majorHAnsi" w:cs="Times New Roman"/>
              </w:rPr>
              <w:t xml:space="preserve">) </w:t>
            </w:r>
          </w:p>
        </w:tc>
        <w:tc>
          <w:tcPr>
            <w:tcW w:w="4230" w:type="dxa"/>
            <w:tcBorders>
              <w:top w:val="single" w:sz="2" w:space="0" w:color="000000" w:themeColor="text1"/>
              <w:left w:val="single" w:sz="2" w:space="0" w:color="000000" w:themeColor="text1"/>
              <w:bottom w:val="single" w:sz="2" w:space="0" w:color="000000" w:themeColor="text1"/>
            </w:tcBorders>
          </w:tcPr>
          <w:p w14:paraId="036B8379" w14:textId="29410AEF" w:rsidR="00EE574A" w:rsidRPr="00EC5C91" w:rsidRDefault="00274B2B" w:rsidP="006F2182">
            <w:pPr>
              <w:pStyle w:val="TableParagraph"/>
              <w:ind w:left="682" w:right="-20"/>
              <w:jc w:val="center"/>
              <w:rPr>
                <w:rFonts w:asciiTheme="majorHAnsi" w:hAnsiTheme="majorHAnsi" w:cs="Times New Roman"/>
              </w:rPr>
            </w:pPr>
            <w:r w:rsidRPr="00274B2B">
              <w:rPr>
                <w:rFonts w:asciiTheme="majorHAnsi" w:eastAsia="Times New Roman" w:hAnsiTheme="majorHAnsi" w:cs="Times New Roman"/>
              </w:rPr>
              <w:t>Tuesday, March 22, 2022</w:t>
            </w:r>
          </w:p>
        </w:tc>
      </w:tr>
      <w:tr w:rsidR="00EE574A" w:rsidRPr="00782BA0" w14:paraId="66D5E553" w14:textId="77777777" w:rsidTr="000F0E7C">
        <w:trPr>
          <w:trHeight w:val="330"/>
        </w:trPr>
        <w:tc>
          <w:tcPr>
            <w:tcW w:w="5580" w:type="dxa"/>
            <w:tcBorders>
              <w:top w:val="single" w:sz="2" w:space="0" w:color="000000" w:themeColor="text1"/>
              <w:bottom w:val="single" w:sz="2" w:space="0" w:color="000000" w:themeColor="text1"/>
              <w:right w:val="single" w:sz="2" w:space="0" w:color="000000" w:themeColor="text1"/>
            </w:tcBorders>
          </w:tcPr>
          <w:p w14:paraId="5CF5A374" w14:textId="4239A77F" w:rsidR="00EE574A" w:rsidRPr="000E0DAB" w:rsidRDefault="000E275A" w:rsidP="00EC5C91">
            <w:pPr>
              <w:pStyle w:val="TableParagraph"/>
              <w:ind w:left="258" w:right="360"/>
              <w:rPr>
                <w:rFonts w:asciiTheme="majorHAnsi" w:hAnsiTheme="majorHAnsi" w:cs="Times New Roman"/>
              </w:rPr>
            </w:pPr>
            <w:r w:rsidRPr="000E0DAB">
              <w:rPr>
                <w:rFonts w:asciiTheme="majorHAnsi" w:hAnsiTheme="majorHAnsi" w:cs="Times New Roman"/>
              </w:rPr>
              <w:t xml:space="preserve"> </w:t>
            </w:r>
            <w:r w:rsidR="00022B99">
              <w:rPr>
                <w:rFonts w:asciiTheme="majorHAnsi" w:hAnsiTheme="majorHAnsi" w:cs="Times New Roman"/>
              </w:rPr>
              <w:t xml:space="preserve">Respondent </w:t>
            </w:r>
            <w:r w:rsidRPr="000E0DAB">
              <w:rPr>
                <w:rFonts w:asciiTheme="majorHAnsi" w:hAnsiTheme="majorHAnsi" w:cs="Times New Roman"/>
              </w:rPr>
              <w:t>D</w:t>
            </w:r>
            <w:r w:rsidR="00EE574A" w:rsidRPr="000E0DAB">
              <w:rPr>
                <w:rFonts w:asciiTheme="majorHAnsi" w:hAnsiTheme="majorHAnsi" w:cs="Times New Roman"/>
              </w:rPr>
              <w:t>iscussions</w:t>
            </w:r>
            <w:r w:rsidR="00A155FD">
              <w:rPr>
                <w:rFonts w:asciiTheme="majorHAnsi" w:hAnsiTheme="majorHAnsi" w:cs="Times New Roman"/>
              </w:rPr>
              <w:t xml:space="preserve"> (</w:t>
            </w:r>
            <w:r w:rsidR="00824E61">
              <w:rPr>
                <w:rFonts w:asciiTheme="majorHAnsi" w:hAnsiTheme="majorHAnsi" w:cs="Times New Roman"/>
              </w:rPr>
              <w:t xml:space="preserve">if </w:t>
            </w:r>
            <w:r w:rsidR="008E6992">
              <w:rPr>
                <w:rFonts w:asciiTheme="majorHAnsi" w:hAnsiTheme="majorHAnsi" w:cs="Times New Roman"/>
              </w:rPr>
              <w:t>requested</w:t>
            </w:r>
            <w:r w:rsidR="00A155FD">
              <w:rPr>
                <w:rFonts w:asciiTheme="majorHAnsi" w:hAnsiTheme="majorHAnsi" w:cs="Times New Roman"/>
              </w:rPr>
              <w:t>)</w:t>
            </w:r>
          </w:p>
        </w:tc>
        <w:tc>
          <w:tcPr>
            <w:tcW w:w="4230" w:type="dxa"/>
            <w:tcBorders>
              <w:top w:val="single" w:sz="2" w:space="0" w:color="000000" w:themeColor="text1"/>
              <w:left w:val="single" w:sz="2" w:space="0" w:color="000000" w:themeColor="text1"/>
              <w:bottom w:val="single" w:sz="2" w:space="0" w:color="000000" w:themeColor="text1"/>
            </w:tcBorders>
          </w:tcPr>
          <w:p w14:paraId="568C7E4B" w14:textId="3E6FAFD3" w:rsidR="00EE574A" w:rsidRPr="00EC5C91" w:rsidRDefault="00274B2B" w:rsidP="006F2182">
            <w:pPr>
              <w:pStyle w:val="TableParagraph"/>
              <w:ind w:left="681" w:right="-20"/>
              <w:jc w:val="center"/>
              <w:rPr>
                <w:rFonts w:asciiTheme="majorHAnsi" w:hAnsiTheme="majorHAnsi" w:cs="Times New Roman"/>
              </w:rPr>
            </w:pPr>
            <w:r w:rsidRPr="00274B2B">
              <w:rPr>
                <w:rFonts w:asciiTheme="majorHAnsi" w:eastAsia="Times New Roman" w:hAnsiTheme="majorHAnsi" w:cs="Times New Roman"/>
              </w:rPr>
              <w:t>March 2022</w:t>
            </w:r>
          </w:p>
        </w:tc>
      </w:tr>
      <w:tr w:rsidR="00EE574A" w:rsidRPr="00782BA0" w14:paraId="19003356" w14:textId="77777777" w:rsidTr="000F0E7C">
        <w:trPr>
          <w:trHeight w:val="333"/>
        </w:trPr>
        <w:tc>
          <w:tcPr>
            <w:tcW w:w="5580" w:type="dxa"/>
            <w:tcBorders>
              <w:top w:val="single" w:sz="2" w:space="0" w:color="000000" w:themeColor="text1"/>
              <w:bottom w:val="single" w:sz="2" w:space="0" w:color="000000" w:themeColor="text1"/>
              <w:right w:val="single" w:sz="2" w:space="0" w:color="000000" w:themeColor="text1"/>
            </w:tcBorders>
          </w:tcPr>
          <w:p w14:paraId="36CB9870" w14:textId="77777777" w:rsidR="00EE574A" w:rsidRPr="00782BA0" w:rsidRDefault="00EE574A" w:rsidP="00EC5C91">
            <w:pPr>
              <w:pStyle w:val="TableParagraph"/>
              <w:ind w:left="288" w:right="360"/>
              <w:rPr>
                <w:rFonts w:asciiTheme="majorHAnsi" w:eastAsia="Times New Roman" w:hAnsiTheme="majorHAnsi" w:cs="Times New Roman"/>
              </w:rPr>
            </w:pPr>
            <w:r w:rsidRPr="00782BA0">
              <w:rPr>
                <w:rFonts w:asciiTheme="majorHAnsi" w:eastAsia="Times New Roman" w:hAnsiTheme="majorHAnsi" w:cs="Times New Roman"/>
              </w:rPr>
              <w:t xml:space="preserve">Post </w:t>
            </w:r>
            <w:r w:rsidR="00492F00" w:rsidRPr="00782BA0">
              <w:rPr>
                <w:rFonts w:asciiTheme="majorHAnsi" w:eastAsia="Times New Roman" w:hAnsiTheme="majorHAnsi" w:cs="Times New Roman"/>
              </w:rPr>
              <w:t>A</w:t>
            </w:r>
            <w:r w:rsidRPr="00782BA0">
              <w:rPr>
                <w:rFonts w:asciiTheme="majorHAnsi" w:eastAsia="Times New Roman" w:hAnsiTheme="majorHAnsi" w:cs="Times New Roman"/>
              </w:rPr>
              <w:t xml:space="preserve">nticipation to </w:t>
            </w:r>
            <w:r w:rsidR="00492F00" w:rsidRPr="00782BA0">
              <w:rPr>
                <w:rFonts w:asciiTheme="majorHAnsi" w:eastAsia="Times New Roman" w:hAnsiTheme="majorHAnsi" w:cs="Times New Roman"/>
              </w:rPr>
              <w:t>A</w:t>
            </w:r>
            <w:r w:rsidRPr="00782BA0">
              <w:rPr>
                <w:rFonts w:asciiTheme="majorHAnsi" w:eastAsia="Times New Roman" w:hAnsiTheme="majorHAnsi" w:cs="Times New Roman"/>
              </w:rPr>
              <w:t>ward</w:t>
            </w:r>
            <w:r w:rsidR="00C14703">
              <w:rPr>
                <w:rFonts w:asciiTheme="majorHAnsi" w:eastAsia="Times New Roman" w:hAnsiTheme="majorHAnsi" w:cs="Times New Roman"/>
              </w:rPr>
              <w:t xml:space="preserve"> </w:t>
            </w:r>
          </w:p>
        </w:tc>
        <w:tc>
          <w:tcPr>
            <w:tcW w:w="4230" w:type="dxa"/>
            <w:tcBorders>
              <w:top w:val="single" w:sz="2" w:space="0" w:color="000000" w:themeColor="text1"/>
              <w:left w:val="single" w:sz="2" w:space="0" w:color="000000" w:themeColor="text1"/>
              <w:bottom w:val="single" w:sz="2" w:space="0" w:color="000000" w:themeColor="text1"/>
            </w:tcBorders>
          </w:tcPr>
          <w:p w14:paraId="3BA3E11F" w14:textId="7CC11BD6" w:rsidR="00EE574A" w:rsidRPr="00EC5C91" w:rsidRDefault="0072104B" w:rsidP="006F2182">
            <w:pPr>
              <w:pStyle w:val="TableParagraph"/>
              <w:ind w:left="682" w:right="-20"/>
              <w:jc w:val="center"/>
              <w:rPr>
                <w:rFonts w:asciiTheme="majorHAnsi" w:hAnsiTheme="majorHAnsi" w:cs="Times New Roman"/>
              </w:rPr>
            </w:pPr>
            <w:r>
              <w:rPr>
                <w:rFonts w:asciiTheme="majorHAnsi" w:eastAsia="Times New Roman" w:hAnsiTheme="majorHAnsi" w:cs="Times New Roman"/>
              </w:rPr>
              <w:t>April</w:t>
            </w:r>
            <w:r w:rsidR="00274B2B" w:rsidRPr="00274B2B">
              <w:rPr>
                <w:rFonts w:asciiTheme="majorHAnsi" w:eastAsia="Times New Roman" w:hAnsiTheme="majorHAnsi" w:cs="Times New Roman"/>
              </w:rPr>
              <w:t xml:space="preserve"> 2022</w:t>
            </w:r>
          </w:p>
        </w:tc>
      </w:tr>
      <w:tr w:rsidR="00EE574A" w:rsidRPr="00782BA0" w14:paraId="41B01062" w14:textId="77777777" w:rsidTr="000F0E7C">
        <w:trPr>
          <w:trHeight w:val="332"/>
        </w:trPr>
        <w:tc>
          <w:tcPr>
            <w:tcW w:w="5580" w:type="dxa"/>
            <w:tcBorders>
              <w:top w:val="single" w:sz="2" w:space="0" w:color="000000" w:themeColor="text1"/>
              <w:right w:val="single" w:sz="2" w:space="0" w:color="000000" w:themeColor="text1"/>
            </w:tcBorders>
          </w:tcPr>
          <w:p w14:paraId="37BE3240" w14:textId="14FBBFF9" w:rsidR="00EE574A" w:rsidRPr="00782BA0" w:rsidRDefault="00ED3F82" w:rsidP="00EC5C91">
            <w:pPr>
              <w:pStyle w:val="TableParagraph"/>
              <w:ind w:left="288" w:right="360"/>
              <w:rPr>
                <w:rFonts w:asciiTheme="majorHAnsi" w:eastAsia="Times New Roman" w:hAnsiTheme="majorHAnsi" w:cs="Times New Roman"/>
              </w:rPr>
            </w:pPr>
            <w:r>
              <w:rPr>
                <w:rFonts w:asciiTheme="majorHAnsi" w:hAnsiTheme="majorHAnsi" w:cs="Times New Roman"/>
              </w:rPr>
              <w:t xml:space="preserve">Contract Award (upon final Contract Approval) </w:t>
            </w:r>
            <w:r w:rsidR="00F65B77">
              <w:rPr>
                <w:rFonts w:asciiTheme="majorHAnsi" w:hAnsiTheme="majorHAnsi" w:cs="Times New Roman"/>
              </w:rPr>
              <w:t xml:space="preserve"> </w:t>
            </w:r>
          </w:p>
        </w:tc>
        <w:tc>
          <w:tcPr>
            <w:tcW w:w="4230" w:type="dxa"/>
            <w:tcBorders>
              <w:top w:val="single" w:sz="2" w:space="0" w:color="000000" w:themeColor="text1"/>
              <w:left w:val="single" w:sz="2" w:space="0" w:color="000000" w:themeColor="text1"/>
            </w:tcBorders>
          </w:tcPr>
          <w:p w14:paraId="169A8A15" w14:textId="265A29B1" w:rsidR="00EE574A" w:rsidRPr="00EC5C91" w:rsidRDefault="00F65B77" w:rsidP="006F2182">
            <w:pPr>
              <w:pStyle w:val="TableParagraph"/>
              <w:ind w:left="682" w:right="-20"/>
              <w:jc w:val="center"/>
              <w:rPr>
                <w:rFonts w:asciiTheme="majorHAnsi" w:hAnsiTheme="majorHAnsi" w:cs="Times New Roman"/>
              </w:rPr>
            </w:pPr>
            <w:r>
              <w:rPr>
                <w:rFonts w:asciiTheme="majorHAnsi" w:hAnsiTheme="majorHAnsi" w:cs="Times New Roman"/>
              </w:rPr>
              <w:t>May 2022</w:t>
            </w:r>
          </w:p>
        </w:tc>
      </w:tr>
    </w:tbl>
    <w:p w14:paraId="28750219" w14:textId="4F3C3AC0" w:rsidR="00022B99" w:rsidRPr="008553B3" w:rsidRDefault="00022B99" w:rsidP="00022B99">
      <w:pPr>
        <w:pStyle w:val="ListParagraph"/>
        <w:numPr>
          <w:ilvl w:val="0"/>
          <w:numId w:val="12"/>
        </w:numPr>
        <w:tabs>
          <w:tab w:val="left" w:pos="547"/>
        </w:tabs>
        <w:spacing w:before="239" w:line="232" w:lineRule="auto"/>
        <w:ind w:left="260" w:right="-20" w:firstLine="0"/>
        <w:rPr>
          <w:rFonts w:asciiTheme="majorHAnsi" w:hAnsiTheme="majorHAnsi" w:cs="Times New Roman"/>
        </w:rPr>
      </w:pPr>
      <w:r>
        <w:rPr>
          <w:rFonts w:asciiTheme="majorHAnsi" w:hAnsiTheme="majorHAnsi" w:cs="Times New Roman"/>
          <w:b/>
          <w:bCs/>
        </w:rPr>
        <w:t>Respondent</w:t>
      </w:r>
      <w:r w:rsidRPr="008553B3">
        <w:rPr>
          <w:rFonts w:asciiTheme="majorHAnsi" w:hAnsiTheme="majorHAnsi" w:cs="Times New Roman"/>
          <w:b/>
          <w:bCs/>
        </w:rPr>
        <w:t xml:space="preserve"> </w:t>
      </w:r>
      <w:r>
        <w:rPr>
          <w:rFonts w:asciiTheme="majorHAnsi" w:hAnsiTheme="majorHAnsi" w:cs="Times New Roman"/>
          <w:b/>
          <w:bCs/>
        </w:rPr>
        <w:t>Discussions</w:t>
      </w:r>
      <w:r w:rsidRPr="008553B3">
        <w:rPr>
          <w:rFonts w:asciiTheme="majorHAnsi" w:hAnsiTheme="majorHAnsi" w:cs="Times New Roman"/>
          <w:b/>
          <w:bCs/>
        </w:rPr>
        <w:t xml:space="preserve">: </w:t>
      </w:r>
      <w:r>
        <w:rPr>
          <w:rFonts w:asciiTheme="majorHAnsi" w:hAnsiTheme="majorHAnsi" w:cs="Times New Roman"/>
        </w:rPr>
        <w:t>Respondents</w:t>
      </w:r>
      <w:r w:rsidRPr="008553B3">
        <w:rPr>
          <w:rFonts w:asciiTheme="majorHAnsi" w:hAnsiTheme="majorHAnsi" w:cs="Times New Roman"/>
        </w:rPr>
        <w:t xml:space="preserve"> must be prepared to </w:t>
      </w:r>
      <w:r>
        <w:rPr>
          <w:rFonts w:asciiTheme="majorHAnsi" w:hAnsiTheme="majorHAnsi" w:cs="Times New Roman"/>
        </w:rPr>
        <w:t>participate in discussions,</w:t>
      </w:r>
      <w:r w:rsidRPr="008553B3">
        <w:rPr>
          <w:rFonts w:asciiTheme="majorHAnsi" w:hAnsiTheme="majorHAnsi" w:cs="Times New Roman"/>
        </w:rPr>
        <w:t xml:space="preserve"> </w:t>
      </w:r>
      <w:r w:rsidRPr="008553B3">
        <w:rPr>
          <w:rFonts w:asciiTheme="majorHAnsi" w:hAnsiTheme="majorHAnsi" w:cs="Times New Roman"/>
          <w:b/>
          <w:bCs/>
        </w:rPr>
        <w:t>if requested</w:t>
      </w:r>
      <w:r w:rsidRPr="008553B3">
        <w:rPr>
          <w:rFonts w:asciiTheme="majorHAnsi" w:hAnsiTheme="majorHAnsi" w:cs="Times New Roman"/>
        </w:rPr>
        <w:t xml:space="preserve">. The University reserves the right to award a Contract based on the submitted Proposal without </w:t>
      </w:r>
      <w:r>
        <w:rPr>
          <w:rFonts w:asciiTheme="majorHAnsi" w:hAnsiTheme="majorHAnsi" w:cs="Times New Roman"/>
        </w:rPr>
        <w:t>discussions</w:t>
      </w:r>
      <w:r w:rsidRPr="008553B3">
        <w:rPr>
          <w:rFonts w:asciiTheme="majorHAnsi" w:hAnsiTheme="majorHAnsi" w:cs="Times New Roman"/>
        </w:rPr>
        <w:t xml:space="preserve">, therefore, all Proposals should be complete and meet all RFP requirements. </w:t>
      </w:r>
    </w:p>
    <w:p w14:paraId="427B7A81" w14:textId="63810DB5" w:rsidR="005238E7" w:rsidRDefault="005238E7" w:rsidP="006375A0">
      <w:pPr>
        <w:pStyle w:val="ListParagraph"/>
        <w:numPr>
          <w:ilvl w:val="0"/>
          <w:numId w:val="12"/>
        </w:numPr>
        <w:tabs>
          <w:tab w:val="left" w:pos="547"/>
        </w:tabs>
        <w:spacing w:before="239" w:line="232" w:lineRule="auto"/>
        <w:ind w:right="-20"/>
        <w:rPr>
          <w:rFonts w:cs="Times New Roman"/>
        </w:rPr>
      </w:pPr>
      <w:r w:rsidRPr="008553B3">
        <w:rPr>
          <w:rFonts w:asciiTheme="majorHAnsi" w:hAnsiTheme="majorHAnsi" w:cs="Times New Roman"/>
          <w:b/>
          <w:bCs/>
        </w:rPr>
        <w:t>Proposal Opening</w:t>
      </w:r>
      <w:r w:rsidRPr="008553B3">
        <w:rPr>
          <w:rFonts w:asciiTheme="majorHAnsi" w:hAnsiTheme="majorHAnsi" w:cs="Times New Roman"/>
        </w:rPr>
        <w:t xml:space="preserve">:  </w:t>
      </w:r>
      <w:r w:rsidRPr="00831016">
        <w:rPr>
          <w:rFonts w:cs="Times New Roman"/>
        </w:rPr>
        <w:t xml:space="preserve">Proposals will be publicly opened in the University Purchasing Office, located at UPTW Room 101, 1001 East Sain St., Fayetteville, AR 72703, at the date and time listed above. </w:t>
      </w:r>
    </w:p>
    <w:p w14:paraId="68F7D31C" w14:textId="77777777" w:rsidR="00BF5E6A" w:rsidRPr="00831016" w:rsidRDefault="00BF5E6A" w:rsidP="00BF5E6A">
      <w:pPr>
        <w:pStyle w:val="ListParagraph"/>
        <w:tabs>
          <w:tab w:val="left" w:pos="547"/>
        </w:tabs>
        <w:spacing w:before="239" w:line="232" w:lineRule="auto"/>
        <w:ind w:left="288" w:right="-20"/>
        <w:rPr>
          <w:rFonts w:cs="Times New Roman"/>
        </w:rPr>
      </w:pPr>
    </w:p>
    <w:p w14:paraId="1617899F" w14:textId="77777777" w:rsidR="00831016" w:rsidRPr="00831016" w:rsidRDefault="00425F88" w:rsidP="00831016">
      <w:pPr>
        <w:pStyle w:val="ListParagraph"/>
        <w:tabs>
          <w:tab w:val="left" w:pos="547"/>
        </w:tabs>
        <w:ind w:left="288" w:right="-20"/>
        <w:rPr>
          <w:rFonts w:cs="Times New Roman"/>
        </w:rPr>
      </w:pPr>
      <w:r w:rsidRPr="00831016">
        <w:rPr>
          <w:rFonts w:cs="Times New Roman"/>
        </w:rPr>
        <w:t xml:space="preserve">Proposal </w:t>
      </w:r>
      <w:r w:rsidR="000701EC" w:rsidRPr="00831016">
        <w:rPr>
          <w:rFonts w:cs="Times New Roman"/>
        </w:rPr>
        <w:t>O</w:t>
      </w:r>
      <w:r w:rsidRPr="00831016">
        <w:rPr>
          <w:rFonts w:cs="Times New Roman"/>
        </w:rPr>
        <w:t>pening will be conducted open to the public</w:t>
      </w:r>
      <w:r w:rsidR="000701EC" w:rsidRPr="00831016">
        <w:rPr>
          <w:rFonts w:cs="Times New Roman"/>
        </w:rPr>
        <w:t xml:space="preserve">.  </w:t>
      </w:r>
      <w:r w:rsidRPr="00831016">
        <w:rPr>
          <w:rFonts w:cs="Times New Roman"/>
        </w:rPr>
        <w:t xml:space="preserve">However, they will serve only to open, read and tabulate the </w:t>
      </w:r>
      <w:r w:rsidR="000701EC" w:rsidRPr="00831016">
        <w:rPr>
          <w:rFonts w:cs="Times New Roman"/>
        </w:rPr>
        <w:t xml:space="preserve">Proposal </w:t>
      </w:r>
      <w:r w:rsidRPr="00831016">
        <w:rPr>
          <w:rFonts w:cs="Times New Roman"/>
        </w:rPr>
        <w:t xml:space="preserve">price on each </w:t>
      </w:r>
      <w:r w:rsidR="000701EC" w:rsidRPr="00831016">
        <w:rPr>
          <w:rFonts w:cs="Times New Roman"/>
        </w:rPr>
        <w:t>Proposal</w:t>
      </w:r>
      <w:r w:rsidRPr="00831016">
        <w:rPr>
          <w:rFonts w:cs="Times New Roman"/>
        </w:rPr>
        <w:t xml:space="preserve">.  No discussion will be entered into with any </w:t>
      </w:r>
      <w:r w:rsidR="0044766C" w:rsidRPr="00831016">
        <w:rPr>
          <w:rFonts w:cs="Times New Roman"/>
        </w:rPr>
        <w:t>Respondent</w:t>
      </w:r>
      <w:r w:rsidR="000701EC" w:rsidRPr="00831016">
        <w:rPr>
          <w:rFonts w:cs="Times New Roman"/>
        </w:rPr>
        <w:t xml:space="preserve"> as to</w:t>
      </w:r>
      <w:r w:rsidRPr="00831016">
        <w:rPr>
          <w:rFonts w:cs="Times New Roman"/>
        </w:rPr>
        <w:t xml:space="preserve"> the quality or provisions of the specifications and no award will be made either stated or implied at the </w:t>
      </w:r>
      <w:r w:rsidR="000701EC" w:rsidRPr="00831016">
        <w:rPr>
          <w:rFonts w:cs="Times New Roman"/>
        </w:rPr>
        <w:t>Proposal O</w:t>
      </w:r>
      <w:r w:rsidRPr="00831016">
        <w:rPr>
          <w:rFonts w:cs="Times New Roman"/>
        </w:rPr>
        <w:t>pening</w:t>
      </w:r>
      <w:r w:rsidR="000701EC" w:rsidRPr="00831016">
        <w:rPr>
          <w:rFonts w:cs="Times New Roman"/>
        </w:rPr>
        <w:t xml:space="preserve">.  </w:t>
      </w:r>
      <w:r w:rsidR="005238E7" w:rsidRPr="00831016">
        <w:rPr>
          <w:rFonts w:cs="Times New Roman"/>
        </w:rPr>
        <w:t xml:space="preserve">No discussion will be entered into with any </w:t>
      </w:r>
      <w:r w:rsidR="0044766C" w:rsidRPr="00831016">
        <w:rPr>
          <w:rFonts w:cs="Times New Roman"/>
        </w:rPr>
        <w:t>Respondent</w:t>
      </w:r>
      <w:r w:rsidR="00755011" w:rsidRPr="00831016">
        <w:rPr>
          <w:rFonts w:cs="Times New Roman"/>
        </w:rPr>
        <w:t xml:space="preserve"> </w:t>
      </w:r>
      <w:r w:rsidR="005238E7" w:rsidRPr="00831016">
        <w:rPr>
          <w:rFonts w:cs="Times New Roman"/>
        </w:rPr>
        <w:t>as to the quality or provisions of the specifications and no award will be made either stated or implied at the Proposal Opening.</w:t>
      </w:r>
    </w:p>
    <w:p w14:paraId="20075BAD" w14:textId="77777777" w:rsidR="00831016" w:rsidRPr="00831016" w:rsidRDefault="00831016" w:rsidP="00831016">
      <w:pPr>
        <w:pStyle w:val="ListParagraph"/>
        <w:tabs>
          <w:tab w:val="left" w:pos="547"/>
        </w:tabs>
        <w:ind w:left="288" w:right="-20"/>
        <w:rPr>
          <w:rFonts w:cs="Times New Roman"/>
        </w:rPr>
      </w:pPr>
    </w:p>
    <w:p w14:paraId="5554B731" w14:textId="5494DC98" w:rsidR="00831016" w:rsidRPr="00831016" w:rsidRDefault="00831016" w:rsidP="00831016">
      <w:pPr>
        <w:pStyle w:val="ListParagraph"/>
      </w:pPr>
      <w:r w:rsidRPr="00831016">
        <w:t xml:space="preserve">If planning to attend a Proposal </w:t>
      </w:r>
      <w:r w:rsidR="00EF1ED6">
        <w:t>Opening</w:t>
      </w:r>
      <w:r w:rsidRPr="00831016">
        <w:t>, please arrive in the building lobby prior to 2:30pm CST.</w:t>
      </w:r>
    </w:p>
    <w:p w14:paraId="2E04A73F" w14:textId="77777777" w:rsidR="00831016" w:rsidRPr="00831016" w:rsidRDefault="00831016" w:rsidP="00831016">
      <w:pPr>
        <w:pStyle w:val="ListParagraph"/>
        <w:tabs>
          <w:tab w:val="left" w:pos="547"/>
        </w:tabs>
        <w:ind w:left="288" w:right="-20"/>
        <w:rPr>
          <w:rFonts w:cs="Times New Roman"/>
        </w:rPr>
      </w:pPr>
    </w:p>
    <w:p w14:paraId="0390EA91" w14:textId="1948C5F1" w:rsidR="00831016" w:rsidRPr="00831016" w:rsidRDefault="006F664C" w:rsidP="00831016">
      <w:pPr>
        <w:pStyle w:val="ListParagraph"/>
      </w:pPr>
      <w:r w:rsidRPr="00831016">
        <w:rPr>
          <w:rFonts w:cs="Times New Roman"/>
        </w:rPr>
        <w:t xml:space="preserve">NOTE: </w:t>
      </w:r>
      <w:r w:rsidR="00831016" w:rsidRPr="00831016">
        <w:t xml:space="preserve">In the event the University is closed to the public during a scheduled Proposal </w:t>
      </w:r>
      <w:r w:rsidR="00EF1ED6">
        <w:t>O</w:t>
      </w:r>
      <w:r w:rsidR="00831016" w:rsidRPr="00831016">
        <w:t xml:space="preserve">pening, virtual access will be provided.  Information on joining a virtual Proposal </w:t>
      </w:r>
      <w:r w:rsidR="00164008">
        <w:t>O</w:t>
      </w:r>
      <w:r w:rsidR="00831016" w:rsidRPr="00831016">
        <w:t xml:space="preserve">pening will be posted on </w:t>
      </w:r>
      <w:hyperlink r:id="rId19" w:history="1">
        <w:r w:rsidR="00831016" w:rsidRPr="00831016">
          <w:rPr>
            <w:rStyle w:val="Hyperlink"/>
            <w:rFonts w:cs="Times New Roman"/>
          </w:rPr>
          <w:t>HogBid</w:t>
        </w:r>
      </w:hyperlink>
      <w:r w:rsidR="00831016" w:rsidRPr="00831016">
        <w:t xml:space="preserve"> prior to the Proposal </w:t>
      </w:r>
      <w:r w:rsidR="00164008">
        <w:t>O</w:t>
      </w:r>
      <w:r w:rsidR="00831016" w:rsidRPr="00831016">
        <w:t>pening date</w:t>
      </w:r>
      <w:r w:rsidR="00BD45FE">
        <w:t xml:space="preserve"> and time</w:t>
      </w:r>
      <w:r w:rsidR="00831016" w:rsidRPr="00831016">
        <w:t>.</w:t>
      </w:r>
    </w:p>
    <w:p w14:paraId="69836582" w14:textId="77777777" w:rsidR="00893C0C" w:rsidRPr="008553B3" w:rsidRDefault="0044766C" w:rsidP="00142852">
      <w:pPr>
        <w:pStyle w:val="ListParagraph"/>
        <w:keepNext/>
        <w:keepLines/>
        <w:widowControl/>
        <w:numPr>
          <w:ilvl w:val="0"/>
          <w:numId w:val="12"/>
        </w:numPr>
        <w:tabs>
          <w:tab w:val="left" w:pos="547"/>
        </w:tabs>
        <w:spacing w:before="239" w:line="233" w:lineRule="auto"/>
        <w:ind w:right="-14"/>
        <w:rPr>
          <w:rFonts w:asciiTheme="majorHAnsi" w:hAnsiTheme="majorHAnsi" w:cs="Times New Roman"/>
        </w:rPr>
      </w:pPr>
      <w:r>
        <w:rPr>
          <w:rFonts w:asciiTheme="majorHAnsi" w:hAnsiTheme="majorHAnsi" w:cs="Times New Roman"/>
          <w:b/>
          <w:bCs/>
        </w:rPr>
        <w:lastRenderedPageBreak/>
        <w:t>Respondent</w:t>
      </w:r>
      <w:r w:rsidR="00864FE6" w:rsidRPr="008553B3">
        <w:rPr>
          <w:rFonts w:asciiTheme="majorHAnsi" w:hAnsiTheme="majorHAnsi" w:cs="Times New Roman"/>
        </w:rPr>
        <w:t xml:space="preserve"> </w:t>
      </w:r>
      <w:r w:rsidR="00782BA0" w:rsidRPr="008553B3">
        <w:rPr>
          <w:rFonts w:asciiTheme="majorHAnsi" w:hAnsiTheme="majorHAnsi" w:cs="Times New Roman"/>
          <w:b/>
          <w:bCs/>
        </w:rPr>
        <w:t xml:space="preserve">Mandatory </w:t>
      </w:r>
      <w:r w:rsidR="00AB191C" w:rsidRPr="008553B3">
        <w:rPr>
          <w:rFonts w:asciiTheme="majorHAnsi" w:hAnsiTheme="majorHAnsi" w:cs="Times New Roman"/>
          <w:b/>
          <w:bCs/>
        </w:rPr>
        <w:t xml:space="preserve">Pre-proposal </w:t>
      </w:r>
      <w:r w:rsidR="007F0C58" w:rsidRPr="008553B3">
        <w:rPr>
          <w:rFonts w:asciiTheme="majorHAnsi" w:hAnsiTheme="majorHAnsi" w:cs="Times New Roman"/>
          <w:b/>
          <w:bCs/>
        </w:rPr>
        <w:t>Meeting and O</w:t>
      </w:r>
      <w:r w:rsidR="00782BA0" w:rsidRPr="008553B3">
        <w:rPr>
          <w:rFonts w:asciiTheme="majorHAnsi" w:hAnsiTheme="majorHAnsi" w:cs="Times New Roman"/>
          <w:b/>
          <w:bCs/>
        </w:rPr>
        <w:t>n</w:t>
      </w:r>
      <w:r w:rsidR="00517BE8" w:rsidRPr="008553B3">
        <w:rPr>
          <w:rFonts w:asciiTheme="majorHAnsi" w:hAnsiTheme="majorHAnsi" w:cs="Times New Roman"/>
          <w:b/>
          <w:bCs/>
        </w:rPr>
        <w:t>s</w:t>
      </w:r>
      <w:r w:rsidR="00782BA0" w:rsidRPr="008553B3">
        <w:rPr>
          <w:rFonts w:asciiTheme="majorHAnsi" w:hAnsiTheme="majorHAnsi" w:cs="Times New Roman"/>
          <w:b/>
          <w:bCs/>
        </w:rPr>
        <w:t xml:space="preserve">ite </w:t>
      </w:r>
      <w:r w:rsidR="00AB191C" w:rsidRPr="008553B3">
        <w:rPr>
          <w:rFonts w:asciiTheme="majorHAnsi" w:hAnsiTheme="majorHAnsi" w:cs="Times New Roman"/>
          <w:b/>
          <w:bCs/>
        </w:rPr>
        <w:t>Tour:</w:t>
      </w:r>
      <w:r w:rsidR="00AB191C" w:rsidRPr="008553B3">
        <w:rPr>
          <w:rFonts w:asciiTheme="majorHAnsi" w:hAnsiTheme="majorHAnsi" w:cs="Times New Roman"/>
        </w:rPr>
        <w:t xml:space="preserve">  </w:t>
      </w:r>
    </w:p>
    <w:p w14:paraId="70DA2C34" w14:textId="5928DB34" w:rsidR="001214BC" w:rsidRPr="008553B3" w:rsidRDefault="00BA222F" w:rsidP="00142852">
      <w:pPr>
        <w:pStyle w:val="ListParagraph"/>
        <w:keepNext/>
        <w:keepLines/>
        <w:widowControl/>
        <w:tabs>
          <w:tab w:val="left" w:pos="547"/>
        </w:tabs>
        <w:spacing w:before="239" w:line="233" w:lineRule="auto"/>
        <w:ind w:left="288" w:right="-14"/>
        <w:rPr>
          <w:rFonts w:asciiTheme="majorHAnsi" w:hAnsiTheme="majorHAnsi" w:cs="Times New Roman"/>
        </w:rPr>
      </w:pPr>
      <w:bookmarkStart w:id="33" w:name="_Hlk94265821"/>
      <w:r w:rsidRPr="00486DD9">
        <w:rPr>
          <w:rFonts w:asciiTheme="majorHAnsi" w:hAnsiTheme="majorHAnsi" w:cs="Times New Roman"/>
          <w:b/>
          <w:bCs/>
        </w:rPr>
        <w:t>A</w:t>
      </w:r>
      <w:r w:rsidRPr="00486DD9">
        <w:rPr>
          <w:rFonts w:asciiTheme="majorHAnsi" w:hAnsiTheme="majorHAnsi" w:cs="Times New Roman"/>
          <w:b/>
          <w:bCs/>
          <w:spacing w:val="-1"/>
        </w:rPr>
        <w:t xml:space="preserve"> </w:t>
      </w:r>
      <w:r w:rsidR="007F0C58" w:rsidRPr="008553B3">
        <w:rPr>
          <w:rFonts w:asciiTheme="majorHAnsi" w:hAnsiTheme="majorHAnsi" w:cs="Times New Roman"/>
          <w:b/>
          <w:bCs/>
          <w:spacing w:val="-1"/>
          <w:u w:val="single"/>
        </w:rPr>
        <w:t>MANDATORY</w:t>
      </w:r>
      <w:r w:rsidR="00521F9F" w:rsidRPr="008553B3">
        <w:rPr>
          <w:rFonts w:asciiTheme="majorHAnsi" w:hAnsiTheme="majorHAnsi" w:cs="Times New Roman"/>
        </w:rPr>
        <w:t xml:space="preserve"> </w:t>
      </w:r>
      <w:r w:rsidR="007F0C58" w:rsidRPr="008553B3">
        <w:rPr>
          <w:rFonts w:asciiTheme="majorHAnsi" w:hAnsiTheme="majorHAnsi" w:cs="Times New Roman"/>
          <w:b/>
          <w:bCs/>
        </w:rPr>
        <w:t>Pre-proposal Meeting and On</w:t>
      </w:r>
      <w:r w:rsidR="00517BE8" w:rsidRPr="008553B3">
        <w:rPr>
          <w:rFonts w:asciiTheme="majorHAnsi" w:hAnsiTheme="majorHAnsi" w:cs="Times New Roman"/>
          <w:b/>
          <w:bCs/>
        </w:rPr>
        <w:t>s</w:t>
      </w:r>
      <w:r w:rsidR="007F0C58" w:rsidRPr="008553B3">
        <w:rPr>
          <w:rFonts w:asciiTheme="majorHAnsi" w:hAnsiTheme="majorHAnsi" w:cs="Times New Roman"/>
          <w:b/>
          <w:bCs/>
        </w:rPr>
        <w:t>ite Tour</w:t>
      </w:r>
      <w:r w:rsidR="007F0C58" w:rsidRPr="008553B3">
        <w:rPr>
          <w:rFonts w:asciiTheme="majorHAnsi" w:hAnsiTheme="majorHAnsi" w:cs="Times New Roman"/>
        </w:rPr>
        <w:t xml:space="preserve"> </w:t>
      </w:r>
      <w:r w:rsidRPr="008553B3">
        <w:rPr>
          <w:rFonts w:asciiTheme="majorHAnsi" w:hAnsiTheme="majorHAnsi" w:cs="Times New Roman"/>
        </w:rPr>
        <w:t xml:space="preserve">for all </w:t>
      </w:r>
      <w:r w:rsidR="0044766C">
        <w:rPr>
          <w:rFonts w:asciiTheme="majorHAnsi" w:hAnsiTheme="majorHAnsi" w:cs="Times New Roman"/>
        </w:rPr>
        <w:t>Respondent</w:t>
      </w:r>
      <w:r w:rsidR="0006547F" w:rsidRPr="008553B3">
        <w:rPr>
          <w:rFonts w:asciiTheme="majorHAnsi" w:hAnsiTheme="majorHAnsi" w:cs="Times New Roman"/>
        </w:rPr>
        <w:t>s</w:t>
      </w:r>
      <w:r w:rsidRPr="008553B3">
        <w:rPr>
          <w:rFonts w:asciiTheme="majorHAnsi" w:hAnsiTheme="majorHAnsi" w:cs="Times New Roman"/>
        </w:rPr>
        <w:t xml:space="preserve"> will be provided by the University. The tour will begin at the</w:t>
      </w:r>
      <w:r w:rsidR="00193381" w:rsidRPr="008553B3">
        <w:rPr>
          <w:rFonts w:asciiTheme="majorHAnsi" w:hAnsiTheme="majorHAnsi" w:cs="Times New Roman"/>
        </w:rPr>
        <w:t xml:space="preserve"> </w:t>
      </w:r>
      <w:r w:rsidR="006F4801" w:rsidRPr="006F4801">
        <w:rPr>
          <w:rFonts w:asciiTheme="majorHAnsi" w:hAnsiTheme="majorHAnsi" w:cs="Times New Roman"/>
          <w:b/>
          <w:bCs/>
        </w:rPr>
        <w:t xml:space="preserve">Arkansas Union Building, Room </w:t>
      </w:r>
      <w:r w:rsidR="00170D42">
        <w:rPr>
          <w:rFonts w:asciiTheme="majorHAnsi" w:hAnsiTheme="majorHAnsi" w:cs="Times New Roman"/>
          <w:b/>
          <w:bCs/>
        </w:rPr>
        <w:t>603</w:t>
      </w:r>
      <w:r w:rsidR="006F4801" w:rsidRPr="006F4801">
        <w:rPr>
          <w:rFonts w:asciiTheme="majorHAnsi" w:hAnsiTheme="majorHAnsi" w:cs="Times New Roman"/>
          <w:b/>
          <w:bCs/>
        </w:rPr>
        <w:t>, 435 N Garland Avenue Fayetteville, Arkansas 72701,</w:t>
      </w:r>
      <w:r w:rsidR="006F4801" w:rsidRPr="006F4801">
        <w:rPr>
          <w:rFonts w:asciiTheme="majorHAnsi" w:hAnsiTheme="majorHAnsi" w:cs="Times New Roman"/>
          <w:color w:val="00B0F0"/>
        </w:rPr>
        <w:t xml:space="preserve"> </w:t>
      </w:r>
      <w:r w:rsidR="001214BC" w:rsidRPr="008553B3">
        <w:rPr>
          <w:rFonts w:asciiTheme="majorHAnsi" w:hAnsiTheme="majorHAnsi" w:cs="Times New Roman"/>
        </w:rPr>
        <w:t xml:space="preserve">at the date and time listed above. </w:t>
      </w:r>
    </w:p>
    <w:bookmarkEnd w:id="33"/>
    <w:p w14:paraId="7CDEAA04" w14:textId="77777777" w:rsidR="008E1A36" w:rsidRPr="008553B3" w:rsidRDefault="008E1A36" w:rsidP="004613D4">
      <w:pPr>
        <w:pStyle w:val="ListParagraph"/>
        <w:tabs>
          <w:tab w:val="left" w:pos="547"/>
        </w:tabs>
        <w:spacing w:before="239" w:line="232" w:lineRule="auto"/>
        <w:ind w:left="288" w:right="-20"/>
        <w:rPr>
          <w:rFonts w:asciiTheme="majorHAnsi" w:hAnsiTheme="majorHAnsi" w:cs="Times New Roman"/>
        </w:rPr>
      </w:pPr>
      <w:r w:rsidRPr="008553B3">
        <w:rPr>
          <w:rFonts w:asciiTheme="majorHAnsi" w:hAnsiTheme="majorHAnsi" w:cs="Times New Roman"/>
        </w:rPr>
        <w:t xml:space="preserve">The purpose of the </w:t>
      </w:r>
      <w:r w:rsidR="00517BE8" w:rsidRPr="008553B3">
        <w:rPr>
          <w:rFonts w:asciiTheme="majorHAnsi" w:hAnsiTheme="majorHAnsi" w:cs="Times New Roman"/>
        </w:rPr>
        <w:t>m</w:t>
      </w:r>
      <w:r w:rsidR="007F0C58" w:rsidRPr="008553B3">
        <w:rPr>
          <w:rFonts w:asciiTheme="majorHAnsi" w:hAnsiTheme="majorHAnsi" w:cs="Times New Roman"/>
        </w:rPr>
        <w:t xml:space="preserve">eeting and </w:t>
      </w:r>
      <w:r w:rsidR="00517BE8" w:rsidRPr="008553B3">
        <w:rPr>
          <w:rFonts w:asciiTheme="majorHAnsi" w:hAnsiTheme="majorHAnsi" w:cs="Times New Roman"/>
        </w:rPr>
        <w:t>onsite</w:t>
      </w:r>
      <w:r w:rsidRPr="008553B3">
        <w:rPr>
          <w:rFonts w:asciiTheme="majorHAnsi" w:hAnsiTheme="majorHAnsi" w:cs="Times New Roman"/>
        </w:rPr>
        <w:t xml:space="preserve"> </w:t>
      </w:r>
      <w:r w:rsidR="00517BE8" w:rsidRPr="008553B3">
        <w:rPr>
          <w:rFonts w:asciiTheme="majorHAnsi" w:hAnsiTheme="majorHAnsi" w:cs="Times New Roman"/>
        </w:rPr>
        <w:t>t</w:t>
      </w:r>
      <w:r w:rsidRPr="008553B3">
        <w:rPr>
          <w:rFonts w:asciiTheme="majorHAnsi" w:hAnsiTheme="majorHAnsi" w:cs="Times New Roman"/>
        </w:rPr>
        <w:t xml:space="preserve">our will be to provide a forum for </w:t>
      </w:r>
      <w:r w:rsidR="0044766C">
        <w:rPr>
          <w:rFonts w:asciiTheme="majorHAnsi" w:hAnsiTheme="majorHAnsi" w:cs="Times New Roman"/>
        </w:rPr>
        <w:t>Respondent</w:t>
      </w:r>
      <w:r w:rsidR="0006547F" w:rsidRPr="008553B3">
        <w:rPr>
          <w:rFonts w:asciiTheme="majorHAnsi" w:hAnsiTheme="majorHAnsi" w:cs="Times New Roman"/>
        </w:rPr>
        <w:t>s</w:t>
      </w:r>
      <w:r w:rsidR="001214BC" w:rsidRPr="008553B3">
        <w:rPr>
          <w:rFonts w:asciiTheme="majorHAnsi" w:hAnsiTheme="majorHAnsi" w:cs="Times New Roman"/>
        </w:rPr>
        <w:t xml:space="preserve"> t</w:t>
      </w:r>
      <w:r w:rsidRPr="008553B3">
        <w:rPr>
          <w:rFonts w:asciiTheme="majorHAnsi" w:hAnsiTheme="majorHAnsi" w:cs="Times New Roman"/>
        </w:rPr>
        <w:t>o obtain clarification about the RFP prior to finalizing their Proposals.</w:t>
      </w:r>
    </w:p>
    <w:p w14:paraId="052D67A6" w14:textId="77777777" w:rsidR="00517BE8" w:rsidRPr="008553B3" w:rsidRDefault="00517BE8" w:rsidP="00517BE8">
      <w:pPr>
        <w:pStyle w:val="ListParagraph"/>
        <w:tabs>
          <w:tab w:val="left" w:pos="547"/>
        </w:tabs>
        <w:spacing w:line="232" w:lineRule="auto"/>
        <w:ind w:left="288" w:right="-20"/>
        <w:rPr>
          <w:rFonts w:asciiTheme="majorHAnsi" w:hAnsiTheme="majorHAnsi" w:cs="Times New Roman"/>
        </w:rPr>
      </w:pPr>
    </w:p>
    <w:p w14:paraId="39EDF916" w14:textId="77777777" w:rsidR="007F0C58" w:rsidRPr="008553B3" w:rsidRDefault="007F0C58" w:rsidP="00517BE8">
      <w:pPr>
        <w:pStyle w:val="ListParagraph"/>
        <w:tabs>
          <w:tab w:val="left" w:pos="547"/>
        </w:tabs>
        <w:spacing w:line="232" w:lineRule="auto"/>
        <w:ind w:left="288" w:right="-20"/>
        <w:rPr>
          <w:rFonts w:asciiTheme="majorHAnsi" w:hAnsiTheme="majorHAnsi" w:cs="Times New Roman"/>
        </w:rPr>
      </w:pPr>
      <w:r w:rsidRPr="008553B3">
        <w:rPr>
          <w:rFonts w:asciiTheme="majorHAnsi" w:hAnsiTheme="majorHAnsi" w:cs="Times New Roman"/>
        </w:rPr>
        <w:t>Questions should be submitted to the Purchasing Official</w:t>
      </w:r>
      <w:r w:rsidR="00F903BC" w:rsidRPr="008553B3">
        <w:rPr>
          <w:rFonts w:asciiTheme="majorHAnsi" w:hAnsiTheme="majorHAnsi" w:cs="Times New Roman"/>
        </w:rPr>
        <w:t xml:space="preserve">, Ellen Ferguson,  </w:t>
      </w:r>
      <w:hyperlink r:id="rId20" w:history="1">
        <w:r w:rsidR="00F903BC" w:rsidRPr="006F4801">
          <w:rPr>
            <w:rStyle w:val="Hyperlink"/>
            <w:rFonts w:asciiTheme="majorHAnsi" w:hAnsiTheme="majorHAnsi" w:cs="Times New Roman"/>
            <w:u w:val="none"/>
          </w:rPr>
          <w:t>ellenf@uark.edu</w:t>
        </w:r>
      </w:hyperlink>
      <w:r w:rsidR="00E471A3" w:rsidRPr="006F4801">
        <w:rPr>
          <w:rStyle w:val="Hyperlink"/>
          <w:rFonts w:asciiTheme="majorHAnsi" w:hAnsiTheme="majorHAnsi" w:cs="Times New Roman"/>
          <w:u w:val="none"/>
        </w:rPr>
        <w:t>,</w:t>
      </w:r>
      <w:r w:rsidR="00E471A3">
        <w:rPr>
          <w:rStyle w:val="Hyperlink"/>
          <w:rFonts w:asciiTheme="majorHAnsi" w:hAnsiTheme="majorHAnsi" w:cs="Times New Roman"/>
        </w:rPr>
        <w:t xml:space="preserve"> </w:t>
      </w:r>
      <w:r w:rsidR="00E471A3">
        <w:rPr>
          <w:rFonts w:cs="Times New Roman"/>
          <w:w w:val="105"/>
        </w:rPr>
        <w:t>w</w:t>
      </w:r>
      <w:r w:rsidR="00E471A3" w:rsidRPr="006D4D20">
        <w:rPr>
          <w:rFonts w:cs="Times New Roman"/>
          <w:w w:val="105"/>
        </w:rPr>
        <w:t xml:space="preserve">ith copy to, Whitney Smith, Procurement Manager &amp; Agency Procurement Official </w:t>
      </w:r>
      <w:hyperlink r:id="rId21" w:history="1">
        <w:r w:rsidR="00E471A3" w:rsidRPr="006F4801">
          <w:rPr>
            <w:rStyle w:val="Hyperlink"/>
            <w:rFonts w:asciiTheme="majorHAnsi" w:hAnsiTheme="majorHAnsi" w:cs="Times New Roman"/>
            <w:u w:val="none"/>
          </w:rPr>
          <w:t>wesmith@uark.edu</w:t>
        </w:r>
      </w:hyperlink>
      <w:r w:rsidR="00E471A3">
        <w:rPr>
          <w:rFonts w:cs="Times New Roman"/>
          <w:w w:val="105"/>
        </w:rPr>
        <w:t>,</w:t>
      </w:r>
      <w:r w:rsidR="00F903BC">
        <w:rPr>
          <w:rFonts w:asciiTheme="majorHAnsi" w:hAnsiTheme="majorHAnsi" w:cs="Times New Roman"/>
          <w:color w:val="7030A0"/>
        </w:rPr>
        <w:t xml:space="preserve"> </w:t>
      </w:r>
      <w:r w:rsidRPr="008553B3">
        <w:rPr>
          <w:rFonts w:asciiTheme="majorHAnsi" w:hAnsiTheme="majorHAnsi" w:cs="Times New Roman"/>
        </w:rPr>
        <w:t xml:space="preserve">in advance of the scheduled conference for preparation purposes to make the best use of time during the </w:t>
      </w:r>
      <w:r w:rsidR="00F903BC" w:rsidRPr="008553B3">
        <w:rPr>
          <w:rFonts w:asciiTheme="majorHAnsi" w:hAnsiTheme="majorHAnsi" w:cs="Times New Roman"/>
        </w:rPr>
        <w:t>meeting and tour</w:t>
      </w:r>
      <w:r w:rsidRPr="008553B3">
        <w:rPr>
          <w:rFonts w:asciiTheme="majorHAnsi" w:hAnsiTheme="majorHAnsi" w:cs="Times New Roman"/>
        </w:rPr>
        <w:t>.  The deadline to submit questions for this o</w:t>
      </w:r>
      <w:r w:rsidR="00A5133D">
        <w:rPr>
          <w:rFonts w:asciiTheme="majorHAnsi" w:hAnsiTheme="majorHAnsi" w:cs="Times New Roman"/>
        </w:rPr>
        <w:t>n</w:t>
      </w:r>
      <w:r w:rsidRPr="008553B3">
        <w:rPr>
          <w:rFonts w:asciiTheme="majorHAnsi" w:hAnsiTheme="majorHAnsi" w:cs="Times New Roman"/>
        </w:rPr>
        <w:t>site tour and meeting is listed above.</w:t>
      </w:r>
    </w:p>
    <w:p w14:paraId="79799A27" w14:textId="77777777" w:rsidR="00517BE8" w:rsidRPr="00517BE8" w:rsidRDefault="00517BE8" w:rsidP="00517BE8">
      <w:pPr>
        <w:pStyle w:val="ListParagraph"/>
        <w:tabs>
          <w:tab w:val="left" w:pos="547"/>
        </w:tabs>
        <w:spacing w:line="232" w:lineRule="auto"/>
        <w:ind w:left="288" w:right="-20"/>
        <w:rPr>
          <w:rFonts w:asciiTheme="majorHAnsi" w:hAnsiTheme="majorHAnsi" w:cs="Times New Roman"/>
          <w:color w:val="0070C0"/>
        </w:rPr>
      </w:pPr>
    </w:p>
    <w:p w14:paraId="491BD037" w14:textId="77777777" w:rsidR="00226B03" w:rsidRPr="00517BE8" w:rsidRDefault="00226B03" w:rsidP="00226B03">
      <w:pPr>
        <w:pStyle w:val="ListParagraph"/>
        <w:tabs>
          <w:tab w:val="left" w:pos="547"/>
        </w:tabs>
        <w:spacing w:line="232" w:lineRule="auto"/>
        <w:ind w:left="288" w:right="-20"/>
        <w:rPr>
          <w:rFonts w:asciiTheme="majorHAnsi" w:hAnsiTheme="majorHAnsi" w:cs="Times New Roman"/>
          <w:color w:val="7030A0"/>
        </w:rPr>
      </w:pPr>
      <w:r>
        <w:rPr>
          <w:rFonts w:asciiTheme="majorHAnsi" w:hAnsiTheme="majorHAnsi" w:cs="Times New Roman"/>
        </w:rPr>
        <w:t>T</w:t>
      </w:r>
      <w:r w:rsidRPr="00226B03">
        <w:rPr>
          <w:rFonts w:asciiTheme="majorHAnsi" w:hAnsiTheme="majorHAnsi" w:cs="Times New Roman"/>
        </w:rPr>
        <w:t xml:space="preserve">o participate in the </w:t>
      </w:r>
      <w:r w:rsidRPr="008553B3">
        <w:rPr>
          <w:rFonts w:asciiTheme="majorHAnsi" w:hAnsiTheme="majorHAnsi" w:cs="Times New Roman"/>
        </w:rPr>
        <w:t xml:space="preserve">Mandatory Pre-proposal </w:t>
      </w:r>
      <w:r>
        <w:rPr>
          <w:rFonts w:asciiTheme="majorHAnsi" w:hAnsiTheme="majorHAnsi" w:cs="Times New Roman"/>
        </w:rPr>
        <w:t xml:space="preserve">Meeting and </w:t>
      </w:r>
      <w:r w:rsidRPr="008553B3">
        <w:rPr>
          <w:rFonts w:asciiTheme="majorHAnsi" w:hAnsiTheme="majorHAnsi" w:cs="Times New Roman"/>
        </w:rPr>
        <w:t>On</w:t>
      </w:r>
      <w:r>
        <w:rPr>
          <w:rFonts w:asciiTheme="majorHAnsi" w:hAnsiTheme="majorHAnsi" w:cs="Times New Roman"/>
        </w:rPr>
        <w:t>s</w:t>
      </w:r>
      <w:r w:rsidRPr="008553B3">
        <w:rPr>
          <w:rFonts w:asciiTheme="majorHAnsi" w:hAnsiTheme="majorHAnsi" w:cs="Times New Roman"/>
        </w:rPr>
        <w:t>ite Tour</w:t>
      </w:r>
      <w:r w:rsidRPr="00226B03">
        <w:rPr>
          <w:rFonts w:asciiTheme="majorHAnsi" w:hAnsiTheme="majorHAnsi" w:cs="Times New Roman"/>
        </w:rPr>
        <w:t xml:space="preserve">, provide contact information to </w:t>
      </w:r>
      <w:r w:rsidRPr="008553B3">
        <w:rPr>
          <w:rFonts w:asciiTheme="majorHAnsi" w:hAnsiTheme="majorHAnsi" w:cs="Times New Roman"/>
        </w:rPr>
        <w:t>the Purchasing Official, Ellen Ferguson</w:t>
      </w:r>
      <w:r>
        <w:rPr>
          <w:rFonts w:asciiTheme="majorHAnsi" w:hAnsiTheme="majorHAnsi" w:cs="Times New Roman"/>
          <w:color w:val="7030A0"/>
        </w:rPr>
        <w:t xml:space="preserve">, </w:t>
      </w:r>
      <w:r w:rsidRPr="00F903BC">
        <w:rPr>
          <w:rFonts w:asciiTheme="majorHAnsi" w:hAnsiTheme="majorHAnsi" w:cs="Times New Roman"/>
          <w:color w:val="7030A0"/>
        </w:rPr>
        <w:t xml:space="preserve"> </w:t>
      </w:r>
      <w:hyperlink r:id="rId22" w:history="1">
        <w:r w:rsidRPr="006F4801">
          <w:rPr>
            <w:rStyle w:val="Hyperlink"/>
            <w:rFonts w:asciiTheme="majorHAnsi" w:hAnsiTheme="majorHAnsi" w:cs="Times New Roman"/>
            <w:u w:val="none"/>
          </w:rPr>
          <w:t>ellenf@uark.edu</w:t>
        </w:r>
      </w:hyperlink>
      <w:r>
        <w:rPr>
          <w:rStyle w:val="Hyperlink"/>
          <w:rFonts w:asciiTheme="majorHAnsi" w:hAnsiTheme="majorHAnsi" w:cs="Times New Roman"/>
        </w:rPr>
        <w:t xml:space="preserve">, </w:t>
      </w:r>
      <w:r>
        <w:rPr>
          <w:rFonts w:cs="Times New Roman"/>
          <w:w w:val="105"/>
        </w:rPr>
        <w:t>w</w:t>
      </w:r>
      <w:r w:rsidRPr="006D4D20">
        <w:rPr>
          <w:rFonts w:cs="Times New Roman"/>
          <w:w w:val="105"/>
        </w:rPr>
        <w:t xml:space="preserve">ith copy to, Whitney Smith, Procurement Manager &amp; Agency Procurement Official </w:t>
      </w:r>
      <w:hyperlink r:id="rId23" w:history="1">
        <w:r w:rsidRPr="006F4801">
          <w:rPr>
            <w:rStyle w:val="Hyperlink"/>
            <w:rFonts w:cs="Times New Roman"/>
            <w:w w:val="105"/>
            <w:u w:val="none"/>
          </w:rPr>
          <w:t>wesmith@uark.edu</w:t>
        </w:r>
      </w:hyperlink>
      <w:r>
        <w:rPr>
          <w:rFonts w:cs="Times New Roman"/>
          <w:w w:val="105"/>
        </w:rPr>
        <w:t>,</w:t>
      </w:r>
      <w:r>
        <w:rPr>
          <w:rFonts w:asciiTheme="majorHAnsi" w:hAnsiTheme="majorHAnsi" w:cs="Times New Roman"/>
          <w:color w:val="7030A0"/>
        </w:rPr>
        <w:t xml:space="preserve"> </w:t>
      </w:r>
      <w:r w:rsidRPr="008553B3">
        <w:rPr>
          <w:rFonts w:asciiTheme="majorHAnsi" w:hAnsiTheme="majorHAnsi" w:cs="Times New Roman"/>
        </w:rPr>
        <w:t xml:space="preserve">in advance of the meeting.  The </w:t>
      </w:r>
      <w:r>
        <w:rPr>
          <w:rFonts w:asciiTheme="majorHAnsi" w:hAnsiTheme="majorHAnsi" w:cs="Times New Roman"/>
        </w:rPr>
        <w:t>contact information</w:t>
      </w:r>
      <w:r w:rsidRPr="008553B3">
        <w:rPr>
          <w:rFonts w:asciiTheme="majorHAnsi" w:hAnsiTheme="majorHAnsi" w:cs="Times New Roman"/>
        </w:rPr>
        <w:t xml:space="preserve"> is to include </w:t>
      </w:r>
      <w:r>
        <w:rPr>
          <w:rFonts w:asciiTheme="majorHAnsi" w:hAnsiTheme="majorHAnsi" w:cs="Times New Roman"/>
        </w:rPr>
        <w:t>Respondent</w:t>
      </w:r>
      <w:r w:rsidR="0049360D">
        <w:rPr>
          <w:rFonts w:asciiTheme="majorHAnsi" w:hAnsiTheme="majorHAnsi" w:cs="Times New Roman"/>
        </w:rPr>
        <w:t xml:space="preserve"> </w:t>
      </w:r>
      <w:r w:rsidRPr="008553B3">
        <w:rPr>
          <w:rFonts w:asciiTheme="majorHAnsi" w:hAnsiTheme="majorHAnsi" w:cs="Times New Roman"/>
        </w:rPr>
        <w:t>name</w:t>
      </w:r>
      <w:r w:rsidR="0049360D">
        <w:rPr>
          <w:rFonts w:asciiTheme="majorHAnsi" w:hAnsiTheme="majorHAnsi" w:cs="Times New Roman"/>
        </w:rPr>
        <w:t xml:space="preserve">, individual </w:t>
      </w:r>
      <w:proofErr w:type="gramStart"/>
      <w:r w:rsidR="0049360D">
        <w:rPr>
          <w:rFonts w:asciiTheme="majorHAnsi" w:hAnsiTheme="majorHAnsi" w:cs="Times New Roman"/>
        </w:rPr>
        <w:t>attending</w:t>
      </w:r>
      <w:proofErr w:type="gramEnd"/>
      <w:r w:rsidR="0049360D">
        <w:rPr>
          <w:rFonts w:asciiTheme="majorHAnsi" w:hAnsiTheme="majorHAnsi" w:cs="Times New Roman"/>
        </w:rPr>
        <w:t xml:space="preserve"> </w:t>
      </w:r>
      <w:r w:rsidRPr="008553B3">
        <w:rPr>
          <w:rFonts w:asciiTheme="majorHAnsi" w:hAnsiTheme="majorHAnsi" w:cs="Times New Roman"/>
        </w:rPr>
        <w:t xml:space="preserve">and </w:t>
      </w:r>
      <w:r w:rsidR="0049360D">
        <w:rPr>
          <w:rFonts w:asciiTheme="majorHAnsi" w:hAnsiTheme="majorHAnsi" w:cs="Times New Roman"/>
        </w:rPr>
        <w:t xml:space="preserve">their </w:t>
      </w:r>
      <w:r w:rsidRPr="008553B3">
        <w:rPr>
          <w:rFonts w:asciiTheme="majorHAnsi" w:hAnsiTheme="majorHAnsi" w:cs="Times New Roman"/>
        </w:rPr>
        <w:t xml:space="preserve">email contact. The deadline to submit </w:t>
      </w:r>
      <w:r w:rsidR="00B520E7">
        <w:rPr>
          <w:rFonts w:asciiTheme="majorHAnsi" w:hAnsiTheme="majorHAnsi" w:cs="Times New Roman"/>
        </w:rPr>
        <w:t xml:space="preserve">contact information </w:t>
      </w:r>
      <w:r w:rsidRPr="008553B3">
        <w:rPr>
          <w:rFonts w:asciiTheme="majorHAnsi" w:hAnsiTheme="majorHAnsi" w:cs="Times New Roman"/>
        </w:rPr>
        <w:t xml:space="preserve">for this meeting and onsite tour is listed above. </w:t>
      </w:r>
    </w:p>
    <w:p w14:paraId="4B0FA62C" w14:textId="77777777" w:rsidR="00F903BC" w:rsidRDefault="00F903BC" w:rsidP="00517BE8">
      <w:pPr>
        <w:pStyle w:val="ListParagraph"/>
        <w:tabs>
          <w:tab w:val="left" w:pos="547"/>
        </w:tabs>
        <w:spacing w:line="232" w:lineRule="auto"/>
        <w:ind w:left="288" w:right="-20"/>
        <w:rPr>
          <w:rFonts w:asciiTheme="majorHAnsi" w:hAnsiTheme="majorHAnsi" w:cs="Times New Roman"/>
          <w:color w:val="7030A0"/>
        </w:rPr>
      </w:pPr>
    </w:p>
    <w:p w14:paraId="3266B7CF" w14:textId="77777777" w:rsidR="008E1A36" w:rsidRPr="008553B3" w:rsidRDefault="000C359D" w:rsidP="00517BE8">
      <w:pPr>
        <w:pStyle w:val="ListParagraph"/>
        <w:tabs>
          <w:tab w:val="left" w:pos="547"/>
        </w:tabs>
        <w:spacing w:line="232" w:lineRule="auto"/>
        <w:ind w:left="288" w:right="-20"/>
        <w:rPr>
          <w:rFonts w:asciiTheme="majorHAnsi" w:hAnsiTheme="majorHAnsi" w:cs="Times New Roman"/>
        </w:rPr>
      </w:pPr>
      <w:r>
        <w:rPr>
          <w:rFonts w:asciiTheme="majorHAnsi" w:hAnsiTheme="majorHAnsi" w:cs="Times New Roman"/>
        </w:rPr>
        <w:t>Respondents</w:t>
      </w:r>
      <w:r w:rsidR="008E1A36" w:rsidRPr="008553B3">
        <w:rPr>
          <w:rFonts w:asciiTheme="majorHAnsi" w:hAnsiTheme="majorHAnsi" w:cs="Times New Roman"/>
        </w:rPr>
        <w:t xml:space="preserve"> who anticipate responding to this RFP are required to participate in this </w:t>
      </w:r>
      <w:r w:rsidR="004613D4" w:rsidRPr="008553B3">
        <w:rPr>
          <w:rFonts w:asciiTheme="majorHAnsi" w:hAnsiTheme="majorHAnsi" w:cs="Times New Roman"/>
        </w:rPr>
        <w:t xml:space="preserve">Mandatory Pre-proposal </w:t>
      </w:r>
      <w:r w:rsidR="00A5133D">
        <w:rPr>
          <w:rFonts w:asciiTheme="majorHAnsi" w:hAnsiTheme="majorHAnsi" w:cs="Times New Roman"/>
        </w:rPr>
        <w:t xml:space="preserve">Meeting and </w:t>
      </w:r>
      <w:r w:rsidR="004613D4" w:rsidRPr="008553B3">
        <w:rPr>
          <w:rFonts w:asciiTheme="majorHAnsi" w:hAnsiTheme="majorHAnsi" w:cs="Times New Roman"/>
        </w:rPr>
        <w:t>On</w:t>
      </w:r>
      <w:r w:rsidR="00A5133D">
        <w:rPr>
          <w:rFonts w:asciiTheme="majorHAnsi" w:hAnsiTheme="majorHAnsi" w:cs="Times New Roman"/>
        </w:rPr>
        <w:t>s</w:t>
      </w:r>
      <w:r w:rsidR="004613D4" w:rsidRPr="008553B3">
        <w:rPr>
          <w:rFonts w:asciiTheme="majorHAnsi" w:hAnsiTheme="majorHAnsi" w:cs="Times New Roman"/>
        </w:rPr>
        <w:t>ite Tour</w:t>
      </w:r>
      <w:r w:rsidR="008E1A36" w:rsidRPr="008553B3">
        <w:rPr>
          <w:rFonts w:asciiTheme="majorHAnsi" w:hAnsiTheme="majorHAnsi" w:cs="Times New Roman"/>
        </w:rPr>
        <w:t xml:space="preserve">. Proposals will </w:t>
      </w:r>
      <w:r w:rsidR="008E1A36" w:rsidRPr="00E578DC">
        <w:rPr>
          <w:rFonts w:asciiTheme="majorHAnsi" w:hAnsiTheme="majorHAnsi" w:cs="Times New Roman"/>
          <w:b/>
          <w:bCs/>
          <w:u w:val="single"/>
        </w:rPr>
        <w:t>NOT</w:t>
      </w:r>
      <w:r w:rsidR="008E1A36" w:rsidRPr="008553B3">
        <w:rPr>
          <w:rFonts w:asciiTheme="majorHAnsi" w:hAnsiTheme="majorHAnsi" w:cs="Times New Roman"/>
        </w:rPr>
        <w:t xml:space="preserve"> be considered from </w:t>
      </w:r>
      <w:r w:rsidR="0044766C">
        <w:rPr>
          <w:rFonts w:asciiTheme="majorHAnsi" w:hAnsiTheme="majorHAnsi" w:cs="Times New Roman"/>
        </w:rPr>
        <w:t>Respondent</w:t>
      </w:r>
      <w:r w:rsidR="0006547F" w:rsidRPr="008553B3">
        <w:rPr>
          <w:rFonts w:asciiTheme="majorHAnsi" w:hAnsiTheme="majorHAnsi" w:cs="Times New Roman"/>
        </w:rPr>
        <w:t>s</w:t>
      </w:r>
      <w:r w:rsidR="008E1A36" w:rsidRPr="008553B3">
        <w:rPr>
          <w:rFonts w:asciiTheme="majorHAnsi" w:hAnsiTheme="majorHAnsi" w:cs="Times New Roman"/>
        </w:rPr>
        <w:t xml:space="preserve"> who have not participated in the </w:t>
      </w:r>
      <w:r w:rsidR="004613D4" w:rsidRPr="008553B3">
        <w:rPr>
          <w:rFonts w:asciiTheme="majorHAnsi" w:hAnsiTheme="majorHAnsi" w:cs="Times New Roman"/>
        </w:rPr>
        <w:t xml:space="preserve">Mandatory Pre-proposal </w:t>
      </w:r>
      <w:r w:rsidR="00A5133D">
        <w:rPr>
          <w:rFonts w:asciiTheme="majorHAnsi" w:hAnsiTheme="majorHAnsi" w:cs="Times New Roman"/>
        </w:rPr>
        <w:t xml:space="preserve">Meeting and </w:t>
      </w:r>
      <w:r w:rsidR="004613D4" w:rsidRPr="008553B3">
        <w:rPr>
          <w:rFonts w:asciiTheme="majorHAnsi" w:hAnsiTheme="majorHAnsi" w:cs="Times New Roman"/>
        </w:rPr>
        <w:t>On</w:t>
      </w:r>
      <w:r w:rsidR="00A5133D">
        <w:rPr>
          <w:rFonts w:asciiTheme="majorHAnsi" w:hAnsiTheme="majorHAnsi" w:cs="Times New Roman"/>
        </w:rPr>
        <w:t>s</w:t>
      </w:r>
      <w:r w:rsidR="004613D4" w:rsidRPr="008553B3">
        <w:rPr>
          <w:rFonts w:asciiTheme="majorHAnsi" w:hAnsiTheme="majorHAnsi" w:cs="Times New Roman"/>
        </w:rPr>
        <w:t>ite Tour</w:t>
      </w:r>
      <w:r w:rsidR="008E1A36" w:rsidRPr="008553B3">
        <w:rPr>
          <w:rFonts w:asciiTheme="majorHAnsi" w:hAnsiTheme="majorHAnsi" w:cs="Times New Roman"/>
        </w:rPr>
        <w:t>.</w:t>
      </w:r>
    </w:p>
    <w:p w14:paraId="29A6412A" w14:textId="77777777" w:rsidR="00AB191C" w:rsidRPr="008553B3" w:rsidRDefault="0044766C" w:rsidP="006375A0">
      <w:pPr>
        <w:pStyle w:val="ListParagraph"/>
        <w:numPr>
          <w:ilvl w:val="0"/>
          <w:numId w:val="12"/>
        </w:numPr>
        <w:tabs>
          <w:tab w:val="left" w:pos="547"/>
        </w:tabs>
        <w:spacing w:before="239" w:line="232" w:lineRule="auto"/>
        <w:ind w:left="260" w:right="-20" w:firstLine="0"/>
        <w:rPr>
          <w:rFonts w:asciiTheme="majorHAnsi" w:hAnsiTheme="majorHAnsi" w:cs="Times New Roman"/>
        </w:rPr>
      </w:pPr>
      <w:r>
        <w:rPr>
          <w:rFonts w:asciiTheme="majorHAnsi" w:hAnsiTheme="majorHAnsi" w:cs="Times New Roman"/>
          <w:b/>
          <w:bCs/>
        </w:rPr>
        <w:t>Respondent</w:t>
      </w:r>
      <w:r w:rsidR="002556DB" w:rsidRPr="008553B3">
        <w:rPr>
          <w:rFonts w:asciiTheme="majorHAnsi" w:hAnsiTheme="majorHAnsi" w:cs="Times New Roman"/>
          <w:b/>
          <w:bCs/>
        </w:rPr>
        <w:t xml:space="preserve"> Presentations: </w:t>
      </w:r>
      <w:r>
        <w:rPr>
          <w:rFonts w:asciiTheme="majorHAnsi" w:hAnsiTheme="majorHAnsi" w:cs="Times New Roman"/>
        </w:rPr>
        <w:t>Respondent</w:t>
      </w:r>
      <w:r w:rsidR="00FA5F17">
        <w:rPr>
          <w:rFonts w:asciiTheme="majorHAnsi" w:hAnsiTheme="majorHAnsi" w:cs="Times New Roman"/>
        </w:rPr>
        <w:t>s</w:t>
      </w:r>
      <w:r w:rsidR="002556DB" w:rsidRPr="008553B3">
        <w:rPr>
          <w:rFonts w:asciiTheme="majorHAnsi" w:hAnsiTheme="majorHAnsi" w:cs="Times New Roman"/>
        </w:rPr>
        <w:t xml:space="preserve"> must be prepared to attend </w:t>
      </w:r>
      <w:r w:rsidR="00CD76F5" w:rsidRPr="008553B3">
        <w:rPr>
          <w:rFonts w:asciiTheme="majorHAnsi" w:hAnsiTheme="majorHAnsi" w:cs="Times New Roman"/>
        </w:rPr>
        <w:t>a</w:t>
      </w:r>
      <w:r w:rsidR="002556DB" w:rsidRPr="008553B3">
        <w:rPr>
          <w:rFonts w:asciiTheme="majorHAnsi" w:hAnsiTheme="majorHAnsi" w:cs="Times New Roman"/>
        </w:rPr>
        <w:t xml:space="preserve"> </w:t>
      </w:r>
      <w:r w:rsidR="003A57AE" w:rsidRPr="008553B3">
        <w:rPr>
          <w:rFonts w:asciiTheme="majorHAnsi" w:hAnsiTheme="majorHAnsi" w:cs="Times New Roman"/>
        </w:rPr>
        <w:t>p</w:t>
      </w:r>
      <w:r w:rsidR="002556DB" w:rsidRPr="008553B3">
        <w:rPr>
          <w:rFonts w:asciiTheme="majorHAnsi" w:hAnsiTheme="majorHAnsi" w:cs="Times New Roman"/>
        </w:rPr>
        <w:t xml:space="preserve">resentation, </w:t>
      </w:r>
      <w:r w:rsidR="002556DB" w:rsidRPr="008553B3">
        <w:rPr>
          <w:rFonts w:asciiTheme="majorHAnsi" w:hAnsiTheme="majorHAnsi" w:cs="Times New Roman"/>
          <w:b/>
          <w:bCs/>
        </w:rPr>
        <w:t>if requested</w:t>
      </w:r>
      <w:r w:rsidR="002556DB" w:rsidRPr="008553B3">
        <w:rPr>
          <w:rFonts w:asciiTheme="majorHAnsi" w:hAnsiTheme="majorHAnsi" w:cs="Times New Roman"/>
        </w:rPr>
        <w:t xml:space="preserve">. The University reserves the right to award </w:t>
      </w:r>
      <w:r w:rsidR="004A36C9" w:rsidRPr="008553B3">
        <w:rPr>
          <w:rFonts w:asciiTheme="majorHAnsi" w:hAnsiTheme="majorHAnsi" w:cs="Times New Roman"/>
        </w:rPr>
        <w:t>a Contract</w:t>
      </w:r>
      <w:r w:rsidR="002556DB" w:rsidRPr="008553B3">
        <w:rPr>
          <w:rFonts w:asciiTheme="majorHAnsi" w:hAnsiTheme="majorHAnsi" w:cs="Times New Roman"/>
        </w:rPr>
        <w:t xml:space="preserve"> based on the submitted </w:t>
      </w:r>
      <w:r w:rsidR="00824E61" w:rsidRPr="008553B3">
        <w:rPr>
          <w:rFonts w:asciiTheme="majorHAnsi" w:hAnsiTheme="majorHAnsi" w:cs="Times New Roman"/>
        </w:rPr>
        <w:t>Proposal</w:t>
      </w:r>
      <w:r w:rsidR="002556DB" w:rsidRPr="008553B3">
        <w:rPr>
          <w:rFonts w:asciiTheme="majorHAnsi" w:hAnsiTheme="majorHAnsi" w:cs="Times New Roman"/>
        </w:rPr>
        <w:t xml:space="preserve"> without this presentation, therefore, all Proposals should be complete and meet all RFP requirements. </w:t>
      </w:r>
    </w:p>
    <w:p w14:paraId="6A1EAE3D" w14:textId="77777777" w:rsidR="00755011" w:rsidRPr="008421A2" w:rsidRDefault="0044766C" w:rsidP="006375A0">
      <w:pPr>
        <w:pStyle w:val="ListParagraph"/>
        <w:numPr>
          <w:ilvl w:val="0"/>
          <w:numId w:val="12"/>
        </w:numPr>
        <w:tabs>
          <w:tab w:val="left" w:pos="547"/>
        </w:tabs>
        <w:spacing w:before="239" w:line="232" w:lineRule="auto"/>
        <w:ind w:right="-20" w:firstLine="0"/>
        <w:rPr>
          <w:rFonts w:asciiTheme="majorHAnsi" w:hAnsiTheme="majorHAnsi" w:cs="Times New Roman"/>
        </w:rPr>
      </w:pPr>
      <w:r>
        <w:rPr>
          <w:rFonts w:asciiTheme="majorHAnsi" w:hAnsiTheme="majorHAnsi" w:cs="Times New Roman"/>
          <w:b/>
        </w:rPr>
        <w:t>Respondent</w:t>
      </w:r>
      <w:r w:rsidR="00755011" w:rsidRPr="008421A2">
        <w:rPr>
          <w:rFonts w:asciiTheme="majorHAnsi" w:hAnsiTheme="majorHAnsi" w:cs="Times New Roman"/>
          <w:b/>
        </w:rPr>
        <w:t xml:space="preserve"> Questions and Addenda</w:t>
      </w:r>
      <w:r w:rsidR="00E9193A" w:rsidRPr="008421A2">
        <w:rPr>
          <w:rFonts w:asciiTheme="majorHAnsi" w:hAnsiTheme="majorHAnsi" w:cs="Times New Roman"/>
          <w:b/>
        </w:rPr>
        <w:t>:</w:t>
      </w:r>
      <w:r w:rsidR="008421A2">
        <w:rPr>
          <w:rFonts w:asciiTheme="majorHAnsi" w:hAnsiTheme="majorHAnsi" w:cs="Times New Roman"/>
          <w:b/>
        </w:rPr>
        <w:t xml:space="preserve">  </w:t>
      </w:r>
      <w:r>
        <w:rPr>
          <w:rFonts w:asciiTheme="majorHAnsi" w:hAnsiTheme="majorHAnsi" w:cs="Times New Roman"/>
        </w:rPr>
        <w:t>Respondent</w:t>
      </w:r>
      <w:r w:rsidR="00755011" w:rsidRPr="008421A2">
        <w:rPr>
          <w:rFonts w:asciiTheme="majorHAnsi" w:hAnsiTheme="majorHAnsi" w:cs="Times New Roman"/>
        </w:rPr>
        <w:t xml:space="preserve"> questions concerning all matters of this RFP should be sent via email to the Purchasing Official.</w:t>
      </w:r>
    </w:p>
    <w:p w14:paraId="360F4D07" w14:textId="47BFF6D9" w:rsidR="00755011" w:rsidRPr="008553B3" w:rsidRDefault="00755011" w:rsidP="00755011">
      <w:pPr>
        <w:pStyle w:val="ListParagraph"/>
        <w:tabs>
          <w:tab w:val="left" w:pos="547"/>
        </w:tabs>
        <w:spacing w:before="239" w:line="232" w:lineRule="auto"/>
        <w:ind w:left="288" w:right="-20"/>
        <w:rPr>
          <w:rFonts w:asciiTheme="majorHAnsi" w:hAnsiTheme="majorHAnsi" w:cs="Times New Roman"/>
          <w:bCs/>
        </w:rPr>
      </w:pPr>
      <w:r w:rsidRPr="008553B3">
        <w:rPr>
          <w:rFonts w:asciiTheme="majorHAnsi" w:hAnsiTheme="majorHAnsi" w:cs="Times New Roman"/>
          <w:bCs/>
        </w:rPr>
        <w:t xml:space="preserve">Questions received via email will be directly addressed via email, and compilation of all questions and answers (Q&amp;A), as well as any revision, update and/or addenda specific to this RFP solicitation will be made available on </w:t>
      </w:r>
      <w:hyperlink r:id="rId24" w:history="1">
        <w:r w:rsidR="00A5133D" w:rsidRPr="001446E0">
          <w:rPr>
            <w:rStyle w:val="Hyperlink"/>
            <w:rFonts w:cs="Times New Roman"/>
          </w:rPr>
          <w:t>HogBid</w:t>
        </w:r>
      </w:hyperlink>
      <w:r w:rsidRPr="008553B3">
        <w:rPr>
          <w:rFonts w:asciiTheme="majorHAnsi" w:hAnsiTheme="majorHAnsi" w:cs="Times New Roman"/>
          <w:bCs/>
        </w:rPr>
        <w:t xml:space="preserve">.  During the time between the Proposal Opening and </w:t>
      </w:r>
      <w:r w:rsidR="006A5BC9" w:rsidRPr="008553B3">
        <w:rPr>
          <w:rFonts w:asciiTheme="majorHAnsi" w:hAnsiTheme="majorHAnsi" w:cs="Times New Roman"/>
          <w:bCs/>
        </w:rPr>
        <w:t>Contract</w:t>
      </w:r>
      <w:r w:rsidRPr="008553B3">
        <w:rPr>
          <w:rFonts w:asciiTheme="majorHAnsi" w:hAnsiTheme="majorHAnsi" w:cs="Times New Roman"/>
          <w:bCs/>
        </w:rPr>
        <w:t xml:space="preserve"> award(s), with the exception of </w:t>
      </w:r>
      <w:r w:rsidR="0044766C">
        <w:rPr>
          <w:rFonts w:asciiTheme="majorHAnsi" w:hAnsiTheme="majorHAnsi" w:cs="Times New Roman"/>
          <w:bCs/>
        </w:rPr>
        <w:t>Respondent</w:t>
      </w:r>
      <w:r w:rsidRPr="008553B3">
        <w:rPr>
          <w:rFonts w:asciiTheme="majorHAnsi" w:hAnsiTheme="majorHAnsi" w:cs="Times New Roman"/>
          <w:bCs/>
        </w:rPr>
        <w:t xml:space="preserve">'s questions during this process, any contact concerning this RFP will be initiated by the issuing agency University and not </w:t>
      </w:r>
      <w:r w:rsidR="0044766C">
        <w:rPr>
          <w:rFonts w:asciiTheme="majorHAnsi" w:hAnsiTheme="majorHAnsi" w:cs="Times New Roman"/>
          <w:bCs/>
        </w:rPr>
        <w:t>Respondent</w:t>
      </w:r>
      <w:r w:rsidRPr="008553B3">
        <w:rPr>
          <w:rFonts w:asciiTheme="majorHAnsi" w:hAnsiTheme="majorHAnsi" w:cs="Times New Roman"/>
          <w:bCs/>
        </w:rPr>
        <w:t>.  Specifically, the Purchasing Official named herein will initiate all contact.</w:t>
      </w:r>
    </w:p>
    <w:p w14:paraId="040ACA7B" w14:textId="783882B4" w:rsidR="00755011" w:rsidRPr="008553B3" w:rsidRDefault="02701929" w:rsidP="02701929">
      <w:pPr>
        <w:pStyle w:val="ListParagraph"/>
        <w:tabs>
          <w:tab w:val="left" w:pos="547"/>
        </w:tabs>
        <w:spacing w:before="239" w:line="232" w:lineRule="auto"/>
        <w:ind w:left="288" w:right="-20"/>
        <w:rPr>
          <w:rFonts w:asciiTheme="majorHAnsi" w:hAnsiTheme="majorHAnsi" w:cs="Times New Roman"/>
        </w:rPr>
      </w:pPr>
      <w:r w:rsidRPr="02701929">
        <w:rPr>
          <w:rFonts w:asciiTheme="majorHAnsi" w:hAnsiTheme="majorHAnsi" w:cs="Times New Roman"/>
        </w:rPr>
        <w:t>Respondent</w:t>
      </w:r>
      <w:r w:rsidR="00FA5F17">
        <w:rPr>
          <w:rFonts w:asciiTheme="majorHAnsi" w:hAnsiTheme="majorHAnsi" w:cs="Times New Roman"/>
        </w:rPr>
        <w:t>s</w:t>
      </w:r>
      <w:r w:rsidRPr="02701929">
        <w:rPr>
          <w:rFonts w:asciiTheme="majorHAnsi" w:hAnsiTheme="majorHAnsi" w:cs="Times New Roman"/>
        </w:rPr>
        <w:t xml:space="preserve"> shall not rely on any other interpretations, changes, or corrections. It is the </w:t>
      </w:r>
      <w:r w:rsidR="002F43EE">
        <w:rPr>
          <w:rFonts w:asciiTheme="majorHAnsi" w:hAnsiTheme="majorHAnsi" w:cs="Times New Roman"/>
        </w:rPr>
        <w:t xml:space="preserve">responsibility of each </w:t>
      </w:r>
      <w:r w:rsidRPr="02701929">
        <w:rPr>
          <w:rFonts w:asciiTheme="majorHAnsi" w:hAnsiTheme="majorHAnsi" w:cs="Times New Roman"/>
        </w:rPr>
        <w:t>Respondent to thoroughly examine and read the entire RFP document and any Q&amp;A or addenda to this RFP.  Failure of Respondent to fully acquaint themselves with existing conditions or information provided will not be a basis for requesting extra compensation</w:t>
      </w:r>
      <w:r w:rsidR="002F43EE">
        <w:rPr>
          <w:rFonts w:asciiTheme="majorHAnsi" w:hAnsiTheme="majorHAnsi" w:cs="Times New Roman"/>
        </w:rPr>
        <w:t xml:space="preserve">, additional </w:t>
      </w:r>
      <w:proofErr w:type="gramStart"/>
      <w:r w:rsidR="002F43EE">
        <w:rPr>
          <w:rFonts w:asciiTheme="majorHAnsi" w:hAnsiTheme="majorHAnsi" w:cs="Times New Roman"/>
        </w:rPr>
        <w:t>exceptions</w:t>
      </w:r>
      <w:proofErr w:type="gramEnd"/>
      <w:r w:rsidRPr="02701929">
        <w:rPr>
          <w:rFonts w:asciiTheme="majorHAnsi" w:hAnsiTheme="majorHAnsi" w:cs="Times New Roman"/>
        </w:rPr>
        <w:t xml:space="preserve"> or consideration after Contract award.</w:t>
      </w:r>
    </w:p>
    <w:p w14:paraId="2D06885B" w14:textId="28BF4013" w:rsidR="00510929" w:rsidRPr="00E9193A" w:rsidRDefault="00BA222F" w:rsidP="00DC3B50">
      <w:pPr>
        <w:pStyle w:val="ListParagraph"/>
        <w:numPr>
          <w:ilvl w:val="0"/>
          <w:numId w:val="12"/>
        </w:numPr>
        <w:tabs>
          <w:tab w:val="left" w:pos="547"/>
        </w:tabs>
        <w:spacing w:before="239" w:line="232" w:lineRule="auto"/>
        <w:ind w:right="-20"/>
        <w:rPr>
          <w:rFonts w:asciiTheme="majorHAnsi" w:hAnsiTheme="majorHAnsi" w:cs="Times New Roman"/>
        </w:rPr>
      </w:pPr>
      <w:r w:rsidRPr="008553B3">
        <w:rPr>
          <w:rFonts w:asciiTheme="majorHAnsi" w:hAnsiTheme="majorHAnsi" w:cs="Times New Roman"/>
          <w:b/>
        </w:rPr>
        <w:t>Services Commence</w:t>
      </w:r>
      <w:r w:rsidRPr="00755011">
        <w:rPr>
          <w:rFonts w:asciiTheme="majorHAnsi" w:hAnsiTheme="majorHAnsi" w:cs="Times New Roman"/>
          <w:color w:val="7030A0"/>
        </w:rPr>
        <w:t xml:space="preserve">: </w:t>
      </w:r>
      <w:r w:rsidRPr="008553B3">
        <w:rPr>
          <w:rFonts w:asciiTheme="majorHAnsi" w:hAnsiTheme="majorHAnsi" w:cs="Times New Roman"/>
        </w:rPr>
        <w:t xml:space="preserve">The </w:t>
      </w:r>
      <w:r w:rsidR="00F45922" w:rsidRPr="008553B3">
        <w:rPr>
          <w:rFonts w:asciiTheme="majorHAnsi" w:hAnsiTheme="majorHAnsi" w:cs="Times New Roman"/>
        </w:rPr>
        <w:t xml:space="preserve">Selected </w:t>
      </w:r>
      <w:r w:rsidR="0006547F" w:rsidRPr="008553B3">
        <w:rPr>
          <w:rFonts w:asciiTheme="majorHAnsi" w:hAnsiTheme="majorHAnsi" w:cs="Times New Roman"/>
        </w:rPr>
        <w:t>Respondent</w:t>
      </w:r>
      <w:r w:rsidR="002F43EE">
        <w:rPr>
          <w:rFonts w:asciiTheme="majorHAnsi" w:hAnsiTheme="majorHAnsi" w:cs="Times New Roman"/>
        </w:rPr>
        <w:t>s</w:t>
      </w:r>
      <w:r w:rsidRPr="008553B3">
        <w:rPr>
          <w:rFonts w:asciiTheme="majorHAnsi" w:hAnsiTheme="majorHAnsi" w:cs="Times New Roman"/>
        </w:rPr>
        <w:t xml:space="preserve"> must be prepared to begin provision of</w:t>
      </w:r>
      <w:r w:rsidRPr="008553B3">
        <w:rPr>
          <w:rFonts w:asciiTheme="majorHAnsi" w:hAnsiTheme="majorHAnsi" w:cs="Times New Roman"/>
          <w:spacing w:val="1"/>
        </w:rPr>
        <w:t xml:space="preserve"> </w:t>
      </w:r>
      <w:r w:rsidRPr="008553B3">
        <w:rPr>
          <w:rFonts w:asciiTheme="majorHAnsi" w:hAnsiTheme="majorHAnsi" w:cs="Times New Roman"/>
        </w:rPr>
        <w:t xml:space="preserve">the Sponsorship and Beverage Pouring Rights services by July 1, </w:t>
      </w:r>
      <w:r w:rsidR="003B536B" w:rsidRPr="008553B3">
        <w:rPr>
          <w:rFonts w:asciiTheme="majorHAnsi" w:hAnsiTheme="majorHAnsi" w:cs="Times New Roman"/>
        </w:rPr>
        <w:t>2022</w:t>
      </w:r>
      <w:r w:rsidRPr="008553B3">
        <w:rPr>
          <w:rFonts w:asciiTheme="majorHAnsi" w:hAnsiTheme="majorHAnsi" w:cs="Times New Roman"/>
        </w:rPr>
        <w:t xml:space="preserve">, with regard to </w:t>
      </w:r>
      <w:r w:rsidR="008553B3" w:rsidRPr="009913DA">
        <w:rPr>
          <w:rFonts w:asciiTheme="majorHAnsi" w:hAnsiTheme="majorHAnsi" w:cs="Times New Roman"/>
          <w:u w:val="single"/>
        </w:rPr>
        <w:t>I</w:t>
      </w:r>
      <w:r w:rsidRPr="009913DA">
        <w:rPr>
          <w:rFonts w:asciiTheme="majorHAnsi" w:hAnsiTheme="majorHAnsi" w:cs="Times New Roman"/>
          <w:u w:val="single"/>
        </w:rPr>
        <w:t>tem</w:t>
      </w:r>
      <w:r w:rsidRPr="009913DA">
        <w:rPr>
          <w:rFonts w:asciiTheme="majorHAnsi" w:hAnsiTheme="majorHAnsi" w:cs="Times New Roman"/>
          <w:spacing w:val="-51"/>
          <w:u w:val="single"/>
        </w:rPr>
        <w:t xml:space="preserve"> </w:t>
      </w:r>
      <w:r w:rsidRPr="009913DA">
        <w:rPr>
          <w:rFonts w:asciiTheme="majorHAnsi" w:hAnsiTheme="majorHAnsi" w:cs="Times New Roman"/>
          <w:u w:val="single"/>
        </w:rPr>
        <w:t>1</w:t>
      </w:r>
      <w:r w:rsidRPr="008553B3">
        <w:rPr>
          <w:rFonts w:asciiTheme="majorHAnsi" w:hAnsiTheme="majorHAnsi" w:cs="Times New Roman"/>
        </w:rPr>
        <w:t xml:space="preserve"> </w:t>
      </w:r>
      <w:r w:rsidRPr="00E9193A">
        <w:rPr>
          <w:rFonts w:asciiTheme="majorHAnsi" w:hAnsiTheme="majorHAnsi" w:cs="Times New Roman"/>
        </w:rPr>
        <w:t>(</w:t>
      </w:r>
      <w:r w:rsidR="00FA7B14">
        <w:rPr>
          <w:rFonts w:asciiTheme="majorHAnsi" w:hAnsiTheme="majorHAnsi" w:cs="Times New Roman"/>
        </w:rPr>
        <w:t>Campus</w:t>
      </w:r>
      <w:r w:rsidRPr="00E9193A">
        <w:rPr>
          <w:rFonts w:asciiTheme="majorHAnsi" w:hAnsiTheme="majorHAnsi" w:cs="Times New Roman"/>
        </w:rPr>
        <w:t xml:space="preserve"> Sponsorship and Beverage Pouring Rights); and July 1, </w:t>
      </w:r>
      <w:r w:rsidR="003B536B" w:rsidRPr="00E9193A">
        <w:rPr>
          <w:rFonts w:asciiTheme="majorHAnsi" w:hAnsiTheme="majorHAnsi" w:cs="Times New Roman"/>
        </w:rPr>
        <w:t>2022</w:t>
      </w:r>
      <w:r w:rsidRPr="00E9193A">
        <w:rPr>
          <w:rFonts w:asciiTheme="majorHAnsi" w:hAnsiTheme="majorHAnsi" w:cs="Times New Roman"/>
        </w:rPr>
        <w:t>, with</w:t>
      </w:r>
      <w:r w:rsidRPr="00E9193A">
        <w:rPr>
          <w:rFonts w:asciiTheme="majorHAnsi" w:hAnsiTheme="majorHAnsi" w:cs="Times New Roman"/>
          <w:spacing w:val="1"/>
        </w:rPr>
        <w:t xml:space="preserve"> </w:t>
      </w:r>
      <w:r w:rsidRPr="00E9193A">
        <w:rPr>
          <w:rFonts w:asciiTheme="majorHAnsi" w:hAnsiTheme="majorHAnsi" w:cs="Times New Roman"/>
        </w:rPr>
        <w:t>regard</w:t>
      </w:r>
      <w:r w:rsidRPr="00E9193A">
        <w:rPr>
          <w:rFonts w:asciiTheme="majorHAnsi" w:hAnsiTheme="majorHAnsi" w:cs="Times New Roman"/>
          <w:spacing w:val="-3"/>
        </w:rPr>
        <w:t xml:space="preserve"> </w:t>
      </w:r>
      <w:r w:rsidRPr="00E9193A">
        <w:rPr>
          <w:rFonts w:asciiTheme="majorHAnsi" w:hAnsiTheme="majorHAnsi" w:cs="Times New Roman"/>
        </w:rPr>
        <w:t>to</w:t>
      </w:r>
      <w:r w:rsidRPr="00E9193A">
        <w:rPr>
          <w:rFonts w:asciiTheme="majorHAnsi" w:hAnsiTheme="majorHAnsi" w:cs="Times New Roman"/>
          <w:spacing w:val="-3"/>
        </w:rPr>
        <w:t xml:space="preserve"> </w:t>
      </w:r>
      <w:r w:rsidR="00496789" w:rsidRPr="009913DA">
        <w:rPr>
          <w:rFonts w:asciiTheme="majorHAnsi" w:hAnsiTheme="majorHAnsi" w:cs="Times New Roman"/>
          <w:u w:val="single"/>
        </w:rPr>
        <w:t>Ite</w:t>
      </w:r>
      <w:r w:rsidR="00496789" w:rsidRPr="00DC3B50">
        <w:rPr>
          <w:rFonts w:asciiTheme="majorHAnsi" w:hAnsiTheme="majorHAnsi" w:cs="Times New Roman"/>
          <w:u w:val="single"/>
        </w:rPr>
        <w:t>m</w:t>
      </w:r>
      <w:r w:rsidRPr="00DC3B50">
        <w:rPr>
          <w:rFonts w:asciiTheme="majorHAnsi" w:hAnsiTheme="majorHAnsi" w:cs="Times New Roman"/>
          <w:spacing w:val="-2"/>
          <w:u w:val="single"/>
        </w:rPr>
        <w:t xml:space="preserve"> </w:t>
      </w:r>
      <w:r w:rsidRPr="00DC3B50">
        <w:rPr>
          <w:rFonts w:asciiTheme="majorHAnsi" w:hAnsiTheme="majorHAnsi" w:cs="Times New Roman"/>
          <w:u w:val="single"/>
        </w:rPr>
        <w:t>2</w:t>
      </w:r>
      <w:r w:rsidR="00DC3B50">
        <w:rPr>
          <w:rFonts w:asciiTheme="majorHAnsi" w:hAnsiTheme="majorHAnsi" w:cs="Times New Roman"/>
          <w:u w:val="single"/>
        </w:rPr>
        <w:t xml:space="preserve"> </w:t>
      </w:r>
      <w:r w:rsidR="00DC3B50" w:rsidRPr="00E9193A">
        <w:rPr>
          <w:rFonts w:asciiTheme="majorHAnsi" w:hAnsiTheme="majorHAnsi" w:cs="Times New Roman"/>
        </w:rPr>
        <w:t>(</w:t>
      </w:r>
      <w:r w:rsidR="00DC3B50">
        <w:rPr>
          <w:rFonts w:asciiTheme="majorHAnsi" w:hAnsiTheme="majorHAnsi" w:cs="Times New Roman"/>
        </w:rPr>
        <w:t xml:space="preserve">Razorback </w:t>
      </w:r>
      <w:r w:rsidR="00DC3B50" w:rsidRPr="00E9193A">
        <w:rPr>
          <w:rFonts w:asciiTheme="majorHAnsi" w:hAnsiTheme="majorHAnsi" w:cs="Times New Roman"/>
        </w:rPr>
        <w:t>Athletic</w:t>
      </w:r>
      <w:r w:rsidR="00DC3B50">
        <w:rPr>
          <w:rFonts w:asciiTheme="majorHAnsi" w:hAnsiTheme="majorHAnsi" w:cs="Times New Roman"/>
        </w:rPr>
        <w:t>s</w:t>
      </w:r>
      <w:r w:rsidR="00DC3B50" w:rsidRPr="00E9193A">
        <w:rPr>
          <w:rFonts w:asciiTheme="majorHAnsi" w:hAnsiTheme="majorHAnsi" w:cs="Times New Roman"/>
          <w:spacing w:val="-1"/>
        </w:rPr>
        <w:t xml:space="preserve"> </w:t>
      </w:r>
      <w:r w:rsidR="00DC3B50" w:rsidRPr="00E9193A">
        <w:rPr>
          <w:rFonts w:asciiTheme="majorHAnsi" w:hAnsiTheme="majorHAnsi" w:cs="Times New Roman"/>
        </w:rPr>
        <w:t>Sponsorship</w:t>
      </w:r>
      <w:r w:rsidR="00DC3B50" w:rsidRPr="00E9193A">
        <w:rPr>
          <w:rFonts w:asciiTheme="majorHAnsi" w:hAnsiTheme="majorHAnsi" w:cs="Times New Roman"/>
          <w:spacing w:val="-1"/>
        </w:rPr>
        <w:t xml:space="preserve"> </w:t>
      </w:r>
      <w:r w:rsidR="00DC3B50" w:rsidRPr="00E9193A">
        <w:rPr>
          <w:rFonts w:asciiTheme="majorHAnsi" w:hAnsiTheme="majorHAnsi" w:cs="Times New Roman"/>
        </w:rPr>
        <w:t>and</w:t>
      </w:r>
      <w:r w:rsidR="00DC3B50" w:rsidRPr="00E9193A">
        <w:rPr>
          <w:rFonts w:asciiTheme="majorHAnsi" w:hAnsiTheme="majorHAnsi" w:cs="Times New Roman"/>
          <w:spacing w:val="-1"/>
        </w:rPr>
        <w:t xml:space="preserve"> </w:t>
      </w:r>
      <w:r w:rsidR="00DC3B50" w:rsidRPr="00E9193A">
        <w:rPr>
          <w:rFonts w:asciiTheme="majorHAnsi" w:hAnsiTheme="majorHAnsi" w:cs="Times New Roman"/>
        </w:rPr>
        <w:t>Beverage Pouring</w:t>
      </w:r>
      <w:r w:rsidR="00DC3B50" w:rsidRPr="00E9193A">
        <w:rPr>
          <w:rFonts w:asciiTheme="majorHAnsi" w:hAnsiTheme="majorHAnsi" w:cs="Times New Roman"/>
          <w:spacing w:val="-2"/>
        </w:rPr>
        <w:t xml:space="preserve"> </w:t>
      </w:r>
      <w:r w:rsidR="00DC3B50" w:rsidRPr="00E9193A">
        <w:rPr>
          <w:rFonts w:asciiTheme="majorHAnsi" w:hAnsiTheme="majorHAnsi" w:cs="Times New Roman"/>
        </w:rPr>
        <w:t>Rights</w:t>
      </w:r>
      <w:r w:rsidR="00DC3B50">
        <w:rPr>
          <w:rFonts w:asciiTheme="majorHAnsi" w:hAnsiTheme="majorHAnsi" w:cs="Times New Roman"/>
        </w:rPr>
        <w:t>);</w:t>
      </w:r>
      <w:r w:rsidR="009913DA">
        <w:rPr>
          <w:rFonts w:asciiTheme="majorHAnsi" w:hAnsiTheme="majorHAnsi" w:cs="Times New Roman"/>
        </w:rPr>
        <w:t xml:space="preserve"> </w:t>
      </w:r>
      <w:r w:rsidR="00DC3B50" w:rsidRPr="00DC3B50">
        <w:rPr>
          <w:rFonts w:asciiTheme="majorHAnsi" w:hAnsiTheme="majorHAnsi" w:cs="Times New Roman"/>
          <w:u w:val="single"/>
        </w:rPr>
        <w:t xml:space="preserve">Item </w:t>
      </w:r>
      <w:r w:rsidR="002F43EE" w:rsidRPr="00DC3B50">
        <w:rPr>
          <w:rFonts w:asciiTheme="majorHAnsi" w:hAnsiTheme="majorHAnsi" w:cs="Times New Roman"/>
          <w:u w:val="single"/>
        </w:rPr>
        <w:t>3</w:t>
      </w:r>
      <w:r w:rsidR="009913DA">
        <w:rPr>
          <w:rFonts w:asciiTheme="majorHAnsi" w:hAnsiTheme="majorHAnsi" w:cs="Times New Roman"/>
        </w:rPr>
        <w:t xml:space="preserve"> </w:t>
      </w:r>
      <w:r w:rsidR="00DC3B50">
        <w:rPr>
          <w:rFonts w:asciiTheme="majorHAnsi" w:hAnsiTheme="majorHAnsi" w:cs="Times New Roman"/>
        </w:rPr>
        <w:t>(</w:t>
      </w:r>
      <w:r w:rsidR="00DC3B50" w:rsidRPr="00DC3B50">
        <w:rPr>
          <w:rFonts w:asciiTheme="majorHAnsi" w:hAnsiTheme="majorHAnsi" w:cs="Times New Roman"/>
        </w:rPr>
        <w:t>Razorback Athletics Sponsorship and Isotonic Beverage Rights</w:t>
      </w:r>
      <w:r w:rsidR="00DC3B50">
        <w:rPr>
          <w:rFonts w:asciiTheme="majorHAnsi" w:hAnsiTheme="majorHAnsi" w:cs="Times New Roman"/>
        </w:rPr>
        <w:t>)</w:t>
      </w:r>
      <w:r w:rsidR="00DC3B50" w:rsidRPr="00DC3B50">
        <w:rPr>
          <w:rFonts w:asciiTheme="majorHAnsi" w:hAnsiTheme="majorHAnsi" w:cs="Times New Roman"/>
        </w:rPr>
        <w:t xml:space="preserve">; </w:t>
      </w:r>
      <w:r w:rsidR="009913DA">
        <w:rPr>
          <w:rFonts w:asciiTheme="majorHAnsi" w:hAnsiTheme="majorHAnsi" w:cs="Times New Roman"/>
        </w:rPr>
        <w:t xml:space="preserve">and </w:t>
      </w:r>
      <w:r w:rsidR="00DC3B50" w:rsidRPr="00DC3B50">
        <w:rPr>
          <w:rFonts w:asciiTheme="majorHAnsi" w:hAnsiTheme="majorHAnsi" w:cs="Times New Roman"/>
          <w:u w:val="single"/>
        </w:rPr>
        <w:t>Item</w:t>
      </w:r>
      <w:r w:rsidR="00DC3B50" w:rsidRPr="00971342">
        <w:rPr>
          <w:rFonts w:asciiTheme="majorHAnsi" w:hAnsiTheme="majorHAnsi" w:cs="Times New Roman"/>
          <w:u w:val="single"/>
        </w:rPr>
        <w:t xml:space="preserve"> </w:t>
      </w:r>
      <w:proofErr w:type="gramStart"/>
      <w:r w:rsidR="009913DA" w:rsidRPr="00971342">
        <w:rPr>
          <w:rFonts w:asciiTheme="majorHAnsi" w:hAnsiTheme="majorHAnsi" w:cs="Times New Roman"/>
          <w:u w:val="single"/>
        </w:rPr>
        <w:t>4</w:t>
      </w:r>
      <w:r w:rsidRPr="00971342">
        <w:rPr>
          <w:rFonts w:asciiTheme="majorHAnsi" w:hAnsiTheme="majorHAnsi" w:cs="Times New Roman"/>
        </w:rPr>
        <w:t xml:space="preserve"> </w:t>
      </w:r>
      <w:r w:rsidR="009913DA" w:rsidRPr="00971342">
        <w:rPr>
          <w:rFonts w:asciiTheme="majorHAnsi" w:hAnsiTheme="majorHAnsi" w:cs="Times New Roman"/>
        </w:rPr>
        <w:t xml:space="preserve"> </w:t>
      </w:r>
      <w:r w:rsidR="00DC3B50" w:rsidRPr="00971342">
        <w:t>(</w:t>
      </w:r>
      <w:proofErr w:type="gramEnd"/>
      <w:r w:rsidR="009913DA" w:rsidRPr="00971342">
        <w:t>Razorback Athletics Sponsorship and Energy Drink Rights</w:t>
      </w:r>
      <w:r w:rsidRPr="00971342">
        <w:rPr>
          <w:rFonts w:asciiTheme="majorHAnsi" w:hAnsiTheme="majorHAnsi" w:cs="Times New Roman"/>
        </w:rPr>
        <w:t>).</w:t>
      </w:r>
    </w:p>
    <w:p w14:paraId="6EA9E352" w14:textId="4C09D153" w:rsidR="00510929" w:rsidRPr="003A64E0" w:rsidRDefault="00BA222F" w:rsidP="006375A0">
      <w:pPr>
        <w:pStyle w:val="ListParagraph"/>
        <w:numPr>
          <w:ilvl w:val="0"/>
          <w:numId w:val="12"/>
        </w:numPr>
        <w:tabs>
          <w:tab w:val="left" w:pos="552"/>
        </w:tabs>
        <w:spacing w:before="227" w:line="235" w:lineRule="auto"/>
        <w:ind w:left="260" w:right="-20" w:firstLine="0"/>
        <w:rPr>
          <w:rFonts w:asciiTheme="majorHAnsi" w:hAnsiTheme="majorHAnsi" w:cs="Times New Roman"/>
        </w:rPr>
      </w:pPr>
      <w:r w:rsidRPr="003A64E0">
        <w:rPr>
          <w:rFonts w:asciiTheme="majorHAnsi" w:hAnsiTheme="majorHAnsi" w:cs="Times New Roman"/>
          <w:b/>
        </w:rPr>
        <w:t>Acceptance Period</w:t>
      </w:r>
      <w:r w:rsidRPr="003A64E0">
        <w:rPr>
          <w:rFonts w:asciiTheme="majorHAnsi" w:hAnsiTheme="majorHAnsi" w:cs="Times New Roman"/>
        </w:rPr>
        <w:t>: Even</w:t>
      </w:r>
      <w:r w:rsidR="00D676AA" w:rsidRPr="003A64E0">
        <w:rPr>
          <w:rFonts w:asciiTheme="majorHAnsi" w:hAnsiTheme="majorHAnsi" w:cs="Times New Roman"/>
        </w:rPr>
        <w:t xml:space="preserve"> </w:t>
      </w:r>
      <w:r w:rsidRPr="003A64E0">
        <w:rPr>
          <w:rFonts w:asciiTheme="majorHAnsi" w:hAnsiTheme="majorHAnsi" w:cs="Times New Roman"/>
        </w:rPr>
        <w:t xml:space="preserve">though the University anticipates making </w:t>
      </w:r>
      <w:r w:rsidR="004A36C9" w:rsidRPr="003A64E0">
        <w:rPr>
          <w:rFonts w:asciiTheme="majorHAnsi" w:hAnsiTheme="majorHAnsi" w:cs="Times New Roman"/>
        </w:rPr>
        <w:t>a Contract</w:t>
      </w:r>
      <w:r w:rsidRPr="003A64E0">
        <w:rPr>
          <w:rFonts w:asciiTheme="majorHAnsi" w:hAnsiTheme="majorHAnsi" w:cs="Times New Roman"/>
        </w:rPr>
        <w:t xml:space="preserve"> award in a timely fashion, the</w:t>
      </w:r>
      <w:r w:rsidR="009F3C71">
        <w:rPr>
          <w:rFonts w:asciiTheme="majorHAnsi" w:hAnsiTheme="majorHAnsi" w:cs="Times New Roman"/>
        </w:rPr>
        <w:t xml:space="preserve"> Proposals</w:t>
      </w:r>
      <w:r w:rsidRPr="003A64E0">
        <w:rPr>
          <w:rFonts w:asciiTheme="majorHAnsi" w:hAnsiTheme="majorHAnsi" w:cs="Times New Roman"/>
        </w:rPr>
        <w:t xml:space="preserve"> submitted shall be binding upon the </w:t>
      </w:r>
      <w:r w:rsidR="0044766C">
        <w:rPr>
          <w:rFonts w:asciiTheme="majorHAnsi" w:hAnsiTheme="majorHAnsi" w:cs="Times New Roman"/>
        </w:rPr>
        <w:t>Respondent</w:t>
      </w:r>
      <w:r w:rsidR="0006547F" w:rsidRPr="003A64E0">
        <w:rPr>
          <w:rFonts w:asciiTheme="majorHAnsi" w:hAnsiTheme="majorHAnsi" w:cs="Times New Roman"/>
        </w:rPr>
        <w:t>s</w:t>
      </w:r>
      <w:r w:rsidRPr="003A64E0">
        <w:rPr>
          <w:rFonts w:asciiTheme="majorHAnsi" w:hAnsiTheme="majorHAnsi" w:cs="Times New Roman"/>
        </w:rPr>
        <w:t xml:space="preserve"> for </w:t>
      </w:r>
      <w:r w:rsidR="009F3C71">
        <w:rPr>
          <w:rFonts w:asciiTheme="majorHAnsi" w:hAnsiTheme="majorHAnsi" w:cs="Times New Roman"/>
        </w:rPr>
        <w:t>one hundred twenty (</w:t>
      </w:r>
      <w:r w:rsidR="008B2D83" w:rsidRPr="003A64E0">
        <w:rPr>
          <w:rFonts w:asciiTheme="majorHAnsi" w:hAnsiTheme="majorHAnsi" w:cs="Times New Roman"/>
        </w:rPr>
        <w:t>120</w:t>
      </w:r>
      <w:r w:rsidR="009F3C71">
        <w:rPr>
          <w:rFonts w:asciiTheme="majorHAnsi" w:hAnsiTheme="majorHAnsi" w:cs="Times New Roman"/>
        </w:rPr>
        <w:t>)</w:t>
      </w:r>
      <w:r w:rsidRPr="003A64E0">
        <w:rPr>
          <w:rFonts w:asciiTheme="majorHAnsi" w:hAnsiTheme="majorHAnsi" w:cs="Times New Roman"/>
        </w:rPr>
        <w:t xml:space="preserve"> calendar days following the opening date. Any response that shortens the acceptance period may be </w:t>
      </w:r>
      <w:r w:rsidRPr="003A64E0">
        <w:rPr>
          <w:rFonts w:asciiTheme="majorHAnsi" w:hAnsiTheme="majorHAnsi" w:cs="Times New Roman"/>
        </w:rPr>
        <w:lastRenderedPageBreak/>
        <w:t>rejected by the University, in its sole discretion.</w:t>
      </w:r>
    </w:p>
    <w:p w14:paraId="610A63D4" w14:textId="77777777" w:rsidR="000462AA" w:rsidRPr="003A64E0" w:rsidRDefault="00BA222F" w:rsidP="00A31708">
      <w:pPr>
        <w:pStyle w:val="ListParagraph"/>
        <w:numPr>
          <w:ilvl w:val="0"/>
          <w:numId w:val="12"/>
        </w:numPr>
        <w:tabs>
          <w:tab w:val="left" w:pos="552"/>
        </w:tabs>
        <w:spacing w:before="227" w:line="235" w:lineRule="auto"/>
        <w:ind w:left="260" w:right="-20" w:firstLine="0"/>
      </w:pPr>
      <w:r w:rsidRPr="003A64E0">
        <w:rPr>
          <w:b/>
        </w:rPr>
        <w:t xml:space="preserve">Award of </w:t>
      </w:r>
      <w:r w:rsidR="006A5BC9" w:rsidRPr="003A64E0">
        <w:rPr>
          <w:b/>
        </w:rPr>
        <w:t>Contract</w:t>
      </w:r>
      <w:r w:rsidRPr="003A64E0">
        <w:rPr>
          <w:b/>
        </w:rPr>
        <w:t xml:space="preserve">:  </w:t>
      </w:r>
      <w:r w:rsidR="000462AA" w:rsidRPr="003A64E0">
        <w:t>The University reserves the right</w:t>
      </w:r>
      <w:r w:rsidR="00033A33" w:rsidRPr="003A64E0">
        <w:t xml:space="preserve">, at its sole discretion, </w:t>
      </w:r>
      <w:r w:rsidR="000462AA" w:rsidRPr="003A64E0">
        <w:t xml:space="preserve">to reject any or all Proposals, or any portion thereof, to re-advertise if deemed necessary, and to investigate any or all Proposals and request additional information as necessary in order to substantiate the professional, financial and/or technical qualifications of the </w:t>
      </w:r>
      <w:r w:rsidR="0044766C">
        <w:t>Respondent</w:t>
      </w:r>
      <w:r w:rsidR="000462AA" w:rsidRPr="003A64E0">
        <w:t>(s).</w:t>
      </w:r>
    </w:p>
    <w:p w14:paraId="66A4AFB4" w14:textId="77777777" w:rsidR="000462AA" w:rsidRPr="003A64E0" w:rsidRDefault="000462AA" w:rsidP="00940053">
      <w:pPr>
        <w:pStyle w:val="ListParagraph"/>
      </w:pPr>
    </w:p>
    <w:p w14:paraId="56F5779D" w14:textId="53A9AEE0" w:rsidR="00033A33" w:rsidRDefault="005234A5" w:rsidP="00940053">
      <w:pPr>
        <w:pStyle w:val="ListParagraph"/>
      </w:pPr>
      <w:r>
        <w:t>A</w:t>
      </w:r>
      <w:r w:rsidR="02701929" w:rsidRPr="02701929">
        <w:t xml:space="preserve"> Contract </w:t>
      </w:r>
      <w:r>
        <w:t>may</w:t>
      </w:r>
      <w:r w:rsidR="02701929" w:rsidRPr="02701929">
        <w:t xml:space="preserve"> be awarded to the Respondent(s) whose Proposal(s) adhere to the conditions set forth in this RFP, and in the sole judgment of the University best meets the overall goals and financial objectives of the University. </w:t>
      </w:r>
    </w:p>
    <w:p w14:paraId="21FA991B" w14:textId="77777777" w:rsidR="00175900" w:rsidRPr="002B69E0" w:rsidRDefault="00175900" w:rsidP="00175900"/>
    <w:p w14:paraId="25D056D5" w14:textId="77777777" w:rsidR="00175900" w:rsidRDefault="00175900" w:rsidP="00175900">
      <w:pPr>
        <w:pStyle w:val="ListParagraph"/>
      </w:pPr>
      <w:r w:rsidRPr="002B69E0">
        <w:t xml:space="preserve">When more than one item is specified in the </w:t>
      </w:r>
      <w:r w:rsidR="00E517C7">
        <w:t>RFP</w:t>
      </w:r>
      <w:r w:rsidRPr="002B69E0">
        <w:t xml:space="preserve">, the University reserves the right to determine the </w:t>
      </w:r>
      <w:r>
        <w:t xml:space="preserve">most advantageous </w:t>
      </w:r>
      <w:r w:rsidR="00E517C7">
        <w:t>P</w:t>
      </w:r>
      <w:r>
        <w:t>roposal</w:t>
      </w:r>
      <w:r w:rsidRPr="002B69E0">
        <w:t xml:space="preserve"> either on the basis of the individual items or on the basis of all items included in or as expressly stated in the RFP.</w:t>
      </w:r>
    </w:p>
    <w:p w14:paraId="44A001CB" w14:textId="77777777" w:rsidR="00940053" w:rsidRDefault="00940053" w:rsidP="00E900C3">
      <w:pPr>
        <w:pStyle w:val="BodyText"/>
        <w:ind w:left="260"/>
      </w:pPr>
    </w:p>
    <w:p w14:paraId="4971AF79" w14:textId="77777777" w:rsidR="00940053" w:rsidRPr="00940053" w:rsidRDefault="00940053" w:rsidP="00940053">
      <w:pPr>
        <w:pStyle w:val="ListParagraph"/>
        <w:numPr>
          <w:ilvl w:val="0"/>
          <w:numId w:val="12"/>
        </w:numPr>
        <w:tabs>
          <w:tab w:val="left" w:pos="595"/>
        </w:tabs>
        <w:spacing w:before="1"/>
        <w:ind w:left="260" w:right="-20" w:firstLine="0"/>
        <w:rPr>
          <w:b/>
          <w:bCs/>
        </w:rPr>
      </w:pPr>
      <w:r w:rsidRPr="00940053">
        <w:rPr>
          <w:b/>
          <w:bCs/>
        </w:rPr>
        <w:t>Formation of the Contract</w:t>
      </w:r>
    </w:p>
    <w:p w14:paraId="29658FEC" w14:textId="2FA6B73F" w:rsidR="00940053" w:rsidRPr="00081DF5" w:rsidRDefault="00940053" w:rsidP="00940053">
      <w:pPr>
        <w:pStyle w:val="ListParagraph"/>
      </w:pPr>
      <w:r w:rsidRPr="00081DF5">
        <w:t>At its sole option, the University may incorporate the contents of this RFP and the selected Respondent</w:t>
      </w:r>
      <w:r w:rsidR="00E517C7" w:rsidRPr="00081DF5">
        <w:t>’s</w:t>
      </w:r>
      <w:r w:rsidRPr="00081DF5">
        <w:t xml:space="preserve"> Proposal </w:t>
      </w:r>
      <w:r w:rsidR="00E517C7" w:rsidRPr="00081DF5">
        <w:t>as part of the</w:t>
      </w:r>
      <w:r w:rsidRPr="00081DF5">
        <w:t xml:space="preserve"> </w:t>
      </w:r>
      <w:r w:rsidR="002F43EE" w:rsidRPr="00081DF5">
        <w:t>C</w:t>
      </w:r>
      <w:r w:rsidRPr="00081DF5">
        <w:t xml:space="preserve">ontract documents </w:t>
      </w:r>
      <w:r w:rsidR="0013778B" w:rsidRPr="00081DF5">
        <w:t xml:space="preserve">which </w:t>
      </w:r>
      <w:r w:rsidRPr="00081DF5">
        <w:t xml:space="preserve">will </w:t>
      </w:r>
      <w:r w:rsidR="0013778B" w:rsidRPr="00081DF5">
        <w:t xml:space="preserve">also </w:t>
      </w:r>
      <w:r w:rsidRPr="00081DF5">
        <w:t xml:space="preserve">include the University’s standard terms and conditions. </w:t>
      </w:r>
    </w:p>
    <w:p w14:paraId="384F17D8" w14:textId="77777777" w:rsidR="00940053" w:rsidRPr="00081DF5" w:rsidRDefault="00940053" w:rsidP="00940053">
      <w:pPr>
        <w:pStyle w:val="ListParagraph"/>
      </w:pPr>
      <w:r w:rsidRPr="00081DF5">
        <w:t xml:space="preserve"> </w:t>
      </w:r>
    </w:p>
    <w:p w14:paraId="4D527B68" w14:textId="77777777" w:rsidR="00940053" w:rsidRPr="00081DF5" w:rsidRDefault="00940053" w:rsidP="00940053">
      <w:pPr>
        <w:pStyle w:val="ListParagraph"/>
      </w:pPr>
      <w:r w:rsidRPr="00081DF5">
        <w:t xml:space="preserve">Notwithstanding any terms or conditions to the contrary, nothing within the Respondent’s Proposal shall constitute a waiver of any immunities to suit legally available to the University, its trustees, officers, </w:t>
      </w:r>
      <w:proofErr w:type="gramStart"/>
      <w:r w:rsidRPr="00081DF5">
        <w:t>employees</w:t>
      </w:r>
      <w:proofErr w:type="gramEnd"/>
      <w:r w:rsidRPr="00081DF5">
        <w:t xml:space="preserve"> or agents, including, but not limited state and federal constitutional and statutory sovereign immunity of the State of Arkansas and its officials.</w:t>
      </w:r>
    </w:p>
    <w:p w14:paraId="705518A0" w14:textId="77777777" w:rsidR="000E4A00" w:rsidRDefault="000E4A00" w:rsidP="00E900C3">
      <w:pPr>
        <w:pStyle w:val="BodyText"/>
        <w:ind w:left="260"/>
      </w:pPr>
    </w:p>
    <w:p w14:paraId="5DE4E39C" w14:textId="77777777" w:rsidR="00B567CC" w:rsidRDefault="00B567CC">
      <w:pPr>
        <w:jc w:val="left"/>
        <w:rPr>
          <w:rFonts w:asciiTheme="majorHAnsi" w:hAnsiTheme="majorHAnsi" w:cs="Times New Roman"/>
        </w:rPr>
      </w:pPr>
      <w:r>
        <w:rPr>
          <w:rFonts w:asciiTheme="majorHAnsi" w:hAnsiTheme="majorHAnsi" w:cs="Times New Roman"/>
        </w:rPr>
        <w:br w:type="page"/>
      </w:r>
    </w:p>
    <w:p w14:paraId="30FCBC3A" w14:textId="77777777" w:rsidR="00B567CC" w:rsidRDefault="00B567CC" w:rsidP="00B567CC">
      <w:pPr>
        <w:spacing w:line="252" w:lineRule="auto"/>
      </w:pPr>
    </w:p>
    <w:p w14:paraId="6ACDCDC4" w14:textId="77777777" w:rsidR="00B567CC" w:rsidRDefault="00B567CC" w:rsidP="00B567CC">
      <w:pPr>
        <w:spacing w:line="252" w:lineRule="auto"/>
      </w:pPr>
    </w:p>
    <w:p w14:paraId="745BCA17" w14:textId="77777777" w:rsidR="00B567CC" w:rsidRDefault="00B567CC" w:rsidP="00B567CC">
      <w:pPr>
        <w:spacing w:line="252" w:lineRule="auto"/>
      </w:pPr>
    </w:p>
    <w:p w14:paraId="0064D829" w14:textId="77777777" w:rsidR="00B567CC" w:rsidRDefault="00B567CC" w:rsidP="00B567CC">
      <w:pPr>
        <w:spacing w:line="252" w:lineRule="auto"/>
      </w:pPr>
    </w:p>
    <w:p w14:paraId="37C53D7D" w14:textId="77777777" w:rsidR="00B567CC" w:rsidRDefault="00B567CC" w:rsidP="00B567CC">
      <w:pPr>
        <w:spacing w:line="252" w:lineRule="auto"/>
      </w:pPr>
    </w:p>
    <w:p w14:paraId="24D4BEC7" w14:textId="428C01D7" w:rsidR="00B567CC" w:rsidRDefault="00B567CC" w:rsidP="00B567CC">
      <w:pPr>
        <w:spacing w:line="252" w:lineRule="auto"/>
      </w:pPr>
    </w:p>
    <w:p w14:paraId="102F5F5D" w14:textId="046A267D" w:rsidR="00E54C03" w:rsidRDefault="00E54C03" w:rsidP="00B567CC">
      <w:pPr>
        <w:spacing w:line="252" w:lineRule="auto"/>
      </w:pPr>
    </w:p>
    <w:p w14:paraId="7753499F" w14:textId="77777777" w:rsidR="00E54C03" w:rsidRDefault="00E54C03" w:rsidP="00B567CC">
      <w:pPr>
        <w:spacing w:line="252" w:lineRule="auto"/>
      </w:pPr>
    </w:p>
    <w:p w14:paraId="10A79C68" w14:textId="77777777" w:rsidR="00B567CC" w:rsidRDefault="00B567CC" w:rsidP="00B567CC">
      <w:pPr>
        <w:spacing w:line="252" w:lineRule="auto"/>
      </w:pPr>
    </w:p>
    <w:p w14:paraId="0927F988" w14:textId="77777777" w:rsidR="00510929" w:rsidRPr="00C24E8D" w:rsidRDefault="007F3807" w:rsidP="00275C4F">
      <w:pPr>
        <w:pStyle w:val="Head1"/>
      </w:pPr>
      <w:bookmarkStart w:id="34" w:name="_Toc89354704"/>
      <w:bookmarkStart w:id="35" w:name="_Toc94519985"/>
      <w:r w:rsidRPr="00C24E8D">
        <w:t>GENERAL</w:t>
      </w:r>
      <w:r w:rsidRPr="00C24E8D">
        <w:rPr>
          <w:spacing w:val="1"/>
        </w:rPr>
        <w:t xml:space="preserve"> </w:t>
      </w:r>
      <w:r w:rsidR="00B567CC">
        <w:rPr>
          <w:spacing w:val="1"/>
        </w:rPr>
        <w:t xml:space="preserve">RFP </w:t>
      </w:r>
      <w:r w:rsidRPr="00C24E8D">
        <w:t>REQUIREMENTS</w:t>
      </w:r>
      <w:bookmarkEnd w:id="34"/>
      <w:bookmarkEnd w:id="35"/>
      <w:r w:rsidRPr="00C24E8D">
        <w:rPr>
          <w:spacing w:val="-7"/>
        </w:rPr>
        <w:t xml:space="preserve"> </w:t>
      </w:r>
    </w:p>
    <w:p w14:paraId="5D9C8F46" w14:textId="77777777" w:rsidR="005544D2" w:rsidRDefault="005544D2">
      <w:pPr>
        <w:jc w:val="left"/>
        <w:rPr>
          <w:rFonts w:asciiTheme="majorHAnsi" w:hAnsiTheme="majorHAnsi" w:cs="Times New Roman"/>
          <w:b/>
          <w:bCs/>
          <w:u w:val="single" w:color="000000"/>
        </w:rPr>
      </w:pPr>
      <w:bookmarkStart w:id="36" w:name="_TOC_250007"/>
      <w:r>
        <w:br w:type="page"/>
      </w:r>
    </w:p>
    <w:p w14:paraId="5A316B76" w14:textId="77777777" w:rsidR="00510929" w:rsidRPr="00C24E8D" w:rsidRDefault="00BA222F" w:rsidP="00196F3E">
      <w:pPr>
        <w:pStyle w:val="Head2"/>
        <w:rPr>
          <w:u w:val="none"/>
        </w:rPr>
      </w:pPr>
      <w:r w:rsidRPr="00C24E8D">
        <w:lastRenderedPageBreak/>
        <w:t>GENERAL</w:t>
      </w:r>
      <w:r w:rsidR="008421A2">
        <w:t xml:space="preserve"> RFP</w:t>
      </w:r>
      <w:r w:rsidRPr="00C24E8D">
        <w:rPr>
          <w:spacing w:val="-3"/>
        </w:rPr>
        <w:t xml:space="preserve"> </w:t>
      </w:r>
      <w:r w:rsidRPr="00C24E8D">
        <w:t>REQUIREMENTS</w:t>
      </w:r>
      <w:r w:rsidRPr="00C24E8D">
        <w:rPr>
          <w:spacing w:val="-2"/>
        </w:rPr>
        <w:t xml:space="preserve"> </w:t>
      </w:r>
      <w:bookmarkEnd w:id="36"/>
    </w:p>
    <w:p w14:paraId="34F47173" w14:textId="77777777" w:rsidR="00510929" w:rsidRPr="00CE0C64" w:rsidRDefault="00510929" w:rsidP="00530E2E">
      <w:pPr>
        <w:pStyle w:val="BodyText"/>
      </w:pPr>
    </w:p>
    <w:p w14:paraId="20B10B9E" w14:textId="77777777" w:rsidR="00E84113" w:rsidRDefault="00E84113" w:rsidP="00E84113">
      <w:pPr>
        <w:pStyle w:val="ListParagraph"/>
        <w:tabs>
          <w:tab w:val="left" w:pos="572"/>
        </w:tabs>
        <w:ind w:left="288"/>
        <w:rPr>
          <w:rFonts w:asciiTheme="majorHAnsi" w:hAnsiTheme="majorHAnsi" w:cs="Times New Roman"/>
        </w:rPr>
      </w:pPr>
    </w:p>
    <w:p w14:paraId="431760C6" w14:textId="3C43267D" w:rsidR="002C3203" w:rsidRDefault="02701929" w:rsidP="00A96373">
      <w:pPr>
        <w:pStyle w:val="ListParagraph"/>
        <w:numPr>
          <w:ilvl w:val="0"/>
          <w:numId w:val="11"/>
        </w:numPr>
        <w:tabs>
          <w:tab w:val="left" w:pos="595"/>
        </w:tabs>
        <w:rPr>
          <w:rFonts w:asciiTheme="majorHAnsi" w:hAnsiTheme="majorHAnsi" w:cs="Times New Roman"/>
        </w:rPr>
      </w:pPr>
      <w:r w:rsidRPr="02701929">
        <w:rPr>
          <w:rFonts w:asciiTheme="majorHAnsi" w:hAnsiTheme="majorHAnsi" w:cs="Times New Roman"/>
          <w:b/>
          <w:bCs/>
        </w:rPr>
        <w:t xml:space="preserve">Service Expectations:   </w:t>
      </w:r>
      <w:r w:rsidRPr="02701929">
        <w:rPr>
          <w:rFonts w:asciiTheme="majorHAnsi" w:hAnsiTheme="majorHAnsi" w:cs="Times New Roman"/>
        </w:rPr>
        <w:t>Selected Respondent</w:t>
      </w:r>
      <w:r w:rsidR="00E917D7">
        <w:rPr>
          <w:rFonts w:asciiTheme="majorHAnsi" w:hAnsiTheme="majorHAnsi" w:cs="Times New Roman"/>
        </w:rPr>
        <w:t>s</w:t>
      </w:r>
      <w:r w:rsidRPr="02701929">
        <w:rPr>
          <w:rFonts w:asciiTheme="majorHAnsi" w:hAnsiTheme="majorHAnsi" w:cs="Times New Roman"/>
        </w:rPr>
        <w:t xml:space="preserve"> and </w:t>
      </w:r>
      <w:r w:rsidR="00A96373">
        <w:rPr>
          <w:rFonts w:asciiTheme="majorHAnsi" w:hAnsiTheme="majorHAnsi" w:cs="Times New Roman"/>
        </w:rPr>
        <w:t>their</w:t>
      </w:r>
      <w:r w:rsidRPr="02701929">
        <w:rPr>
          <w:rFonts w:asciiTheme="majorHAnsi" w:hAnsiTheme="majorHAnsi" w:cs="Times New Roman"/>
        </w:rPr>
        <w:t xml:space="preserve"> officers, employees, agents, volunteers, subcontractors, and invitees understand that they are working at an institution of higher learning and are required to conduct themselves in a manner that is commensurate with that environment.  Selected Respondent</w:t>
      </w:r>
      <w:r w:rsidR="00E917D7">
        <w:rPr>
          <w:rFonts w:asciiTheme="majorHAnsi" w:hAnsiTheme="majorHAnsi" w:cs="Times New Roman"/>
        </w:rPr>
        <w:t>s</w:t>
      </w:r>
      <w:r w:rsidRPr="02701929">
        <w:rPr>
          <w:rFonts w:asciiTheme="majorHAnsi" w:hAnsiTheme="majorHAnsi" w:cs="Times New Roman"/>
        </w:rPr>
        <w:t xml:space="preserve">, </w:t>
      </w:r>
      <w:r w:rsidR="00A96373">
        <w:rPr>
          <w:rFonts w:asciiTheme="majorHAnsi" w:hAnsiTheme="majorHAnsi" w:cs="Times New Roman"/>
        </w:rPr>
        <w:t>their</w:t>
      </w:r>
      <w:r w:rsidRPr="02701929">
        <w:rPr>
          <w:rFonts w:asciiTheme="majorHAnsi" w:hAnsiTheme="majorHAnsi" w:cs="Times New Roman"/>
        </w:rPr>
        <w:t xml:space="preserve"> officers, employees, agents, volunteers, subcontractors, and invitees shall do all things reasonably necessary or required by the University to maintain the high standard of quality and management for the products and services outlined in this RFP and any resulting Contract.  Selected Respondent</w:t>
      </w:r>
      <w:r w:rsidR="00E917D7">
        <w:rPr>
          <w:rFonts w:asciiTheme="majorHAnsi" w:hAnsiTheme="majorHAnsi" w:cs="Times New Roman"/>
        </w:rPr>
        <w:t>s</w:t>
      </w:r>
      <w:r w:rsidRPr="02701929">
        <w:rPr>
          <w:rFonts w:asciiTheme="majorHAnsi" w:hAnsiTheme="majorHAnsi" w:cs="Times New Roman"/>
        </w:rPr>
        <w:t xml:space="preserve"> agree that </w:t>
      </w:r>
      <w:r w:rsidR="00A96373">
        <w:rPr>
          <w:rFonts w:asciiTheme="majorHAnsi" w:hAnsiTheme="majorHAnsi" w:cs="Times New Roman"/>
        </w:rPr>
        <w:t>they</w:t>
      </w:r>
      <w:r w:rsidRPr="02701929">
        <w:rPr>
          <w:rFonts w:asciiTheme="majorHAnsi" w:hAnsiTheme="majorHAnsi" w:cs="Times New Roman"/>
        </w:rPr>
        <w:t xml:space="preserve"> shall hire, train, supervise and regulate all persons employed by it in the conduct of the related services so that they are aware of, and practice, standards of cleanliness, courtesy and service required and customarily followed in the conduct of similar operations.  Selected Respondent</w:t>
      </w:r>
      <w:r w:rsidR="00E917D7">
        <w:rPr>
          <w:rFonts w:asciiTheme="majorHAnsi" w:hAnsiTheme="majorHAnsi" w:cs="Times New Roman"/>
        </w:rPr>
        <w:t>s</w:t>
      </w:r>
      <w:r w:rsidRPr="02701929">
        <w:rPr>
          <w:rFonts w:asciiTheme="majorHAnsi" w:hAnsiTheme="majorHAnsi" w:cs="Times New Roman"/>
        </w:rPr>
        <w:t xml:space="preserve"> shall be responsible for the conduct of </w:t>
      </w:r>
      <w:r w:rsidR="00A96373">
        <w:rPr>
          <w:rFonts w:asciiTheme="majorHAnsi" w:hAnsiTheme="majorHAnsi" w:cs="Times New Roman"/>
        </w:rPr>
        <w:t>their</w:t>
      </w:r>
      <w:r w:rsidRPr="02701929">
        <w:rPr>
          <w:rFonts w:asciiTheme="majorHAnsi" w:hAnsiTheme="majorHAnsi" w:cs="Times New Roman"/>
        </w:rPr>
        <w:t xml:space="preserve"> officers, employees, agents, volunteers, subcontractors, vendors, guests and other representatives including, without limitation, training and informing them that violations of the University policy</w:t>
      </w:r>
      <w:r w:rsidR="00A96373">
        <w:rPr>
          <w:rFonts w:asciiTheme="majorHAnsi" w:hAnsiTheme="majorHAnsi" w:cs="Times New Roman"/>
        </w:rPr>
        <w:t>;</w:t>
      </w:r>
      <w:r w:rsidRPr="02701929">
        <w:rPr>
          <w:rFonts w:asciiTheme="majorHAnsi" w:hAnsiTheme="majorHAnsi" w:cs="Times New Roman"/>
        </w:rPr>
        <w:t xml:space="preserve"> theft</w:t>
      </w:r>
      <w:r w:rsidR="00A96373">
        <w:rPr>
          <w:rFonts w:asciiTheme="majorHAnsi" w:hAnsiTheme="majorHAnsi" w:cs="Times New Roman"/>
        </w:rPr>
        <w:t>;</w:t>
      </w:r>
      <w:r w:rsidRPr="02701929">
        <w:rPr>
          <w:rFonts w:asciiTheme="majorHAnsi" w:hAnsiTheme="majorHAnsi" w:cs="Times New Roman"/>
        </w:rPr>
        <w:t xml:space="preserve"> </w:t>
      </w:r>
      <w:r w:rsidR="00A96373">
        <w:rPr>
          <w:rFonts w:asciiTheme="majorHAnsi" w:hAnsiTheme="majorHAnsi" w:cs="Times New Roman"/>
        </w:rPr>
        <w:t>threats or acts of violence;</w:t>
      </w:r>
      <w:r w:rsidRPr="02701929">
        <w:rPr>
          <w:rFonts w:asciiTheme="majorHAnsi" w:hAnsiTheme="majorHAnsi" w:cs="Times New Roman"/>
        </w:rPr>
        <w:t xml:space="preserve"> profanity</w:t>
      </w:r>
      <w:r w:rsidR="00A96373">
        <w:rPr>
          <w:rFonts w:asciiTheme="majorHAnsi" w:hAnsiTheme="majorHAnsi" w:cs="Times New Roman"/>
        </w:rPr>
        <w:t>;</w:t>
      </w:r>
      <w:r w:rsidRPr="02701929">
        <w:rPr>
          <w:rFonts w:asciiTheme="majorHAnsi" w:hAnsiTheme="majorHAnsi" w:cs="Times New Roman"/>
        </w:rPr>
        <w:t xml:space="preserve"> unlawful discrimination</w:t>
      </w:r>
      <w:r w:rsidR="00A96373">
        <w:rPr>
          <w:rFonts w:asciiTheme="majorHAnsi" w:hAnsiTheme="majorHAnsi" w:cs="Times New Roman"/>
        </w:rPr>
        <w:t>;</w:t>
      </w:r>
      <w:r w:rsidRPr="02701929">
        <w:rPr>
          <w:rFonts w:asciiTheme="majorHAnsi" w:hAnsiTheme="majorHAnsi" w:cs="Times New Roman"/>
        </w:rPr>
        <w:t xml:space="preserve"> boisterous or rude conduct</w:t>
      </w:r>
      <w:r w:rsidR="00A96373">
        <w:rPr>
          <w:rFonts w:asciiTheme="majorHAnsi" w:hAnsiTheme="majorHAnsi" w:cs="Times New Roman"/>
        </w:rPr>
        <w:t>;</w:t>
      </w:r>
      <w:r w:rsidRPr="02701929">
        <w:rPr>
          <w:rFonts w:asciiTheme="majorHAnsi" w:hAnsiTheme="majorHAnsi" w:cs="Times New Roman"/>
        </w:rPr>
        <w:t xml:space="preserve"> </w:t>
      </w:r>
      <w:r w:rsidR="00A96373" w:rsidRPr="00A96373">
        <w:rPr>
          <w:rFonts w:asciiTheme="majorHAnsi" w:hAnsiTheme="majorHAnsi" w:cs="Times New Roman"/>
        </w:rPr>
        <w:t>offensive  or distasteful comments related to age, appearance, disability, race, ethnic background, nationality, gen</w:t>
      </w:r>
      <w:r w:rsidR="00A96373">
        <w:rPr>
          <w:rFonts w:asciiTheme="majorHAnsi" w:hAnsiTheme="majorHAnsi" w:cs="Times New Roman"/>
        </w:rPr>
        <w:t>der, gender identify, sex or sexual orientation;</w:t>
      </w:r>
      <w:r w:rsidR="00A96373" w:rsidRPr="00A96373">
        <w:rPr>
          <w:rFonts w:asciiTheme="majorHAnsi" w:hAnsiTheme="majorHAnsi" w:cs="Times New Roman"/>
        </w:rPr>
        <w:t xml:space="preserve"> evidence of alcohol or</w:t>
      </w:r>
      <w:r w:rsidR="00A96373">
        <w:rPr>
          <w:rFonts w:asciiTheme="majorHAnsi" w:hAnsiTheme="majorHAnsi" w:cs="Times New Roman"/>
        </w:rPr>
        <w:t xml:space="preserve"> illegal</w:t>
      </w:r>
      <w:r w:rsidR="00A96373" w:rsidRPr="00A96373">
        <w:rPr>
          <w:rFonts w:asciiTheme="majorHAnsi" w:hAnsiTheme="majorHAnsi" w:cs="Times New Roman"/>
        </w:rPr>
        <w:t xml:space="preserve"> drug</w:t>
      </w:r>
      <w:r w:rsidR="00A96373">
        <w:rPr>
          <w:rFonts w:asciiTheme="majorHAnsi" w:hAnsiTheme="majorHAnsi" w:cs="Times New Roman"/>
        </w:rPr>
        <w:t xml:space="preserve"> use or possession;</w:t>
      </w:r>
      <w:r w:rsidR="00A96373" w:rsidRPr="00A96373">
        <w:rPr>
          <w:rFonts w:asciiTheme="majorHAnsi" w:hAnsiTheme="majorHAnsi" w:cs="Times New Roman"/>
        </w:rPr>
        <w:t xml:space="preserve"> refusal</w:t>
      </w:r>
      <w:r w:rsidR="00A96373">
        <w:rPr>
          <w:rFonts w:asciiTheme="majorHAnsi" w:hAnsiTheme="majorHAnsi" w:cs="Times New Roman"/>
        </w:rPr>
        <w:t xml:space="preserve"> to provide services requested;</w:t>
      </w:r>
      <w:r w:rsidR="00A96373" w:rsidRPr="00A96373">
        <w:rPr>
          <w:rFonts w:asciiTheme="majorHAnsi" w:hAnsiTheme="majorHAnsi" w:cs="Times New Roman"/>
        </w:rPr>
        <w:t xml:space="preserve"> refusal to make arrangements for additional services needed;</w:t>
      </w:r>
      <w:r w:rsidR="00A96373">
        <w:rPr>
          <w:rFonts w:asciiTheme="majorHAnsi" w:hAnsiTheme="majorHAnsi" w:cs="Times New Roman"/>
        </w:rPr>
        <w:t xml:space="preserve"> </w:t>
      </w:r>
      <w:r w:rsidRPr="02701929">
        <w:rPr>
          <w:rFonts w:asciiTheme="majorHAnsi" w:hAnsiTheme="majorHAnsi" w:cs="Times New Roman"/>
        </w:rPr>
        <w:t>mishandling funds</w:t>
      </w:r>
      <w:r w:rsidR="00A96373">
        <w:rPr>
          <w:rFonts w:asciiTheme="majorHAnsi" w:hAnsiTheme="majorHAnsi" w:cs="Times New Roman"/>
        </w:rPr>
        <w:t xml:space="preserve">; and </w:t>
      </w:r>
      <w:r w:rsidRPr="02701929">
        <w:rPr>
          <w:rFonts w:asciiTheme="majorHAnsi" w:hAnsiTheme="majorHAnsi" w:cs="Times New Roman"/>
        </w:rPr>
        <w:t>disrespectful behavior toward spectators, customers and the University trustees, officials, employees, agents, licensees, contractors, subcontractors, vendors, students, alumni and guests</w:t>
      </w:r>
      <w:r w:rsidR="00A96373">
        <w:rPr>
          <w:rFonts w:asciiTheme="majorHAnsi" w:hAnsiTheme="majorHAnsi" w:cs="Times New Roman"/>
        </w:rPr>
        <w:t>,</w:t>
      </w:r>
      <w:r w:rsidRPr="02701929">
        <w:rPr>
          <w:rFonts w:asciiTheme="majorHAnsi" w:hAnsiTheme="majorHAnsi" w:cs="Times New Roman"/>
        </w:rPr>
        <w:t xml:space="preserve"> </w:t>
      </w:r>
      <w:r w:rsidR="00A96373">
        <w:rPr>
          <w:rFonts w:asciiTheme="majorHAnsi" w:hAnsiTheme="majorHAnsi" w:cs="Times New Roman"/>
        </w:rPr>
        <w:t>are</w:t>
      </w:r>
      <w:r w:rsidRPr="02701929">
        <w:rPr>
          <w:rFonts w:asciiTheme="majorHAnsi" w:hAnsiTheme="majorHAnsi" w:cs="Times New Roman"/>
        </w:rPr>
        <w:t xml:space="preserve"> impermissible, will not be tolerated and could result in their </w:t>
      </w:r>
      <w:r w:rsidR="00E917D7">
        <w:rPr>
          <w:rFonts w:asciiTheme="majorHAnsi" w:hAnsiTheme="majorHAnsi" w:cs="Times New Roman"/>
        </w:rPr>
        <w:t xml:space="preserve">immediate </w:t>
      </w:r>
      <w:r w:rsidRPr="02701929">
        <w:rPr>
          <w:rFonts w:asciiTheme="majorHAnsi" w:hAnsiTheme="majorHAnsi" w:cs="Times New Roman"/>
        </w:rPr>
        <w:t>removal from the University’s campus.</w:t>
      </w:r>
    </w:p>
    <w:p w14:paraId="72E8647E" w14:textId="77777777" w:rsidR="00A96373" w:rsidRDefault="00A96373" w:rsidP="00A96373">
      <w:pPr>
        <w:tabs>
          <w:tab w:val="left" w:pos="595"/>
        </w:tabs>
        <w:ind w:left="299"/>
        <w:rPr>
          <w:rFonts w:asciiTheme="majorHAnsi" w:hAnsiTheme="majorHAnsi" w:cs="Times New Roman"/>
        </w:rPr>
      </w:pPr>
    </w:p>
    <w:p w14:paraId="58642A70" w14:textId="77777777" w:rsidR="00A96373" w:rsidRPr="00A96373" w:rsidRDefault="00A96373" w:rsidP="00A96373">
      <w:pPr>
        <w:tabs>
          <w:tab w:val="left" w:pos="595"/>
        </w:tabs>
        <w:ind w:left="299"/>
        <w:rPr>
          <w:rFonts w:asciiTheme="majorHAnsi" w:hAnsiTheme="majorHAnsi" w:cs="Times New Roman"/>
        </w:rPr>
      </w:pPr>
      <w:r w:rsidRPr="00A96373">
        <w:rPr>
          <w:rFonts w:asciiTheme="majorHAnsi" w:hAnsiTheme="majorHAnsi" w:cs="Times New Roman"/>
        </w:rPr>
        <w:t>Selected Respondent</w:t>
      </w:r>
      <w:r>
        <w:rPr>
          <w:rFonts w:asciiTheme="majorHAnsi" w:hAnsiTheme="majorHAnsi" w:cs="Times New Roman"/>
        </w:rPr>
        <w:t>s agree</w:t>
      </w:r>
      <w:r w:rsidRPr="00A96373">
        <w:rPr>
          <w:rFonts w:asciiTheme="majorHAnsi" w:hAnsiTheme="majorHAnsi" w:cs="Times New Roman"/>
        </w:rPr>
        <w:t xml:space="preserve"> to take all necessary measures to prevent injury and loss to persons or property while</w:t>
      </w:r>
      <w:r>
        <w:rPr>
          <w:rFonts w:asciiTheme="majorHAnsi" w:hAnsiTheme="majorHAnsi" w:cs="Times New Roman"/>
        </w:rPr>
        <w:t xml:space="preserve"> on the University premises. </w:t>
      </w:r>
      <w:r w:rsidRPr="00A96373">
        <w:rPr>
          <w:rFonts w:asciiTheme="majorHAnsi" w:hAnsiTheme="majorHAnsi" w:cs="Times New Roman"/>
        </w:rPr>
        <w:t>Selected Respondents shall be responsible for all damages to persons or property c</w:t>
      </w:r>
      <w:r>
        <w:rPr>
          <w:rFonts w:asciiTheme="majorHAnsi" w:hAnsiTheme="majorHAnsi" w:cs="Times New Roman"/>
        </w:rPr>
        <w:t>aused solely or partially by a</w:t>
      </w:r>
      <w:r w:rsidRPr="00A96373">
        <w:rPr>
          <w:rFonts w:asciiTheme="majorHAnsi" w:hAnsiTheme="majorHAnsi" w:cs="Times New Roman"/>
        </w:rPr>
        <w:t xml:space="preserve"> Selected Respondent or any of its members, officers, employees, </w:t>
      </w:r>
      <w:proofErr w:type="gramStart"/>
      <w:r w:rsidRPr="00A96373">
        <w:rPr>
          <w:rFonts w:asciiTheme="majorHAnsi" w:hAnsiTheme="majorHAnsi" w:cs="Times New Roman"/>
        </w:rPr>
        <w:t>agents</w:t>
      </w:r>
      <w:proofErr w:type="gramEnd"/>
      <w:r w:rsidRPr="00A96373">
        <w:rPr>
          <w:rFonts w:asciiTheme="majorHAnsi" w:hAnsiTheme="majorHAnsi" w:cs="Times New Roman"/>
        </w:rPr>
        <w:t xml:space="preserve"> or guests. </w:t>
      </w:r>
    </w:p>
    <w:p w14:paraId="15BCDD7C" w14:textId="77777777" w:rsidR="002C3203" w:rsidRPr="002C3203" w:rsidRDefault="002C3203" w:rsidP="00E84113">
      <w:pPr>
        <w:pStyle w:val="ListParagraph"/>
        <w:tabs>
          <w:tab w:val="left" w:pos="572"/>
        </w:tabs>
        <w:ind w:left="288"/>
        <w:rPr>
          <w:rFonts w:asciiTheme="majorHAnsi" w:hAnsiTheme="majorHAnsi" w:cs="Times New Roman"/>
          <w:b/>
          <w:bCs/>
        </w:rPr>
      </w:pPr>
    </w:p>
    <w:p w14:paraId="0989ACE0" w14:textId="77777777" w:rsidR="00510929" w:rsidRDefault="00DB1D53" w:rsidP="006375A0">
      <w:pPr>
        <w:pStyle w:val="ListParagraph"/>
        <w:numPr>
          <w:ilvl w:val="0"/>
          <w:numId w:val="11"/>
        </w:numPr>
        <w:tabs>
          <w:tab w:val="left" w:pos="570"/>
        </w:tabs>
        <w:ind w:firstLine="0"/>
        <w:rPr>
          <w:rFonts w:asciiTheme="majorHAnsi" w:hAnsiTheme="majorHAnsi" w:cs="Times New Roman"/>
        </w:rPr>
      </w:pPr>
      <w:r w:rsidRPr="02701929">
        <w:rPr>
          <w:rFonts w:asciiTheme="majorHAnsi" w:hAnsiTheme="majorHAnsi" w:cs="Times New Roman"/>
          <w:b/>
          <w:bCs/>
        </w:rPr>
        <w:t xml:space="preserve">Selected </w:t>
      </w:r>
      <w:r w:rsidR="0006547F" w:rsidRPr="02701929">
        <w:rPr>
          <w:rFonts w:asciiTheme="majorHAnsi" w:hAnsiTheme="majorHAnsi" w:cs="Times New Roman"/>
          <w:b/>
          <w:bCs/>
        </w:rPr>
        <w:t>Respondent</w:t>
      </w:r>
      <w:r w:rsidR="00BA222F" w:rsidRPr="02701929">
        <w:rPr>
          <w:rFonts w:asciiTheme="majorHAnsi" w:hAnsiTheme="majorHAnsi" w:cs="Times New Roman"/>
          <w:b/>
          <w:bCs/>
        </w:rPr>
        <w:t>’s</w:t>
      </w:r>
      <w:r w:rsidR="00BA222F" w:rsidRPr="02701929">
        <w:rPr>
          <w:rFonts w:asciiTheme="majorHAnsi" w:hAnsiTheme="majorHAnsi" w:cs="Times New Roman"/>
          <w:b/>
          <w:bCs/>
          <w:spacing w:val="-3"/>
        </w:rPr>
        <w:t xml:space="preserve"> </w:t>
      </w:r>
      <w:r w:rsidR="00BA222F" w:rsidRPr="02701929">
        <w:rPr>
          <w:rFonts w:asciiTheme="majorHAnsi" w:hAnsiTheme="majorHAnsi" w:cs="Times New Roman"/>
          <w:b/>
          <w:bCs/>
        </w:rPr>
        <w:t>Expense</w:t>
      </w:r>
      <w:r w:rsidR="00BA222F" w:rsidRPr="02701929">
        <w:rPr>
          <w:rFonts w:asciiTheme="majorHAnsi" w:hAnsiTheme="majorHAnsi" w:cs="Times New Roman"/>
        </w:rPr>
        <w:t>:</w:t>
      </w:r>
      <w:r w:rsidR="00BA222F" w:rsidRPr="02701929">
        <w:rPr>
          <w:rFonts w:asciiTheme="majorHAnsi" w:hAnsiTheme="majorHAnsi" w:cs="Times New Roman"/>
          <w:spacing w:val="-2"/>
        </w:rPr>
        <w:t xml:space="preserve"> </w:t>
      </w:r>
      <w:r w:rsidR="00BA222F" w:rsidRPr="02701929">
        <w:rPr>
          <w:rFonts w:asciiTheme="majorHAnsi" w:hAnsiTheme="majorHAnsi" w:cs="Times New Roman"/>
        </w:rPr>
        <w:t>The</w:t>
      </w:r>
      <w:r w:rsidR="00BA222F" w:rsidRPr="02701929">
        <w:rPr>
          <w:rFonts w:asciiTheme="majorHAnsi" w:hAnsiTheme="majorHAnsi" w:cs="Times New Roman"/>
          <w:spacing w:val="-3"/>
        </w:rPr>
        <w:t xml:space="preserve"> </w:t>
      </w:r>
      <w:r w:rsidR="00F45922" w:rsidRPr="02701929">
        <w:rPr>
          <w:rFonts w:asciiTheme="majorHAnsi" w:hAnsiTheme="majorHAnsi" w:cs="Times New Roman"/>
          <w:spacing w:val="-3"/>
        </w:rPr>
        <w:t xml:space="preserve">Selected </w:t>
      </w:r>
      <w:r w:rsidR="0006547F" w:rsidRPr="02701929">
        <w:rPr>
          <w:rFonts w:asciiTheme="majorHAnsi" w:hAnsiTheme="majorHAnsi" w:cs="Times New Roman"/>
          <w:spacing w:val="-3"/>
        </w:rPr>
        <w:t>Respondent</w:t>
      </w:r>
      <w:r w:rsidR="00E917D7">
        <w:rPr>
          <w:rFonts w:asciiTheme="majorHAnsi" w:hAnsiTheme="majorHAnsi" w:cs="Times New Roman"/>
          <w:spacing w:val="-3"/>
        </w:rPr>
        <w:t>(s),</w:t>
      </w:r>
      <w:r w:rsidR="00BA222F" w:rsidRPr="02701929">
        <w:rPr>
          <w:rFonts w:asciiTheme="majorHAnsi" w:hAnsiTheme="majorHAnsi" w:cs="Times New Roman"/>
          <w:spacing w:val="-2"/>
        </w:rPr>
        <w:t xml:space="preserve"> </w:t>
      </w:r>
      <w:r w:rsidR="00BA222F" w:rsidRPr="02701929">
        <w:rPr>
          <w:rFonts w:asciiTheme="majorHAnsi" w:hAnsiTheme="majorHAnsi" w:cs="Times New Roman"/>
        </w:rPr>
        <w:t>at</w:t>
      </w:r>
      <w:r w:rsidR="00BA222F" w:rsidRPr="02701929">
        <w:rPr>
          <w:rFonts w:asciiTheme="majorHAnsi" w:hAnsiTheme="majorHAnsi" w:cs="Times New Roman"/>
          <w:spacing w:val="-2"/>
        </w:rPr>
        <w:t xml:space="preserve"> </w:t>
      </w:r>
      <w:r w:rsidR="00BA222F" w:rsidRPr="02701929">
        <w:rPr>
          <w:rFonts w:asciiTheme="majorHAnsi" w:hAnsiTheme="majorHAnsi" w:cs="Times New Roman"/>
        </w:rPr>
        <w:t>its</w:t>
      </w:r>
      <w:r w:rsidR="00BA222F" w:rsidRPr="02701929">
        <w:rPr>
          <w:rFonts w:asciiTheme="majorHAnsi" w:hAnsiTheme="majorHAnsi" w:cs="Times New Roman"/>
          <w:spacing w:val="-3"/>
        </w:rPr>
        <w:t xml:space="preserve"> </w:t>
      </w:r>
      <w:r w:rsidR="00BA222F" w:rsidRPr="02701929">
        <w:rPr>
          <w:rFonts w:asciiTheme="majorHAnsi" w:hAnsiTheme="majorHAnsi" w:cs="Times New Roman"/>
        </w:rPr>
        <w:t>expense</w:t>
      </w:r>
      <w:r w:rsidR="00E917D7">
        <w:rPr>
          <w:rFonts w:asciiTheme="majorHAnsi" w:hAnsiTheme="majorHAnsi" w:cs="Times New Roman"/>
        </w:rPr>
        <w:t>,</w:t>
      </w:r>
      <w:r w:rsidR="00BA222F" w:rsidRPr="02701929">
        <w:rPr>
          <w:rFonts w:asciiTheme="majorHAnsi" w:hAnsiTheme="majorHAnsi" w:cs="Times New Roman"/>
          <w:spacing w:val="-3"/>
        </w:rPr>
        <w:t xml:space="preserve"> </w:t>
      </w:r>
      <w:r w:rsidR="00BA222F" w:rsidRPr="02701929">
        <w:rPr>
          <w:rFonts w:asciiTheme="majorHAnsi" w:hAnsiTheme="majorHAnsi" w:cs="Times New Roman"/>
        </w:rPr>
        <w:t>shall</w:t>
      </w:r>
      <w:r w:rsidR="00BA222F" w:rsidRPr="02701929">
        <w:rPr>
          <w:rFonts w:asciiTheme="majorHAnsi" w:hAnsiTheme="majorHAnsi" w:cs="Times New Roman"/>
          <w:spacing w:val="-2"/>
        </w:rPr>
        <w:t xml:space="preserve"> </w:t>
      </w:r>
      <w:r w:rsidR="00BA222F" w:rsidRPr="02701929">
        <w:rPr>
          <w:rFonts w:asciiTheme="majorHAnsi" w:hAnsiTheme="majorHAnsi" w:cs="Times New Roman"/>
        </w:rPr>
        <w:t>furnish</w:t>
      </w:r>
      <w:r w:rsidR="00BA222F" w:rsidRPr="02701929">
        <w:rPr>
          <w:rFonts w:asciiTheme="majorHAnsi" w:hAnsiTheme="majorHAnsi" w:cs="Times New Roman"/>
          <w:spacing w:val="-1"/>
        </w:rPr>
        <w:t xml:space="preserve"> </w:t>
      </w:r>
      <w:r w:rsidR="00BA222F" w:rsidRPr="02701929">
        <w:rPr>
          <w:rFonts w:asciiTheme="majorHAnsi" w:hAnsiTheme="majorHAnsi" w:cs="Times New Roman"/>
        </w:rPr>
        <w:t>all</w:t>
      </w:r>
      <w:r w:rsidR="00BA222F" w:rsidRPr="02701929">
        <w:rPr>
          <w:rFonts w:asciiTheme="majorHAnsi" w:hAnsiTheme="majorHAnsi" w:cs="Times New Roman"/>
          <w:spacing w:val="-2"/>
        </w:rPr>
        <w:t xml:space="preserve"> </w:t>
      </w:r>
      <w:r w:rsidR="00BA222F" w:rsidRPr="02701929">
        <w:rPr>
          <w:rFonts w:asciiTheme="majorHAnsi" w:hAnsiTheme="majorHAnsi" w:cs="Times New Roman"/>
        </w:rPr>
        <w:t>equipment,</w:t>
      </w:r>
      <w:r w:rsidR="00BA222F" w:rsidRPr="02701929">
        <w:rPr>
          <w:rFonts w:asciiTheme="majorHAnsi" w:hAnsiTheme="majorHAnsi" w:cs="Times New Roman"/>
          <w:spacing w:val="-2"/>
        </w:rPr>
        <w:t xml:space="preserve"> product, </w:t>
      </w:r>
      <w:r w:rsidR="00BA222F" w:rsidRPr="02701929">
        <w:rPr>
          <w:rFonts w:asciiTheme="majorHAnsi" w:hAnsiTheme="majorHAnsi" w:cs="Times New Roman"/>
        </w:rPr>
        <w:t>labor,</w:t>
      </w:r>
      <w:r w:rsidR="00BA222F" w:rsidRPr="02701929">
        <w:rPr>
          <w:rFonts w:asciiTheme="majorHAnsi" w:hAnsiTheme="majorHAnsi" w:cs="Times New Roman"/>
          <w:spacing w:val="-2"/>
        </w:rPr>
        <w:t xml:space="preserve"> </w:t>
      </w:r>
      <w:r w:rsidR="00830BE6" w:rsidRPr="02701929">
        <w:rPr>
          <w:rFonts w:asciiTheme="majorHAnsi" w:hAnsiTheme="majorHAnsi" w:cs="Times New Roman"/>
        </w:rPr>
        <w:t>tool</w:t>
      </w:r>
      <w:r w:rsidR="00EB0ED6">
        <w:rPr>
          <w:rFonts w:asciiTheme="majorHAnsi" w:hAnsiTheme="majorHAnsi" w:cs="Times New Roman"/>
        </w:rPr>
        <w:t xml:space="preserve">s, supplies, </w:t>
      </w:r>
      <w:r w:rsidR="00E917D7">
        <w:rPr>
          <w:rFonts w:asciiTheme="majorHAnsi" w:hAnsiTheme="majorHAnsi" w:cs="Times New Roman"/>
        </w:rPr>
        <w:t xml:space="preserve">technology, </w:t>
      </w:r>
      <w:r w:rsidR="00BA222F" w:rsidRPr="02701929">
        <w:rPr>
          <w:rFonts w:asciiTheme="majorHAnsi" w:hAnsiTheme="majorHAnsi" w:cs="Times New Roman"/>
        </w:rPr>
        <w:t xml:space="preserve">transportation, </w:t>
      </w:r>
      <w:r w:rsidR="00E917D7">
        <w:rPr>
          <w:rFonts w:asciiTheme="majorHAnsi" w:hAnsiTheme="majorHAnsi" w:cs="Times New Roman"/>
        </w:rPr>
        <w:t xml:space="preserve">lodging, </w:t>
      </w:r>
      <w:r w:rsidR="00BA222F" w:rsidRPr="02701929">
        <w:rPr>
          <w:rFonts w:asciiTheme="majorHAnsi" w:hAnsiTheme="majorHAnsi" w:cs="Times New Roman"/>
        </w:rPr>
        <w:t xml:space="preserve">insurance, facilities and any other </w:t>
      </w:r>
      <w:r w:rsidR="00E917D7">
        <w:rPr>
          <w:rFonts w:asciiTheme="majorHAnsi" w:hAnsiTheme="majorHAnsi" w:cs="Times New Roman"/>
        </w:rPr>
        <w:t xml:space="preserve">items and </w:t>
      </w:r>
      <w:r w:rsidR="00BA222F" w:rsidRPr="02701929">
        <w:rPr>
          <w:rFonts w:asciiTheme="majorHAnsi" w:hAnsiTheme="majorHAnsi" w:cs="Times New Roman"/>
        </w:rPr>
        <w:t>expenses necessary to fully</w:t>
      </w:r>
      <w:r w:rsidR="00BA222F" w:rsidRPr="02701929">
        <w:rPr>
          <w:rFonts w:asciiTheme="majorHAnsi" w:hAnsiTheme="majorHAnsi" w:cs="Times New Roman"/>
          <w:spacing w:val="1"/>
        </w:rPr>
        <w:t xml:space="preserve"> </w:t>
      </w:r>
      <w:r w:rsidR="00BA222F" w:rsidRPr="02701929">
        <w:rPr>
          <w:rFonts w:asciiTheme="majorHAnsi" w:hAnsiTheme="majorHAnsi" w:cs="Times New Roman"/>
        </w:rPr>
        <w:t>perform</w:t>
      </w:r>
      <w:r w:rsidR="00BA222F" w:rsidRPr="02701929">
        <w:rPr>
          <w:rFonts w:asciiTheme="majorHAnsi" w:hAnsiTheme="majorHAnsi" w:cs="Times New Roman"/>
          <w:spacing w:val="-3"/>
        </w:rPr>
        <w:t xml:space="preserve"> </w:t>
      </w:r>
      <w:r w:rsidR="00BA222F" w:rsidRPr="02701929">
        <w:rPr>
          <w:rFonts w:asciiTheme="majorHAnsi" w:hAnsiTheme="majorHAnsi" w:cs="Times New Roman"/>
        </w:rPr>
        <w:t>all</w:t>
      </w:r>
      <w:r w:rsidR="00BA222F" w:rsidRPr="02701929">
        <w:rPr>
          <w:rFonts w:asciiTheme="majorHAnsi" w:hAnsiTheme="majorHAnsi" w:cs="Times New Roman"/>
          <w:spacing w:val="-1"/>
        </w:rPr>
        <w:t xml:space="preserve"> </w:t>
      </w:r>
      <w:r w:rsidR="00BA222F" w:rsidRPr="02701929">
        <w:rPr>
          <w:rFonts w:asciiTheme="majorHAnsi" w:hAnsiTheme="majorHAnsi" w:cs="Times New Roman"/>
        </w:rPr>
        <w:t>aspects</w:t>
      </w:r>
      <w:r w:rsidR="00BA222F" w:rsidRPr="02701929">
        <w:rPr>
          <w:rFonts w:asciiTheme="majorHAnsi" w:hAnsiTheme="majorHAnsi" w:cs="Times New Roman"/>
          <w:spacing w:val="-1"/>
        </w:rPr>
        <w:t xml:space="preserve"> </w:t>
      </w:r>
      <w:r w:rsidR="00BA222F" w:rsidRPr="02701929">
        <w:rPr>
          <w:rFonts w:asciiTheme="majorHAnsi" w:hAnsiTheme="majorHAnsi" w:cs="Times New Roman"/>
        </w:rPr>
        <w:t>and</w:t>
      </w:r>
      <w:r w:rsidR="00BA222F" w:rsidRPr="02701929">
        <w:rPr>
          <w:rFonts w:asciiTheme="majorHAnsi" w:hAnsiTheme="majorHAnsi" w:cs="Times New Roman"/>
          <w:spacing w:val="-1"/>
        </w:rPr>
        <w:t xml:space="preserve"> </w:t>
      </w:r>
      <w:r w:rsidR="00BA222F" w:rsidRPr="02701929">
        <w:rPr>
          <w:rFonts w:asciiTheme="majorHAnsi" w:hAnsiTheme="majorHAnsi" w:cs="Times New Roman"/>
        </w:rPr>
        <w:t>phases</w:t>
      </w:r>
      <w:r w:rsidR="00BA222F" w:rsidRPr="02701929">
        <w:rPr>
          <w:rFonts w:asciiTheme="majorHAnsi" w:hAnsiTheme="majorHAnsi" w:cs="Times New Roman"/>
          <w:spacing w:val="-1"/>
        </w:rPr>
        <w:t xml:space="preserve"> </w:t>
      </w:r>
      <w:r w:rsidR="00BA222F" w:rsidRPr="02701929">
        <w:rPr>
          <w:rFonts w:asciiTheme="majorHAnsi" w:hAnsiTheme="majorHAnsi" w:cs="Times New Roman"/>
        </w:rPr>
        <w:t>of</w:t>
      </w:r>
      <w:r w:rsidR="00BA222F" w:rsidRPr="02701929">
        <w:rPr>
          <w:rFonts w:asciiTheme="majorHAnsi" w:hAnsiTheme="majorHAnsi" w:cs="Times New Roman"/>
          <w:spacing w:val="-2"/>
        </w:rPr>
        <w:t xml:space="preserve"> </w:t>
      </w:r>
      <w:r w:rsidR="00BA222F" w:rsidRPr="02701929">
        <w:rPr>
          <w:rFonts w:asciiTheme="majorHAnsi" w:hAnsiTheme="majorHAnsi" w:cs="Times New Roman"/>
        </w:rPr>
        <w:t>this</w:t>
      </w:r>
      <w:r w:rsidR="00BA222F" w:rsidRPr="02701929">
        <w:rPr>
          <w:rFonts w:asciiTheme="majorHAnsi" w:hAnsiTheme="majorHAnsi" w:cs="Times New Roman"/>
          <w:spacing w:val="-1"/>
        </w:rPr>
        <w:t xml:space="preserve"> </w:t>
      </w:r>
      <w:r w:rsidR="00BA222F" w:rsidRPr="02701929">
        <w:rPr>
          <w:rFonts w:asciiTheme="majorHAnsi" w:hAnsiTheme="majorHAnsi" w:cs="Times New Roman"/>
        </w:rPr>
        <w:t>RFP.</w:t>
      </w:r>
    </w:p>
    <w:p w14:paraId="01B9C427" w14:textId="77777777" w:rsidR="00E84113" w:rsidRPr="00E84113" w:rsidRDefault="00E84113" w:rsidP="00E84113">
      <w:pPr>
        <w:tabs>
          <w:tab w:val="left" w:pos="570"/>
        </w:tabs>
        <w:rPr>
          <w:rFonts w:asciiTheme="majorHAnsi" w:hAnsiTheme="majorHAnsi" w:cs="Times New Roman"/>
        </w:rPr>
      </w:pPr>
    </w:p>
    <w:p w14:paraId="4EA6B72D" w14:textId="77777777" w:rsidR="00510929" w:rsidRDefault="00BA222F" w:rsidP="006375A0">
      <w:pPr>
        <w:pStyle w:val="ListParagraph"/>
        <w:numPr>
          <w:ilvl w:val="0"/>
          <w:numId w:val="11"/>
        </w:numPr>
        <w:tabs>
          <w:tab w:val="left" w:pos="553"/>
        </w:tabs>
        <w:ind w:firstLine="0"/>
        <w:rPr>
          <w:rFonts w:asciiTheme="majorHAnsi" w:hAnsiTheme="majorHAnsi" w:cs="Times New Roman"/>
        </w:rPr>
      </w:pPr>
      <w:r w:rsidRPr="00CE0C64">
        <w:rPr>
          <w:rFonts w:asciiTheme="majorHAnsi" w:hAnsiTheme="majorHAnsi" w:cs="Times New Roman"/>
          <w:b/>
        </w:rPr>
        <w:t xml:space="preserve">Cleaning and Service of Equipment: </w:t>
      </w:r>
      <w:r w:rsidRPr="00CE0C64">
        <w:rPr>
          <w:rFonts w:asciiTheme="majorHAnsi" w:hAnsiTheme="majorHAnsi" w:cs="Times New Roman"/>
        </w:rPr>
        <w:t xml:space="preserve">The </w:t>
      </w:r>
      <w:r w:rsidR="00F45922">
        <w:rPr>
          <w:rFonts w:asciiTheme="majorHAnsi" w:hAnsiTheme="majorHAnsi" w:cs="Times New Roman"/>
        </w:rPr>
        <w:t xml:space="preserve">Selected </w:t>
      </w:r>
      <w:r w:rsidR="0006547F">
        <w:rPr>
          <w:rFonts w:asciiTheme="majorHAnsi" w:hAnsiTheme="majorHAnsi" w:cs="Times New Roman"/>
        </w:rPr>
        <w:t>Respondent</w:t>
      </w:r>
      <w:r w:rsidR="00E917D7">
        <w:rPr>
          <w:rFonts w:asciiTheme="majorHAnsi" w:hAnsiTheme="majorHAnsi" w:cs="Times New Roman"/>
        </w:rPr>
        <w:t>(s)</w:t>
      </w:r>
      <w:r w:rsidRPr="00CE0C64">
        <w:rPr>
          <w:rFonts w:asciiTheme="majorHAnsi" w:hAnsiTheme="majorHAnsi" w:cs="Times New Roman"/>
        </w:rPr>
        <w:t xml:space="preserve"> shall be responsible for the</w:t>
      </w:r>
      <w:r w:rsidR="00A97866">
        <w:rPr>
          <w:rFonts w:asciiTheme="majorHAnsi" w:hAnsiTheme="majorHAnsi" w:cs="Times New Roman"/>
        </w:rPr>
        <w:t xml:space="preserve"> </w:t>
      </w:r>
      <w:r w:rsidRPr="00CE0C64">
        <w:rPr>
          <w:rFonts w:asciiTheme="majorHAnsi" w:hAnsiTheme="majorHAnsi" w:cs="Times New Roman"/>
        </w:rPr>
        <w:t>frequent cleaning and servicing of all equipment and the routine cleaning of all areas</w:t>
      </w:r>
      <w:r w:rsidRPr="00A97866">
        <w:rPr>
          <w:rFonts w:asciiTheme="majorHAnsi" w:hAnsiTheme="majorHAnsi" w:cs="Times New Roman"/>
        </w:rPr>
        <w:t xml:space="preserve"> </w:t>
      </w:r>
      <w:r w:rsidRPr="00CE0C64">
        <w:rPr>
          <w:rFonts w:asciiTheme="majorHAnsi" w:hAnsiTheme="majorHAnsi" w:cs="Times New Roman"/>
        </w:rPr>
        <w:t>related to its services, including the removal of empty cartons to the outside trash</w:t>
      </w:r>
      <w:r w:rsidRPr="00A97866">
        <w:rPr>
          <w:rFonts w:asciiTheme="majorHAnsi" w:hAnsiTheme="majorHAnsi" w:cs="Times New Roman"/>
        </w:rPr>
        <w:t xml:space="preserve"> </w:t>
      </w:r>
      <w:r w:rsidRPr="00CE0C64">
        <w:rPr>
          <w:rFonts w:asciiTheme="majorHAnsi" w:hAnsiTheme="majorHAnsi" w:cs="Times New Roman"/>
        </w:rPr>
        <w:t xml:space="preserve">collection receptacles. The </w:t>
      </w:r>
      <w:r w:rsidR="00F45922">
        <w:rPr>
          <w:rFonts w:asciiTheme="majorHAnsi" w:hAnsiTheme="majorHAnsi" w:cs="Times New Roman"/>
        </w:rPr>
        <w:t xml:space="preserve">Selected </w:t>
      </w:r>
      <w:r w:rsidR="0006547F">
        <w:rPr>
          <w:rFonts w:asciiTheme="majorHAnsi" w:hAnsiTheme="majorHAnsi" w:cs="Times New Roman"/>
        </w:rPr>
        <w:t>Respondent</w:t>
      </w:r>
      <w:r w:rsidR="00E917D7">
        <w:rPr>
          <w:rFonts w:asciiTheme="majorHAnsi" w:hAnsiTheme="majorHAnsi" w:cs="Times New Roman"/>
        </w:rPr>
        <w:t>(s)</w:t>
      </w:r>
      <w:r w:rsidRPr="00CE0C64">
        <w:rPr>
          <w:rFonts w:asciiTheme="majorHAnsi" w:hAnsiTheme="majorHAnsi" w:cs="Times New Roman"/>
        </w:rPr>
        <w:t xml:space="preserve"> is expected to conscientiously attend to spills</w:t>
      </w:r>
      <w:r w:rsidRPr="00A97866">
        <w:rPr>
          <w:rFonts w:asciiTheme="majorHAnsi" w:hAnsiTheme="majorHAnsi" w:cs="Times New Roman"/>
        </w:rPr>
        <w:t xml:space="preserve"> </w:t>
      </w:r>
      <w:r w:rsidRPr="00CE0C64">
        <w:rPr>
          <w:rFonts w:asciiTheme="majorHAnsi" w:hAnsiTheme="majorHAnsi" w:cs="Times New Roman"/>
        </w:rPr>
        <w:t>as</w:t>
      </w:r>
      <w:r w:rsidRPr="00A97866">
        <w:rPr>
          <w:rFonts w:asciiTheme="majorHAnsi" w:hAnsiTheme="majorHAnsi" w:cs="Times New Roman"/>
        </w:rPr>
        <w:t xml:space="preserve"> </w:t>
      </w:r>
      <w:r w:rsidRPr="00CE0C64">
        <w:rPr>
          <w:rFonts w:asciiTheme="majorHAnsi" w:hAnsiTheme="majorHAnsi" w:cs="Times New Roman"/>
        </w:rPr>
        <w:t>soon as</w:t>
      </w:r>
      <w:r w:rsidRPr="00A97866">
        <w:rPr>
          <w:rFonts w:asciiTheme="majorHAnsi" w:hAnsiTheme="majorHAnsi" w:cs="Times New Roman"/>
        </w:rPr>
        <w:t xml:space="preserve"> </w:t>
      </w:r>
      <w:r w:rsidRPr="00CE0C64">
        <w:rPr>
          <w:rFonts w:asciiTheme="majorHAnsi" w:hAnsiTheme="majorHAnsi" w:cs="Times New Roman"/>
        </w:rPr>
        <w:t>possible.</w:t>
      </w:r>
    </w:p>
    <w:p w14:paraId="6CCE1D3A" w14:textId="77777777" w:rsidR="00E84113" w:rsidRPr="00E84113" w:rsidRDefault="00E84113" w:rsidP="00E84113">
      <w:pPr>
        <w:tabs>
          <w:tab w:val="left" w:pos="553"/>
        </w:tabs>
        <w:rPr>
          <w:rFonts w:asciiTheme="majorHAnsi" w:hAnsiTheme="majorHAnsi" w:cs="Times New Roman"/>
        </w:rPr>
      </w:pPr>
    </w:p>
    <w:p w14:paraId="3A442FC9" w14:textId="77777777" w:rsidR="00510929" w:rsidRDefault="00BA222F" w:rsidP="006375A0">
      <w:pPr>
        <w:pStyle w:val="ListParagraph"/>
        <w:numPr>
          <w:ilvl w:val="0"/>
          <w:numId w:val="11"/>
        </w:numPr>
        <w:tabs>
          <w:tab w:val="left" w:pos="585"/>
        </w:tabs>
        <w:ind w:firstLine="0"/>
        <w:rPr>
          <w:rFonts w:asciiTheme="majorHAnsi" w:hAnsiTheme="majorHAnsi" w:cs="Times New Roman"/>
        </w:rPr>
      </w:pPr>
      <w:r w:rsidRPr="00CE0C64">
        <w:rPr>
          <w:rFonts w:asciiTheme="majorHAnsi" w:hAnsiTheme="majorHAnsi" w:cs="Times New Roman"/>
          <w:b/>
        </w:rPr>
        <w:t xml:space="preserve">Costs of Maintenance and Repair: </w:t>
      </w:r>
      <w:r w:rsidRPr="00CE0C64">
        <w:rPr>
          <w:rFonts w:asciiTheme="majorHAnsi" w:hAnsiTheme="majorHAnsi" w:cs="Times New Roman"/>
        </w:rPr>
        <w:t>The University is not responsible for any costs</w:t>
      </w:r>
      <w:r w:rsidRPr="00070383">
        <w:rPr>
          <w:rFonts w:asciiTheme="majorHAnsi" w:hAnsiTheme="majorHAnsi" w:cs="Times New Roman"/>
        </w:rPr>
        <w:t xml:space="preserve"> </w:t>
      </w:r>
      <w:r w:rsidRPr="00CE0C64">
        <w:rPr>
          <w:rFonts w:asciiTheme="majorHAnsi" w:hAnsiTheme="majorHAnsi" w:cs="Times New Roman"/>
        </w:rPr>
        <w:t xml:space="preserve">associated with the maintenance of or repair </w:t>
      </w:r>
      <w:r w:rsidR="00E917D7">
        <w:rPr>
          <w:rFonts w:asciiTheme="majorHAnsi" w:hAnsiTheme="majorHAnsi" w:cs="Times New Roman"/>
        </w:rPr>
        <w:t xml:space="preserve">or replacement </w:t>
      </w:r>
      <w:r w:rsidRPr="00CE0C64">
        <w:rPr>
          <w:rFonts w:asciiTheme="majorHAnsi" w:hAnsiTheme="majorHAnsi" w:cs="Times New Roman"/>
        </w:rPr>
        <w:t>of any equipment to be provided by the</w:t>
      </w:r>
      <w:r w:rsidRPr="00070383">
        <w:rPr>
          <w:rFonts w:asciiTheme="majorHAnsi" w:hAnsiTheme="majorHAnsi" w:cs="Times New Roman"/>
        </w:rPr>
        <w:t xml:space="preserve"> </w:t>
      </w:r>
      <w:r w:rsidR="00F91ECB">
        <w:rPr>
          <w:rFonts w:asciiTheme="majorHAnsi" w:hAnsiTheme="majorHAnsi" w:cs="Times New Roman"/>
        </w:rPr>
        <w:t xml:space="preserve">Selected </w:t>
      </w:r>
      <w:r w:rsidR="0006547F">
        <w:rPr>
          <w:rFonts w:asciiTheme="majorHAnsi" w:hAnsiTheme="majorHAnsi" w:cs="Times New Roman"/>
        </w:rPr>
        <w:t>Respondent</w:t>
      </w:r>
      <w:r w:rsidR="00E917D7">
        <w:rPr>
          <w:rFonts w:asciiTheme="majorHAnsi" w:hAnsiTheme="majorHAnsi" w:cs="Times New Roman"/>
        </w:rPr>
        <w:t>(s)</w:t>
      </w:r>
      <w:r w:rsidRPr="00CE0C64">
        <w:rPr>
          <w:rFonts w:asciiTheme="majorHAnsi" w:hAnsiTheme="majorHAnsi" w:cs="Times New Roman"/>
        </w:rPr>
        <w:t xml:space="preserve">. All </w:t>
      </w:r>
      <w:r w:rsidR="00F91ECB">
        <w:rPr>
          <w:rFonts w:asciiTheme="majorHAnsi" w:hAnsiTheme="majorHAnsi" w:cs="Times New Roman"/>
        </w:rPr>
        <w:t xml:space="preserve">Selected </w:t>
      </w:r>
      <w:r w:rsidR="0006547F">
        <w:rPr>
          <w:rFonts w:asciiTheme="majorHAnsi" w:hAnsiTheme="majorHAnsi" w:cs="Times New Roman"/>
        </w:rPr>
        <w:t>Respondent</w:t>
      </w:r>
      <w:r w:rsidR="00E917D7">
        <w:rPr>
          <w:rFonts w:asciiTheme="majorHAnsi" w:hAnsiTheme="majorHAnsi" w:cs="Times New Roman"/>
        </w:rPr>
        <w:t>(s)</w:t>
      </w:r>
      <w:r w:rsidRPr="00CE0C64">
        <w:rPr>
          <w:rFonts w:asciiTheme="majorHAnsi" w:hAnsiTheme="majorHAnsi" w:cs="Times New Roman"/>
        </w:rPr>
        <w:t xml:space="preserve"> equipment is the property of the </w:t>
      </w:r>
      <w:r w:rsidR="00F45922">
        <w:rPr>
          <w:rFonts w:asciiTheme="majorHAnsi" w:hAnsiTheme="majorHAnsi" w:cs="Times New Roman"/>
        </w:rPr>
        <w:t xml:space="preserve">Selected </w:t>
      </w:r>
      <w:r w:rsidR="0006547F">
        <w:rPr>
          <w:rFonts w:asciiTheme="majorHAnsi" w:hAnsiTheme="majorHAnsi" w:cs="Times New Roman"/>
        </w:rPr>
        <w:t>Respondent</w:t>
      </w:r>
      <w:r w:rsidR="00E917D7">
        <w:rPr>
          <w:rFonts w:asciiTheme="majorHAnsi" w:hAnsiTheme="majorHAnsi" w:cs="Times New Roman"/>
        </w:rPr>
        <w:t>(s)</w:t>
      </w:r>
      <w:r w:rsidR="00070383" w:rsidRPr="00CE0C64">
        <w:rPr>
          <w:rFonts w:asciiTheme="majorHAnsi" w:hAnsiTheme="majorHAnsi" w:cs="Times New Roman"/>
        </w:rPr>
        <w:t>,</w:t>
      </w:r>
      <w:r w:rsidRPr="00CE0C64">
        <w:rPr>
          <w:rFonts w:asciiTheme="majorHAnsi" w:hAnsiTheme="majorHAnsi" w:cs="Times New Roman"/>
        </w:rPr>
        <w:t xml:space="preserve"> and the </w:t>
      </w:r>
      <w:r w:rsidR="00F45922">
        <w:rPr>
          <w:rFonts w:asciiTheme="majorHAnsi" w:hAnsiTheme="majorHAnsi" w:cs="Times New Roman"/>
        </w:rPr>
        <w:t xml:space="preserve">Selected </w:t>
      </w:r>
      <w:r w:rsidR="0006547F">
        <w:rPr>
          <w:rFonts w:asciiTheme="majorHAnsi" w:hAnsiTheme="majorHAnsi" w:cs="Times New Roman"/>
        </w:rPr>
        <w:t>Respondent</w:t>
      </w:r>
      <w:r w:rsidRPr="00CE0C64">
        <w:rPr>
          <w:rFonts w:asciiTheme="majorHAnsi" w:hAnsiTheme="majorHAnsi" w:cs="Times New Roman"/>
        </w:rPr>
        <w:t xml:space="preserve"> </w:t>
      </w:r>
      <w:r w:rsidR="00110AC0">
        <w:rPr>
          <w:rFonts w:asciiTheme="majorHAnsi" w:hAnsiTheme="majorHAnsi" w:cs="Times New Roman"/>
        </w:rPr>
        <w:t>is solely</w:t>
      </w:r>
      <w:r w:rsidRPr="00CE0C64">
        <w:rPr>
          <w:rFonts w:asciiTheme="majorHAnsi" w:hAnsiTheme="majorHAnsi" w:cs="Times New Roman"/>
        </w:rPr>
        <w:t xml:space="preserve"> responsible for providing an acceptable preventative maintenance and</w:t>
      </w:r>
      <w:r w:rsidRPr="00070383">
        <w:rPr>
          <w:rFonts w:asciiTheme="majorHAnsi" w:hAnsiTheme="majorHAnsi" w:cs="Times New Roman"/>
        </w:rPr>
        <w:t xml:space="preserve"> </w:t>
      </w:r>
      <w:r w:rsidRPr="00CE0C64">
        <w:rPr>
          <w:rFonts w:asciiTheme="majorHAnsi" w:hAnsiTheme="majorHAnsi" w:cs="Times New Roman"/>
        </w:rPr>
        <w:t>emergency repair</w:t>
      </w:r>
      <w:r w:rsidRPr="00070383">
        <w:rPr>
          <w:rFonts w:asciiTheme="majorHAnsi" w:hAnsiTheme="majorHAnsi" w:cs="Times New Roman"/>
        </w:rPr>
        <w:t xml:space="preserve"> </w:t>
      </w:r>
      <w:r w:rsidR="00E917D7">
        <w:rPr>
          <w:rFonts w:asciiTheme="majorHAnsi" w:hAnsiTheme="majorHAnsi" w:cs="Times New Roman"/>
        </w:rPr>
        <w:t xml:space="preserve">and replacement </w:t>
      </w:r>
      <w:r w:rsidRPr="00CE0C64">
        <w:rPr>
          <w:rFonts w:asciiTheme="majorHAnsi" w:hAnsiTheme="majorHAnsi" w:cs="Times New Roman"/>
        </w:rPr>
        <w:t>program.</w:t>
      </w:r>
    </w:p>
    <w:p w14:paraId="64E9F348" w14:textId="77777777" w:rsidR="00E84113" w:rsidRPr="00E84113" w:rsidRDefault="00E84113" w:rsidP="00E84113">
      <w:pPr>
        <w:tabs>
          <w:tab w:val="left" w:pos="585"/>
        </w:tabs>
        <w:rPr>
          <w:rFonts w:asciiTheme="majorHAnsi" w:hAnsiTheme="majorHAnsi" w:cs="Times New Roman"/>
        </w:rPr>
      </w:pPr>
    </w:p>
    <w:p w14:paraId="37459C79" w14:textId="197832FD" w:rsidR="00E84113" w:rsidRPr="00E54C03" w:rsidRDefault="00BA222F" w:rsidP="00E54C03">
      <w:pPr>
        <w:pStyle w:val="ListParagraph"/>
        <w:numPr>
          <w:ilvl w:val="0"/>
          <w:numId w:val="11"/>
        </w:numPr>
        <w:tabs>
          <w:tab w:val="left" w:pos="552"/>
        </w:tabs>
        <w:ind w:firstLine="0"/>
        <w:rPr>
          <w:rFonts w:asciiTheme="majorHAnsi" w:hAnsiTheme="majorHAnsi" w:cs="Times New Roman"/>
        </w:rPr>
      </w:pPr>
      <w:r w:rsidRPr="00CE0C64">
        <w:rPr>
          <w:rFonts w:asciiTheme="majorHAnsi" w:hAnsiTheme="majorHAnsi" w:cs="Times New Roman"/>
          <w:b/>
        </w:rPr>
        <w:t xml:space="preserve">Proposed Style of Operation/Service Plan: </w:t>
      </w:r>
      <w:r w:rsidRPr="00CE0C64">
        <w:rPr>
          <w:rFonts w:asciiTheme="majorHAnsi" w:hAnsiTheme="majorHAnsi" w:cs="Times New Roman"/>
        </w:rPr>
        <w:t xml:space="preserve">The </w:t>
      </w:r>
      <w:r w:rsidR="0044766C">
        <w:rPr>
          <w:rFonts w:asciiTheme="majorHAnsi" w:hAnsiTheme="majorHAnsi" w:cs="Times New Roman"/>
        </w:rPr>
        <w:t>Respondent</w:t>
      </w:r>
      <w:r w:rsidRPr="00CE0C64">
        <w:rPr>
          <w:rFonts w:asciiTheme="majorHAnsi" w:hAnsiTheme="majorHAnsi" w:cs="Times New Roman"/>
        </w:rPr>
        <w:t xml:space="preserve">’s </w:t>
      </w:r>
      <w:r w:rsidR="00A97866">
        <w:rPr>
          <w:rFonts w:asciiTheme="majorHAnsi" w:hAnsiTheme="majorHAnsi" w:cs="Times New Roman"/>
        </w:rPr>
        <w:t>P</w:t>
      </w:r>
      <w:r w:rsidRPr="00CE0C64">
        <w:rPr>
          <w:rFonts w:asciiTheme="majorHAnsi" w:hAnsiTheme="majorHAnsi" w:cs="Times New Roman"/>
        </w:rPr>
        <w:t>roposal</w:t>
      </w:r>
      <w:r w:rsidR="00E917D7">
        <w:rPr>
          <w:rFonts w:asciiTheme="majorHAnsi" w:hAnsiTheme="majorHAnsi" w:cs="Times New Roman"/>
        </w:rPr>
        <w:t>(s)</w:t>
      </w:r>
      <w:r w:rsidRPr="00CE0C64">
        <w:rPr>
          <w:rFonts w:asciiTheme="majorHAnsi" w:hAnsiTheme="majorHAnsi" w:cs="Times New Roman"/>
        </w:rPr>
        <w:t xml:space="preserve"> must</w:t>
      </w:r>
      <w:r w:rsidRPr="00CE0C64">
        <w:rPr>
          <w:rFonts w:asciiTheme="majorHAnsi" w:hAnsiTheme="majorHAnsi" w:cs="Times New Roman"/>
          <w:spacing w:val="1"/>
        </w:rPr>
        <w:t xml:space="preserve"> </w:t>
      </w:r>
      <w:r w:rsidRPr="00CE0C64">
        <w:rPr>
          <w:rFonts w:asciiTheme="majorHAnsi" w:hAnsiTheme="majorHAnsi" w:cs="Times New Roman"/>
        </w:rPr>
        <w:t xml:space="preserve">contain detailed information describing the manner in which the </w:t>
      </w:r>
      <w:r w:rsidR="0044766C">
        <w:rPr>
          <w:rFonts w:asciiTheme="majorHAnsi" w:hAnsiTheme="majorHAnsi" w:cs="Times New Roman"/>
        </w:rPr>
        <w:t>Respondent</w:t>
      </w:r>
      <w:r w:rsidRPr="00CE0C64">
        <w:rPr>
          <w:rFonts w:asciiTheme="majorHAnsi" w:hAnsiTheme="majorHAnsi" w:cs="Times New Roman"/>
        </w:rPr>
        <w:t xml:space="preserve"> plans to</w:t>
      </w:r>
      <w:r w:rsidRPr="00CE0C64">
        <w:rPr>
          <w:rFonts w:asciiTheme="majorHAnsi" w:hAnsiTheme="majorHAnsi" w:cs="Times New Roman"/>
          <w:spacing w:val="1"/>
        </w:rPr>
        <w:t xml:space="preserve"> </w:t>
      </w:r>
      <w:r w:rsidRPr="00CE0C64">
        <w:rPr>
          <w:rFonts w:asciiTheme="majorHAnsi" w:hAnsiTheme="majorHAnsi" w:cs="Times New Roman"/>
        </w:rPr>
        <w:t xml:space="preserve">discharge its responsibilities. It is essential that </w:t>
      </w:r>
      <w:r w:rsidR="005F355D">
        <w:rPr>
          <w:rFonts w:asciiTheme="majorHAnsi" w:hAnsiTheme="majorHAnsi" w:cs="Times New Roman"/>
        </w:rPr>
        <w:t>Proposal</w:t>
      </w:r>
      <w:r w:rsidRPr="00CE0C64">
        <w:rPr>
          <w:rFonts w:asciiTheme="majorHAnsi" w:hAnsiTheme="majorHAnsi" w:cs="Times New Roman"/>
        </w:rPr>
        <w:t xml:space="preserve"> evaluators have a clear</w:t>
      </w:r>
      <w:r w:rsidRPr="00CE0C64">
        <w:rPr>
          <w:rFonts w:asciiTheme="majorHAnsi" w:hAnsiTheme="majorHAnsi" w:cs="Times New Roman"/>
          <w:spacing w:val="1"/>
        </w:rPr>
        <w:t xml:space="preserve"> </w:t>
      </w:r>
      <w:r w:rsidRPr="00CE0C64">
        <w:rPr>
          <w:rFonts w:asciiTheme="majorHAnsi" w:hAnsiTheme="majorHAnsi" w:cs="Times New Roman"/>
        </w:rPr>
        <w:t xml:space="preserve">understanding of the operational concepts the </w:t>
      </w:r>
      <w:r w:rsidR="0044766C">
        <w:rPr>
          <w:rFonts w:asciiTheme="majorHAnsi" w:hAnsiTheme="majorHAnsi" w:cs="Times New Roman"/>
        </w:rPr>
        <w:t>Respondent</w:t>
      </w:r>
      <w:r w:rsidRPr="00CE0C64">
        <w:rPr>
          <w:rFonts w:asciiTheme="majorHAnsi" w:hAnsiTheme="majorHAnsi" w:cs="Times New Roman"/>
        </w:rPr>
        <w:t xml:space="preserve"> intends to apply. The</w:t>
      </w:r>
      <w:r w:rsidRPr="00CE0C64">
        <w:rPr>
          <w:rFonts w:asciiTheme="majorHAnsi" w:hAnsiTheme="majorHAnsi" w:cs="Times New Roman"/>
          <w:spacing w:val="1"/>
        </w:rPr>
        <w:t xml:space="preserve"> </w:t>
      </w:r>
      <w:r w:rsidR="0044766C">
        <w:rPr>
          <w:rFonts w:asciiTheme="majorHAnsi" w:hAnsiTheme="majorHAnsi" w:cs="Times New Roman"/>
        </w:rPr>
        <w:t>Respondent</w:t>
      </w:r>
      <w:r w:rsidRPr="00CE0C64">
        <w:rPr>
          <w:rFonts w:asciiTheme="majorHAnsi" w:hAnsiTheme="majorHAnsi" w:cs="Times New Roman"/>
        </w:rPr>
        <w:t xml:space="preserve">’s </w:t>
      </w:r>
      <w:r w:rsidR="005F355D">
        <w:rPr>
          <w:rFonts w:asciiTheme="majorHAnsi" w:hAnsiTheme="majorHAnsi" w:cs="Times New Roman"/>
        </w:rPr>
        <w:t>Proposal</w:t>
      </w:r>
      <w:r w:rsidRPr="00CE0C64">
        <w:rPr>
          <w:rFonts w:asciiTheme="majorHAnsi" w:hAnsiTheme="majorHAnsi" w:cs="Times New Roman"/>
        </w:rPr>
        <w:t xml:space="preserve"> should include details of the staffing plan for all operations</w:t>
      </w:r>
      <w:r w:rsidRPr="00CE0C64">
        <w:rPr>
          <w:rFonts w:asciiTheme="majorHAnsi" w:hAnsiTheme="majorHAnsi" w:cs="Times New Roman"/>
          <w:spacing w:val="1"/>
        </w:rPr>
        <w:t xml:space="preserve"> </w:t>
      </w:r>
      <w:r w:rsidRPr="00CE0C64">
        <w:rPr>
          <w:rFonts w:asciiTheme="majorHAnsi" w:hAnsiTheme="majorHAnsi" w:cs="Times New Roman"/>
        </w:rPr>
        <w:t>with an organizational chart describing the proposed organizational structure, including all</w:t>
      </w:r>
      <w:r w:rsidRPr="00CE0C64">
        <w:rPr>
          <w:rFonts w:asciiTheme="majorHAnsi" w:hAnsiTheme="majorHAnsi" w:cs="Times New Roman"/>
          <w:spacing w:val="-50"/>
        </w:rPr>
        <w:t xml:space="preserve"> </w:t>
      </w:r>
      <w:r w:rsidRPr="00CE0C64">
        <w:rPr>
          <w:rFonts w:asciiTheme="majorHAnsi" w:hAnsiTheme="majorHAnsi" w:cs="Times New Roman"/>
        </w:rPr>
        <w:t>subcontractors to be utilized. The functions and basic responsibilities of management and</w:t>
      </w:r>
      <w:r w:rsidRPr="00CE0C64">
        <w:rPr>
          <w:rFonts w:asciiTheme="majorHAnsi" w:hAnsiTheme="majorHAnsi" w:cs="Times New Roman"/>
          <w:spacing w:val="1"/>
        </w:rPr>
        <w:t xml:space="preserve"> </w:t>
      </w:r>
      <w:r w:rsidRPr="00CE0C64">
        <w:rPr>
          <w:rFonts w:asciiTheme="majorHAnsi" w:hAnsiTheme="majorHAnsi" w:cs="Times New Roman"/>
        </w:rPr>
        <w:t>supervisory</w:t>
      </w:r>
      <w:r w:rsidRPr="00CE0C64">
        <w:rPr>
          <w:rFonts w:asciiTheme="majorHAnsi" w:hAnsiTheme="majorHAnsi" w:cs="Times New Roman"/>
          <w:spacing w:val="-3"/>
        </w:rPr>
        <w:t xml:space="preserve"> </w:t>
      </w:r>
      <w:r w:rsidRPr="00CE0C64">
        <w:rPr>
          <w:rFonts w:asciiTheme="majorHAnsi" w:hAnsiTheme="majorHAnsi" w:cs="Times New Roman"/>
        </w:rPr>
        <w:t>positions</w:t>
      </w:r>
      <w:r w:rsidRPr="00CE0C64">
        <w:rPr>
          <w:rFonts w:asciiTheme="majorHAnsi" w:hAnsiTheme="majorHAnsi" w:cs="Times New Roman"/>
          <w:spacing w:val="-4"/>
        </w:rPr>
        <w:t xml:space="preserve"> </w:t>
      </w:r>
      <w:r w:rsidRPr="00CE0C64">
        <w:rPr>
          <w:rFonts w:asciiTheme="majorHAnsi" w:hAnsiTheme="majorHAnsi" w:cs="Times New Roman"/>
        </w:rPr>
        <w:t>should</w:t>
      </w:r>
      <w:r w:rsidRPr="00CE0C64">
        <w:rPr>
          <w:rFonts w:asciiTheme="majorHAnsi" w:hAnsiTheme="majorHAnsi" w:cs="Times New Roman"/>
          <w:spacing w:val="-2"/>
        </w:rPr>
        <w:t xml:space="preserve"> </w:t>
      </w:r>
      <w:r w:rsidRPr="00CE0C64">
        <w:rPr>
          <w:rFonts w:asciiTheme="majorHAnsi" w:hAnsiTheme="majorHAnsi" w:cs="Times New Roman"/>
        </w:rPr>
        <w:t>be</w:t>
      </w:r>
      <w:r w:rsidRPr="00CE0C64">
        <w:rPr>
          <w:rFonts w:asciiTheme="majorHAnsi" w:hAnsiTheme="majorHAnsi" w:cs="Times New Roman"/>
          <w:spacing w:val="-2"/>
        </w:rPr>
        <w:t xml:space="preserve"> </w:t>
      </w:r>
      <w:r w:rsidRPr="00CE0C64">
        <w:rPr>
          <w:rFonts w:asciiTheme="majorHAnsi" w:hAnsiTheme="majorHAnsi" w:cs="Times New Roman"/>
        </w:rPr>
        <w:t>outlined.</w:t>
      </w:r>
      <w:r w:rsidRPr="00CE0C64">
        <w:rPr>
          <w:rFonts w:asciiTheme="majorHAnsi" w:hAnsiTheme="majorHAnsi" w:cs="Times New Roman"/>
          <w:spacing w:val="-2"/>
        </w:rPr>
        <w:t xml:space="preserve"> </w:t>
      </w:r>
      <w:r w:rsidR="00E917D7">
        <w:rPr>
          <w:rFonts w:asciiTheme="majorHAnsi" w:hAnsiTheme="majorHAnsi" w:cs="Times New Roman"/>
        </w:rPr>
        <w:t>A</w:t>
      </w:r>
      <w:r w:rsidRPr="00CE0C64">
        <w:rPr>
          <w:rFonts w:asciiTheme="majorHAnsi" w:hAnsiTheme="majorHAnsi" w:cs="Times New Roman"/>
          <w:spacing w:val="-2"/>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E0C64">
        <w:rPr>
          <w:rFonts w:asciiTheme="majorHAnsi" w:hAnsiTheme="majorHAnsi" w:cs="Times New Roman"/>
        </w:rPr>
        <w:t>’s</w:t>
      </w:r>
      <w:r w:rsidRPr="00CE0C64">
        <w:rPr>
          <w:rFonts w:asciiTheme="majorHAnsi" w:hAnsiTheme="majorHAnsi" w:cs="Times New Roman"/>
          <w:spacing w:val="-2"/>
        </w:rPr>
        <w:t xml:space="preserve"> </w:t>
      </w:r>
      <w:r w:rsidRPr="00CE0C64">
        <w:rPr>
          <w:rFonts w:asciiTheme="majorHAnsi" w:hAnsiTheme="majorHAnsi" w:cs="Times New Roman"/>
        </w:rPr>
        <w:t>working</w:t>
      </w:r>
      <w:r w:rsidRPr="00CE0C64">
        <w:rPr>
          <w:rFonts w:asciiTheme="majorHAnsi" w:hAnsiTheme="majorHAnsi" w:cs="Times New Roman"/>
          <w:spacing w:val="-2"/>
        </w:rPr>
        <w:t xml:space="preserve"> </w:t>
      </w:r>
      <w:r w:rsidRPr="00CE0C64">
        <w:rPr>
          <w:rFonts w:asciiTheme="majorHAnsi" w:hAnsiTheme="majorHAnsi" w:cs="Times New Roman"/>
        </w:rPr>
        <w:t>relationship</w:t>
      </w:r>
      <w:r w:rsidRPr="00CE0C64">
        <w:rPr>
          <w:rFonts w:asciiTheme="majorHAnsi" w:hAnsiTheme="majorHAnsi" w:cs="Times New Roman"/>
          <w:spacing w:val="-2"/>
        </w:rPr>
        <w:t xml:space="preserve"> </w:t>
      </w:r>
      <w:r w:rsidRPr="00CE0C64">
        <w:rPr>
          <w:rFonts w:asciiTheme="majorHAnsi" w:hAnsiTheme="majorHAnsi" w:cs="Times New Roman"/>
        </w:rPr>
        <w:t>with</w:t>
      </w:r>
      <w:r w:rsidRPr="00CE0C64">
        <w:rPr>
          <w:rFonts w:asciiTheme="majorHAnsi" w:hAnsiTheme="majorHAnsi" w:cs="Times New Roman"/>
          <w:spacing w:val="-50"/>
        </w:rPr>
        <w:t xml:space="preserve"> </w:t>
      </w:r>
      <w:r w:rsidRPr="00CE0C64">
        <w:rPr>
          <w:rFonts w:asciiTheme="majorHAnsi" w:hAnsiTheme="majorHAnsi" w:cs="Times New Roman"/>
        </w:rPr>
        <w:t xml:space="preserve">University staff should be well thought out and presented as a part of the </w:t>
      </w:r>
      <w:r w:rsidR="0044766C">
        <w:rPr>
          <w:rFonts w:asciiTheme="majorHAnsi" w:hAnsiTheme="majorHAnsi" w:cs="Times New Roman"/>
        </w:rPr>
        <w:t>Respondent</w:t>
      </w:r>
      <w:r w:rsidR="00C20394" w:rsidRPr="00CE0C64">
        <w:rPr>
          <w:rFonts w:asciiTheme="majorHAnsi" w:hAnsiTheme="majorHAnsi" w:cs="Times New Roman"/>
        </w:rPr>
        <w:t xml:space="preserve">’s </w:t>
      </w:r>
      <w:r w:rsidR="00E00D77" w:rsidRPr="00CE0C64">
        <w:rPr>
          <w:rFonts w:asciiTheme="majorHAnsi" w:hAnsiTheme="majorHAnsi" w:cs="Times New Roman"/>
          <w:spacing w:val="1"/>
        </w:rPr>
        <w:t>P</w:t>
      </w:r>
      <w:r w:rsidRPr="00CE0C64">
        <w:rPr>
          <w:rFonts w:asciiTheme="majorHAnsi" w:hAnsiTheme="majorHAnsi" w:cs="Times New Roman"/>
        </w:rPr>
        <w:t>roposal</w:t>
      </w:r>
      <w:r w:rsidR="00E917D7">
        <w:rPr>
          <w:rFonts w:asciiTheme="majorHAnsi" w:hAnsiTheme="majorHAnsi" w:cs="Times New Roman"/>
        </w:rPr>
        <w:t>(s)</w:t>
      </w:r>
      <w:r w:rsidRPr="00CE0C64">
        <w:rPr>
          <w:rFonts w:asciiTheme="majorHAnsi" w:hAnsiTheme="majorHAnsi" w:cs="Times New Roman"/>
        </w:rPr>
        <w:t>.</w:t>
      </w:r>
    </w:p>
    <w:p w14:paraId="04909478" w14:textId="633242E5" w:rsidR="00962B59" w:rsidRDefault="00962B59" w:rsidP="006375A0">
      <w:pPr>
        <w:pStyle w:val="ListParagraph"/>
        <w:numPr>
          <w:ilvl w:val="0"/>
          <w:numId w:val="11"/>
        </w:numPr>
        <w:tabs>
          <w:tab w:val="left" w:pos="595"/>
        </w:tabs>
        <w:ind w:firstLine="0"/>
        <w:rPr>
          <w:rFonts w:asciiTheme="majorHAnsi" w:hAnsiTheme="majorHAnsi" w:cs="Times New Roman"/>
          <w:bCs/>
        </w:rPr>
      </w:pPr>
      <w:r w:rsidRPr="00CE0C64">
        <w:rPr>
          <w:rFonts w:asciiTheme="majorHAnsi" w:hAnsiTheme="majorHAnsi" w:cs="Times New Roman"/>
          <w:b/>
        </w:rPr>
        <w:lastRenderedPageBreak/>
        <w:t xml:space="preserve">Utilities: </w:t>
      </w:r>
      <w:r w:rsidRPr="00CE0C64">
        <w:rPr>
          <w:rFonts w:asciiTheme="majorHAnsi" w:hAnsiTheme="majorHAnsi" w:cs="Times New Roman"/>
          <w:bCs/>
        </w:rPr>
        <w:t xml:space="preserve">The University shall furnish and maintain the necessary utility connections and services at the locations designated for the operation of equipment to be supplied by </w:t>
      </w:r>
      <w:r w:rsidR="00E917D7">
        <w:rPr>
          <w:rFonts w:asciiTheme="majorHAnsi" w:hAnsiTheme="majorHAnsi" w:cs="Times New Roman"/>
          <w:bCs/>
        </w:rPr>
        <w:t>a</w:t>
      </w:r>
      <w:r w:rsidRPr="00CE0C64">
        <w:rPr>
          <w:rFonts w:asciiTheme="majorHAnsi" w:hAnsiTheme="majorHAnsi" w:cs="Times New Roman"/>
          <w:bCs/>
        </w:rPr>
        <w:t xml:space="preserve"> </w:t>
      </w:r>
      <w:r w:rsidR="00F45922">
        <w:rPr>
          <w:rFonts w:asciiTheme="majorHAnsi" w:hAnsiTheme="majorHAnsi" w:cs="Times New Roman"/>
          <w:bCs/>
        </w:rPr>
        <w:t xml:space="preserve">Selected </w:t>
      </w:r>
      <w:r w:rsidR="0006547F">
        <w:rPr>
          <w:rFonts w:asciiTheme="majorHAnsi" w:hAnsiTheme="majorHAnsi" w:cs="Times New Roman"/>
          <w:bCs/>
        </w:rPr>
        <w:t>Respondent</w:t>
      </w:r>
      <w:r w:rsidRPr="00CE0C64">
        <w:rPr>
          <w:rFonts w:asciiTheme="majorHAnsi" w:hAnsiTheme="majorHAnsi" w:cs="Times New Roman"/>
          <w:bCs/>
        </w:rPr>
        <w:t>.</w:t>
      </w:r>
    </w:p>
    <w:p w14:paraId="399C7026" w14:textId="77777777" w:rsidR="001C1853" w:rsidRPr="001C1853" w:rsidRDefault="001C1853" w:rsidP="001C1853">
      <w:pPr>
        <w:pStyle w:val="ListParagraph"/>
        <w:rPr>
          <w:rFonts w:asciiTheme="majorHAnsi" w:hAnsiTheme="majorHAnsi" w:cs="Times New Roman"/>
          <w:bCs/>
        </w:rPr>
      </w:pPr>
    </w:p>
    <w:p w14:paraId="41873041" w14:textId="77777777" w:rsidR="00F37A2B" w:rsidRPr="001C1853" w:rsidRDefault="00F37A2B" w:rsidP="001F4507">
      <w:pPr>
        <w:pStyle w:val="ListParagraph"/>
        <w:numPr>
          <w:ilvl w:val="0"/>
          <w:numId w:val="11"/>
        </w:numPr>
        <w:tabs>
          <w:tab w:val="left" w:pos="595"/>
        </w:tabs>
        <w:ind w:firstLine="0"/>
      </w:pPr>
      <w:r w:rsidRPr="00055960">
        <w:rPr>
          <w:b/>
          <w:bCs/>
        </w:rPr>
        <w:t>Environmental Responsibility:</w:t>
      </w:r>
      <w:r w:rsidRPr="001C1853">
        <w:t xml:space="preserve"> </w:t>
      </w:r>
      <w:r w:rsidR="007C7090">
        <w:t>Selected Respondents</w:t>
      </w:r>
      <w:r w:rsidRPr="001C1853">
        <w:t xml:space="preserve"> on campus should make every effort to reduce environmental impact and support the University’s goals to increase efficiency, reduce waste, and nurture environmentally responsible students. Specific information regarding existing sustainability programs can be found at:  </w:t>
      </w:r>
      <w:hyperlink r:id="rId25" w:history="1">
        <w:r w:rsidR="00055960" w:rsidRPr="002320FB">
          <w:rPr>
            <w:rStyle w:val="Hyperlink"/>
          </w:rPr>
          <w:t>https://sustainability.uark.edu/</w:t>
        </w:r>
      </w:hyperlink>
      <w:r w:rsidR="00055960">
        <w:t xml:space="preserve">  T</w:t>
      </w:r>
      <w:r w:rsidRPr="001C1853">
        <w:t xml:space="preserve">he respondents should describe in detail the business practices that have a lesser or reduced effect on human health and the environment when compared with competing products or services that serve the same purpose. (i.e., this comparison may consider raw materials acquisition, production, manufacturing, packaging, distribution, reuse, operation, maintenance or disposal of the product or service.) </w:t>
      </w:r>
    </w:p>
    <w:p w14:paraId="7A530E44" w14:textId="77777777" w:rsidR="00617281" w:rsidRPr="00617281" w:rsidRDefault="00617281" w:rsidP="00617281">
      <w:pPr>
        <w:pStyle w:val="ListParagraph"/>
        <w:rPr>
          <w:rFonts w:asciiTheme="majorHAnsi" w:hAnsiTheme="majorHAnsi" w:cs="Times New Roman"/>
          <w:bCs/>
        </w:rPr>
      </w:pPr>
    </w:p>
    <w:p w14:paraId="5F57530B" w14:textId="77777777" w:rsidR="00962B59" w:rsidRDefault="00962B59" w:rsidP="006375A0">
      <w:pPr>
        <w:pStyle w:val="ListParagraph"/>
        <w:numPr>
          <w:ilvl w:val="0"/>
          <w:numId w:val="11"/>
        </w:numPr>
        <w:tabs>
          <w:tab w:val="left" w:pos="589"/>
        </w:tabs>
        <w:ind w:firstLine="0"/>
        <w:rPr>
          <w:rFonts w:asciiTheme="majorHAnsi" w:hAnsiTheme="majorHAnsi" w:cs="Times New Roman"/>
          <w:bCs/>
        </w:rPr>
      </w:pPr>
      <w:r w:rsidRPr="00CE0C64">
        <w:rPr>
          <w:rFonts w:asciiTheme="majorHAnsi" w:hAnsiTheme="majorHAnsi" w:cs="Times New Roman"/>
          <w:b/>
        </w:rPr>
        <w:t xml:space="preserve">Garbage Removal and Vermin Control: </w:t>
      </w:r>
      <w:r w:rsidRPr="00CE0C64">
        <w:rPr>
          <w:rFonts w:asciiTheme="majorHAnsi" w:hAnsiTheme="majorHAnsi" w:cs="Times New Roman"/>
          <w:bCs/>
        </w:rPr>
        <w:t xml:space="preserve">The </w:t>
      </w:r>
      <w:r w:rsidR="00F45922">
        <w:rPr>
          <w:rFonts w:asciiTheme="majorHAnsi" w:hAnsiTheme="majorHAnsi" w:cs="Times New Roman"/>
          <w:bCs/>
        </w:rPr>
        <w:t xml:space="preserve">Selected </w:t>
      </w:r>
      <w:r w:rsidR="0006547F">
        <w:rPr>
          <w:rFonts w:asciiTheme="majorHAnsi" w:hAnsiTheme="majorHAnsi" w:cs="Times New Roman"/>
          <w:bCs/>
        </w:rPr>
        <w:t>Respondent</w:t>
      </w:r>
      <w:r w:rsidRPr="00CE0C64">
        <w:rPr>
          <w:rFonts w:asciiTheme="majorHAnsi" w:hAnsiTheme="majorHAnsi" w:cs="Times New Roman"/>
          <w:bCs/>
        </w:rPr>
        <w:t xml:space="preserve"> will be responsible for removing all empty cartons from each vending area to the nearest trash collection receptacle. The </w:t>
      </w:r>
      <w:r w:rsidR="00F45922">
        <w:rPr>
          <w:rFonts w:asciiTheme="majorHAnsi" w:hAnsiTheme="majorHAnsi" w:cs="Times New Roman"/>
          <w:bCs/>
        </w:rPr>
        <w:t xml:space="preserve">Selected </w:t>
      </w:r>
      <w:r w:rsidR="0006547F">
        <w:rPr>
          <w:rFonts w:asciiTheme="majorHAnsi" w:hAnsiTheme="majorHAnsi" w:cs="Times New Roman"/>
          <w:bCs/>
        </w:rPr>
        <w:t>Respondent</w:t>
      </w:r>
      <w:r w:rsidRPr="00CE0C64">
        <w:rPr>
          <w:rFonts w:asciiTheme="majorHAnsi" w:hAnsiTheme="majorHAnsi" w:cs="Times New Roman"/>
          <w:bCs/>
        </w:rPr>
        <w:t xml:space="preserve"> will be responsible for effective vermin control measures in all vending and storage areas.</w:t>
      </w:r>
    </w:p>
    <w:p w14:paraId="3419AF14" w14:textId="77777777" w:rsidR="00617281" w:rsidRPr="00617281" w:rsidRDefault="00617281" w:rsidP="00617281">
      <w:pPr>
        <w:pStyle w:val="ListParagraph"/>
        <w:rPr>
          <w:rFonts w:asciiTheme="majorHAnsi" w:hAnsiTheme="majorHAnsi" w:cs="Times New Roman"/>
          <w:bCs/>
        </w:rPr>
      </w:pPr>
      <w:bookmarkStart w:id="37" w:name="_Hlk94248418"/>
    </w:p>
    <w:p w14:paraId="585E6330" w14:textId="77777777" w:rsidR="00962B59" w:rsidRPr="003A64E0" w:rsidRDefault="00962B59" w:rsidP="006375A0">
      <w:pPr>
        <w:pStyle w:val="ListParagraph"/>
        <w:numPr>
          <w:ilvl w:val="0"/>
          <w:numId w:val="11"/>
        </w:numPr>
        <w:tabs>
          <w:tab w:val="left" w:pos="589"/>
        </w:tabs>
        <w:ind w:firstLine="0"/>
        <w:rPr>
          <w:rFonts w:asciiTheme="majorHAnsi" w:hAnsiTheme="majorHAnsi" w:cs="Times New Roman"/>
          <w:bCs/>
        </w:rPr>
      </w:pPr>
      <w:r w:rsidRPr="003A64E0">
        <w:rPr>
          <w:rFonts w:asciiTheme="majorHAnsi" w:hAnsiTheme="majorHAnsi" w:cs="Times New Roman"/>
          <w:b/>
        </w:rPr>
        <w:t xml:space="preserve">Minimum Guarantees: </w:t>
      </w:r>
      <w:r w:rsidRPr="003A64E0">
        <w:rPr>
          <w:rFonts w:asciiTheme="majorHAnsi" w:hAnsiTheme="majorHAnsi" w:cs="Times New Roman"/>
          <w:bCs/>
        </w:rPr>
        <w:t xml:space="preserve">The minimum guaranteed commission rates to the University for </w:t>
      </w:r>
      <w:r w:rsidR="00496789" w:rsidRPr="003A64E0">
        <w:rPr>
          <w:rFonts w:asciiTheme="majorHAnsi" w:hAnsiTheme="majorHAnsi" w:cs="Times New Roman"/>
          <w:bCs/>
        </w:rPr>
        <w:t>I</w:t>
      </w:r>
      <w:r w:rsidRPr="003A64E0">
        <w:rPr>
          <w:rFonts w:asciiTheme="majorHAnsi" w:hAnsiTheme="majorHAnsi" w:cs="Times New Roman"/>
          <w:bCs/>
        </w:rPr>
        <w:t>tem 1 (</w:t>
      </w:r>
      <w:r w:rsidR="00FA7B14">
        <w:rPr>
          <w:rFonts w:asciiTheme="majorHAnsi" w:hAnsiTheme="majorHAnsi" w:cs="Times New Roman"/>
          <w:bCs/>
        </w:rPr>
        <w:t>Campus</w:t>
      </w:r>
      <w:r w:rsidRPr="003A64E0">
        <w:rPr>
          <w:rFonts w:asciiTheme="majorHAnsi" w:hAnsiTheme="majorHAnsi" w:cs="Times New Roman"/>
          <w:bCs/>
        </w:rPr>
        <w:t xml:space="preserve"> Sponsorship and Beverage Pouring Rights) shall be included in the </w:t>
      </w:r>
      <w:r w:rsidR="0044766C">
        <w:rPr>
          <w:rFonts w:asciiTheme="majorHAnsi" w:hAnsiTheme="majorHAnsi" w:cs="Times New Roman"/>
          <w:bCs/>
        </w:rPr>
        <w:t>Respondent</w:t>
      </w:r>
      <w:r w:rsidRPr="003A64E0">
        <w:rPr>
          <w:rFonts w:asciiTheme="majorHAnsi" w:hAnsiTheme="majorHAnsi" w:cs="Times New Roman"/>
          <w:bCs/>
        </w:rPr>
        <w:t>’s response to the RFP.</w:t>
      </w:r>
    </w:p>
    <w:bookmarkEnd w:id="37"/>
    <w:p w14:paraId="381008DF" w14:textId="77777777" w:rsidR="00617281" w:rsidRPr="00617281" w:rsidRDefault="00617281" w:rsidP="00617281">
      <w:pPr>
        <w:pStyle w:val="ListParagraph"/>
        <w:rPr>
          <w:rFonts w:asciiTheme="majorHAnsi" w:hAnsiTheme="majorHAnsi" w:cs="Times New Roman"/>
          <w:bCs/>
        </w:rPr>
      </w:pPr>
    </w:p>
    <w:p w14:paraId="5A312415" w14:textId="77777777" w:rsidR="00962B59" w:rsidRDefault="00962B59" w:rsidP="006375A0">
      <w:pPr>
        <w:pStyle w:val="ListParagraph"/>
        <w:numPr>
          <w:ilvl w:val="0"/>
          <w:numId w:val="11"/>
        </w:numPr>
        <w:tabs>
          <w:tab w:val="left" w:pos="581"/>
        </w:tabs>
        <w:ind w:firstLine="0"/>
        <w:rPr>
          <w:rFonts w:asciiTheme="majorHAnsi" w:hAnsiTheme="majorHAnsi" w:cs="Times New Roman"/>
          <w:bCs/>
        </w:rPr>
      </w:pPr>
      <w:r w:rsidRPr="00CE0C64">
        <w:rPr>
          <w:rFonts w:asciiTheme="majorHAnsi" w:hAnsiTheme="majorHAnsi" w:cs="Times New Roman"/>
          <w:b/>
        </w:rPr>
        <w:t xml:space="preserve">Accounting Records: </w:t>
      </w:r>
      <w:r w:rsidRPr="00CE0C64">
        <w:rPr>
          <w:rFonts w:asciiTheme="majorHAnsi" w:hAnsiTheme="majorHAnsi" w:cs="Times New Roman"/>
          <w:bCs/>
        </w:rPr>
        <w:t xml:space="preserve">The </w:t>
      </w:r>
      <w:r w:rsidR="00F45922">
        <w:rPr>
          <w:rFonts w:asciiTheme="majorHAnsi" w:hAnsiTheme="majorHAnsi" w:cs="Times New Roman"/>
          <w:bCs/>
        </w:rPr>
        <w:t xml:space="preserve">Selected </w:t>
      </w:r>
      <w:r w:rsidR="0006547F">
        <w:rPr>
          <w:rFonts w:asciiTheme="majorHAnsi" w:hAnsiTheme="majorHAnsi" w:cs="Times New Roman"/>
          <w:bCs/>
        </w:rPr>
        <w:t>Respondent</w:t>
      </w:r>
      <w:r w:rsidR="00E917D7">
        <w:rPr>
          <w:rFonts w:asciiTheme="majorHAnsi" w:hAnsiTheme="majorHAnsi" w:cs="Times New Roman"/>
          <w:bCs/>
        </w:rPr>
        <w:t>(s)</w:t>
      </w:r>
      <w:r w:rsidRPr="00CE0C64">
        <w:rPr>
          <w:rFonts w:asciiTheme="majorHAnsi" w:hAnsiTheme="majorHAnsi" w:cs="Times New Roman"/>
          <w:bCs/>
        </w:rPr>
        <w:t xml:space="preserve"> will retain separate books, records and accounts relating to the operation of this </w:t>
      </w:r>
      <w:r w:rsidR="006A5BC9">
        <w:rPr>
          <w:rFonts w:asciiTheme="majorHAnsi" w:hAnsiTheme="majorHAnsi" w:cs="Times New Roman"/>
          <w:bCs/>
        </w:rPr>
        <w:t>Contract</w:t>
      </w:r>
      <w:r w:rsidRPr="00CE0C64">
        <w:rPr>
          <w:rFonts w:asciiTheme="majorHAnsi" w:hAnsiTheme="majorHAnsi" w:cs="Times New Roman"/>
          <w:bCs/>
        </w:rPr>
        <w:t xml:space="preserve"> in a form and manner satisfactory to the University. At the close of each month’s accounting period the </w:t>
      </w:r>
      <w:r w:rsidR="00F45922">
        <w:rPr>
          <w:rFonts w:asciiTheme="majorHAnsi" w:hAnsiTheme="majorHAnsi" w:cs="Times New Roman"/>
          <w:bCs/>
        </w:rPr>
        <w:t xml:space="preserve">Selected </w:t>
      </w:r>
      <w:r w:rsidR="0006547F">
        <w:rPr>
          <w:rFonts w:asciiTheme="majorHAnsi" w:hAnsiTheme="majorHAnsi" w:cs="Times New Roman"/>
          <w:bCs/>
        </w:rPr>
        <w:t>Respondent</w:t>
      </w:r>
      <w:r w:rsidRPr="00CE0C64">
        <w:rPr>
          <w:rFonts w:asciiTheme="majorHAnsi" w:hAnsiTheme="majorHAnsi" w:cs="Times New Roman"/>
          <w:bCs/>
        </w:rPr>
        <w:t xml:space="preserve"> will provide the University and </w:t>
      </w:r>
      <w:r w:rsidR="00E70364">
        <w:rPr>
          <w:rFonts w:asciiTheme="majorHAnsi" w:hAnsiTheme="majorHAnsi" w:cs="Times New Roman"/>
          <w:bCs/>
        </w:rPr>
        <w:t xml:space="preserve">Razorback </w:t>
      </w:r>
      <w:r w:rsidRPr="00CE0C64">
        <w:rPr>
          <w:rFonts w:asciiTheme="majorHAnsi" w:hAnsiTheme="majorHAnsi" w:cs="Times New Roman"/>
          <w:bCs/>
        </w:rPr>
        <w:t xml:space="preserve">Athletics, as appropriate, with a summary income statement for all product sales occurring under the resulting </w:t>
      </w:r>
      <w:r w:rsidR="006A5BC9">
        <w:rPr>
          <w:rFonts w:asciiTheme="majorHAnsi" w:hAnsiTheme="majorHAnsi" w:cs="Times New Roman"/>
          <w:bCs/>
        </w:rPr>
        <w:t>Contract</w:t>
      </w:r>
      <w:r w:rsidRPr="00CE0C64">
        <w:rPr>
          <w:rFonts w:asciiTheme="majorHAnsi" w:hAnsiTheme="majorHAnsi" w:cs="Times New Roman"/>
          <w:bCs/>
        </w:rPr>
        <w:t xml:space="preserve"> by product and service category for the month’s operation and year-to-date. The </w:t>
      </w:r>
      <w:r w:rsidR="00F45922">
        <w:rPr>
          <w:rFonts w:asciiTheme="majorHAnsi" w:hAnsiTheme="majorHAnsi" w:cs="Times New Roman"/>
          <w:bCs/>
        </w:rPr>
        <w:t xml:space="preserve">Selected </w:t>
      </w:r>
      <w:r w:rsidR="0006547F">
        <w:rPr>
          <w:rFonts w:asciiTheme="majorHAnsi" w:hAnsiTheme="majorHAnsi" w:cs="Times New Roman"/>
          <w:bCs/>
        </w:rPr>
        <w:t>Respondent</w:t>
      </w:r>
      <w:r w:rsidR="00E70364">
        <w:rPr>
          <w:rFonts w:asciiTheme="majorHAnsi" w:hAnsiTheme="majorHAnsi" w:cs="Times New Roman"/>
          <w:bCs/>
        </w:rPr>
        <w:t>s</w:t>
      </w:r>
      <w:r w:rsidRPr="00CE0C64">
        <w:rPr>
          <w:rFonts w:asciiTheme="majorHAnsi" w:hAnsiTheme="majorHAnsi" w:cs="Times New Roman"/>
          <w:bCs/>
        </w:rPr>
        <w:t xml:space="preserve"> shall submit monthly the same information by individual vending machine and foodservice or other product delivery location. The </w:t>
      </w:r>
      <w:r w:rsidR="00F45922">
        <w:rPr>
          <w:rFonts w:asciiTheme="majorHAnsi" w:hAnsiTheme="majorHAnsi" w:cs="Times New Roman"/>
          <w:bCs/>
        </w:rPr>
        <w:t xml:space="preserve">Selected </w:t>
      </w:r>
      <w:r w:rsidR="0006547F">
        <w:rPr>
          <w:rFonts w:asciiTheme="majorHAnsi" w:hAnsiTheme="majorHAnsi" w:cs="Times New Roman"/>
          <w:bCs/>
        </w:rPr>
        <w:t>Respondent</w:t>
      </w:r>
      <w:r w:rsidR="00E70364">
        <w:rPr>
          <w:rFonts w:asciiTheme="majorHAnsi" w:hAnsiTheme="majorHAnsi" w:cs="Times New Roman"/>
          <w:bCs/>
        </w:rPr>
        <w:t>s</w:t>
      </w:r>
      <w:r w:rsidRPr="00CE0C64">
        <w:rPr>
          <w:rFonts w:asciiTheme="majorHAnsi" w:hAnsiTheme="majorHAnsi" w:cs="Times New Roman"/>
          <w:bCs/>
        </w:rPr>
        <w:t xml:space="preserve"> shall submit to the University within sixty (60) days following the close of its fiscal year a balance sheet, income statement, and statement of retained earnings accompanied by a certified public accountant’s statement.</w:t>
      </w:r>
    </w:p>
    <w:p w14:paraId="2A422800" w14:textId="77777777" w:rsidR="00617281" w:rsidRPr="00617281" w:rsidRDefault="00617281" w:rsidP="00617281">
      <w:pPr>
        <w:pStyle w:val="ListParagraph"/>
        <w:rPr>
          <w:rFonts w:asciiTheme="majorHAnsi" w:hAnsiTheme="majorHAnsi" w:cs="Times New Roman"/>
          <w:bCs/>
        </w:rPr>
      </w:pPr>
    </w:p>
    <w:p w14:paraId="470550D5" w14:textId="77777777" w:rsidR="00962B59" w:rsidRDefault="00962B59" w:rsidP="006375A0">
      <w:pPr>
        <w:pStyle w:val="ListParagraph"/>
        <w:numPr>
          <w:ilvl w:val="0"/>
          <w:numId w:val="11"/>
        </w:numPr>
        <w:tabs>
          <w:tab w:val="left" w:pos="575"/>
        </w:tabs>
        <w:ind w:firstLine="0"/>
        <w:rPr>
          <w:rFonts w:asciiTheme="majorHAnsi" w:hAnsiTheme="majorHAnsi" w:cs="Times New Roman"/>
          <w:bCs/>
        </w:rPr>
      </w:pPr>
      <w:r w:rsidRPr="00CE0C64">
        <w:rPr>
          <w:rFonts w:asciiTheme="majorHAnsi" w:hAnsiTheme="majorHAnsi" w:cs="Times New Roman"/>
          <w:b/>
        </w:rPr>
        <w:t xml:space="preserve">Prohibited Products: </w:t>
      </w:r>
      <w:r w:rsidRPr="00CE0C64">
        <w:rPr>
          <w:rFonts w:asciiTheme="majorHAnsi" w:hAnsiTheme="majorHAnsi" w:cs="Times New Roman"/>
          <w:bCs/>
        </w:rPr>
        <w:t xml:space="preserve">No illegal products and no alcohol or tobacco may be sold as part of this </w:t>
      </w:r>
      <w:r w:rsidR="006A5BC9">
        <w:rPr>
          <w:rFonts w:asciiTheme="majorHAnsi" w:hAnsiTheme="majorHAnsi" w:cs="Times New Roman"/>
          <w:bCs/>
        </w:rPr>
        <w:t>Contract</w:t>
      </w:r>
      <w:r w:rsidRPr="00CE0C64">
        <w:rPr>
          <w:rFonts w:asciiTheme="majorHAnsi" w:hAnsiTheme="majorHAnsi" w:cs="Times New Roman"/>
          <w:bCs/>
        </w:rPr>
        <w:t>.</w:t>
      </w:r>
    </w:p>
    <w:p w14:paraId="31FAC423" w14:textId="77777777" w:rsidR="00617281" w:rsidRPr="00617281" w:rsidRDefault="00617281" w:rsidP="00617281">
      <w:pPr>
        <w:pStyle w:val="ListParagraph"/>
        <w:rPr>
          <w:rFonts w:asciiTheme="majorHAnsi" w:hAnsiTheme="majorHAnsi" w:cs="Times New Roman"/>
          <w:bCs/>
        </w:rPr>
      </w:pPr>
    </w:p>
    <w:p w14:paraId="7C433480" w14:textId="77777777" w:rsidR="00962B59" w:rsidRPr="00617281" w:rsidRDefault="00962B59" w:rsidP="006375A0">
      <w:pPr>
        <w:pStyle w:val="ListParagraph"/>
        <w:numPr>
          <w:ilvl w:val="0"/>
          <w:numId w:val="11"/>
        </w:numPr>
        <w:tabs>
          <w:tab w:val="left" w:pos="584"/>
        </w:tabs>
        <w:ind w:firstLine="0"/>
        <w:rPr>
          <w:rFonts w:asciiTheme="majorHAnsi" w:hAnsiTheme="majorHAnsi" w:cs="Times New Roman"/>
          <w:b/>
        </w:rPr>
      </w:pPr>
      <w:r w:rsidRPr="00CE0C64">
        <w:rPr>
          <w:rFonts w:asciiTheme="majorHAnsi" w:hAnsiTheme="majorHAnsi" w:cs="Times New Roman"/>
          <w:b/>
        </w:rPr>
        <w:t xml:space="preserve">Quality: </w:t>
      </w:r>
      <w:r w:rsidRPr="00CE0C64">
        <w:rPr>
          <w:rFonts w:asciiTheme="majorHAnsi" w:hAnsiTheme="majorHAnsi" w:cs="Times New Roman"/>
          <w:bCs/>
        </w:rPr>
        <w:t xml:space="preserve">All items provided shall be of high quality. The </w:t>
      </w:r>
      <w:r w:rsidR="00F91ECB">
        <w:rPr>
          <w:rFonts w:asciiTheme="majorHAnsi" w:hAnsiTheme="majorHAnsi" w:cs="Times New Roman"/>
          <w:bCs/>
        </w:rPr>
        <w:t xml:space="preserve">Selected </w:t>
      </w:r>
      <w:r w:rsidR="0006547F">
        <w:rPr>
          <w:rFonts w:asciiTheme="majorHAnsi" w:hAnsiTheme="majorHAnsi" w:cs="Times New Roman"/>
          <w:bCs/>
        </w:rPr>
        <w:t>Respondent</w:t>
      </w:r>
      <w:r w:rsidR="00E917D7">
        <w:rPr>
          <w:rFonts w:asciiTheme="majorHAnsi" w:hAnsiTheme="majorHAnsi" w:cs="Times New Roman"/>
          <w:bCs/>
        </w:rPr>
        <w:t>(s)</w:t>
      </w:r>
      <w:r w:rsidRPr="00CE0C64">
        <w:rPr>
          <w:rFonts w:asciiTheme="majorHAnsi" w:hAnsiTheme="majorHAnsi" w:cs="Times New Roman"/>
          <w:bCs/>
        </w:rPr>
        <w:t xml:space="preserve"> shall warrant that the items shall be fresh and properly prepared and packaged.</w:t>
      </w:r>
    </w:p>
    <w:p w14:paraId="3941FEC6" w14:textId="77777777" w:rsidR="00617281" w:rsidRPr="00617281" w:rsidRDefault="00617281" w:rsidP="00617281">
      <w:pPr>
        <w:pStyle w:val="ListParagraph"/>
        <w:rPr>
          <w:rFonts w:asciiTheme="majorHAnsi" w:hAnsiTheme="majorHAnsi" w:cs="Times New Roman"/>
          <w:b/>
        </w:rPr>
      </w:pPr>
    </w:p>
    <w:p w14:paraId="33D7B78A" w14:textId="77777777" w:rsidR="00962B59" w:rsidRDefault="00962B59" w:rsidP="006375A0">
      <w:pPr>
        <w:pStyle w:val="ListParagraph"/>
        <w:numPr>
          <w:ilvl w:val="0"/>
          <w:numId w:val="11"/>
        </w:numPr>
        <w:tabs>
          <w:tab w:val="left" w:pos="574"/>
        </w:tabs>
        <w:ind w:firstLine="0"/>
        <w:rPr>
          <w:rFonts w:asciiTheme="majorHAnsi" w:hAnsiTheme="majorHAnsi" w:cs="Times New Roman"/>
          <w:bCs/>
        </w:rPr>
      </w:pPr>
      <w:r w:rsidRPr="00CE0C64">
        <w:rPr>
          <w:rFonts w:asciiTheme="majorHAnsi" w:hAnsiTheme="majorHAnsi" w:cs="Times New Roman"/>
          <w:b/>
        </w:rPr>
        <w:t xml:space="preserve">Packaging: </w:t>
      </w:r>
      <w:r w:rsidRPr="00CE0C64">
        <w:rPr>
          <w:rFonts w:asciiTheme="majorHAnsi" w:hAnsiTheme="majorHAnsi" w:cs="Times New Roman"/>
          <w:bCs/>
        </w:rPr>
        <w:t>The University reserves the right to approve of all packaging, as to quality, size, and appearance, and to approve of any messages or advertising appearing on any packing.</w:t>
      </w:r>
    </w:p>
    <w:p w14:paraId="75A8F927" w14:textId="77777777" w:rsidR="00617281" w:rsidRPr="00617281" w:rsidRDefault="00617281" w:rsidP="00617281">
      <w:pPr>
        <w:pStyle w:val="ListParagraph"/>
        <w:rPr>
          <w:rFonts w:asciiTheme="majorHAnsi" w:hAnsiTheme="majorHAnsi" w:cs="Times New Roman"/>
          <w:bCs/>
        </w:rPr>
      </w:pPr>
    </w:p>
    <w:p w14:paraId="49D011BC" w14:textId="128D26C1" w:rsidR="00306125" w:rsidRPr="00306125" w:rsidRDefault="00513159" w:rsidP="00306125">
      <w:pPr>
        <w:pStyle w:val="ListParagraph"/>
        <w:numPr>
          <w:ilvl w:val="0"/>
          <w:numId w:val="11"/>
        </w:numPr>
        <w:rPr>
          <w:rFonts w:asciiTheme="majorHAnsi" w:hAnsiTheme="majorHAnsi" w:cs="Times New Roman"/>
        </w:rPr>
      </w:pPr>
      <w:r w:rsidRPr="00306125">
        <w:rPr>
          <w:rFonts w:asciiTheme="majorHAnsi" w:hAnsiTheme="majorHAnsi" w:cs="Times New Roman"/>
          <w:b/>
        </w:rPr>
        <w:t xml:space="preserve">Internal Product Costs/Prices: </w:t>
      </w:r>
      <w:r w:rsidR="00306125" w:rsidRPr="00306125">
        <w:rPr>
          <w:rFonts w:asciiTheme="majorHAnsi" w:hAnsiTheme="majorHAnsi" w:cs="Times New Roman"/>
        </w:rPr>
        <w:t xml:space="preserve">All Respondents must provide documentation entitled “Package Beverage Proposed Product Size and Pricing” to the University concessionaire within Athletic Facilities and to Razorback Athletics, and University Catering and </w:t>
      </w:r>
      <w:r w:rsidR="00BB4F9C">
        <w:rPr>
          <w:rFonts w:asciiTheme="majorHAnsi" w:hAnsiTheme="majorHAnsi" w:cs="Times New Roman"/>
        </w:rPr>
        <w:t>Campus D</w:t>
      </w:r>
      <w:r w:rsidR="00306125" w:rsidRPr="00306125">
        <w:rPr>
          <w:rFonts w:asciiTheme="majorHAnsi" w:hAnsiTheme="majorHAnsi" w:cs="Times New Roman"/>
        </w:rPr>
        <w:t xml:space="preserve">epartmental </w:t>
      </w:r>
      <w:r w:rsidR="00BB4F9C">
        <w:rPr>
          <w:rFonts w:asciiTheme="majorHAnsi" w:hAnsiTheme="majorHAnsi" w:cs="Times New Roman"/>
        </w:rPr>
        <w:t>u</w:t>
      </w:r>
      <w:r w:rsidR="00306125" w:rsidRPr="00306125">
        <w:rPr>
          <w:rFonts w:asciiTheme="majorHAnsi" w:hAnsiTheme="majorHAnsi" w:cs="Times New Roman"/>
        </w:rPr>
        <w:t>se.</w:t>
      </w:r>
    </w:p>
    <w:p w14:paraId="257887C7" w14:textId="77777777" w:rsidR="00617281" w:rsidRPr="00617281" w:rsidRDefault="00617281" w:rsidP="00617281">
      <w:pPr>
        <w:pStyle w:val="ListParagraph"/>
        <w:rPr>
          <w:rFonts w:asciiTheme="majorHAnsi" w:hAnsiTheme="majorHAnsi" w:cs="Times New Roman"/>
        </w:rPr>
      </w:pPr>
    </w:p>
    <w:p w14:paraId="1BFDA7D9" w14:textId="444584CF" w:rsidR="007C4122" w:rsidRDefault="007C4122" w:rsidP="006375A0">
      <w:pPr>
        <w:pStyle w:val="ListParagraph"/>
        <w:numPr>
          <w:ilvl w:val="0"/>
          <w:numId w:val="11"/>
        </w:numPr>
        <w:tabs>
          <w:tab w:val="left" w:pos="595"/>
        </w:tabs>
        <w:ind w:firstLine="0"/>
        <w:rPr>
          <w:rFonts w:asciiTheme="majorHAnsi" w:hAnsiTheme="majorHAnsi" w:cs="Times New Roman"/>
        </w:rPr>
      </w:pPr>
      <w:r w:rsidRPr="00CD01D1">
        <w:rPr>
          <w:rFonts w:asciiTheme="majorHAnsi" w:hAnsiTheme="majorHAnsi" w:cs="Times New Roman"/>
          <w:b/>
        </w:rPr>
        <w:t>Recycling</w:t>
      </w:r>
      <w:r w:rsidRPr="00CD01D1">
        <w:rPr>
          <w:rFonts w:asciiTheme="majorHAnsi" w:hAnsiTheme="majorHAnsi" w:cs="Times New Roman"/>
        </w:rPr>
        <w:t xml:space="preserve">: All </w:t>
      </w:r>
      <w:r w:rsidR="0044766C">
        <w:rPr>
          <w:rFonts w:asciiTheme="majorHAnsi" w:hAnsiTheme="majorHAnsi" w:cs="Times New Roman"/>
        </w:rPr>
        <w:t>Respondent</w:t>
      </w:r>
      <w:r w:rsidR="0006547F">
        <w:rPr>
          <w:rFonts w:asciiTheme="majorHAnsi" w:hAnsiTheme="majorHAnsi" w:cs="Times New Roman"/>
        </w:rPr>
        <w:t>s</w:t>
      </w:r>
      <w:r w:rsidRPr="00CD01D1">
        <w:rPr>
          <w:rFonts w:asciiTheme="majorHAnsi" w:hAnsiTheme="majorHAnsi" w:cs="Times New Roman"/>
        </w:rPr>
        <w:t xml:space="preserve"> should identify and recommend a recycling program </w:t>
      </w:r>
      <w:r w:rsidR="00BB4F9C" w:rsidRPr="00CD01D1">
        <w:rPr>
          <w:rFonts w:asciiTheme="majorHAnsi" w:hAnsiTheme="majorHAnsi" w:cs="Times New Roman"/>
        </w:rPr>
        <w:t>and</w:t>
      </w:r>
      <w:r w:rsidR="00BB4F9C">
        <w:rPr>
          <w:rFonts w:asciiTheme="majorHAnsi" w:hAnsiTheme="majorHAnsi" w:cs="Times New Roman"/>
        </w:rPr>
        <w:t xml:space="preserve"> any steps </w:t>
      </w:r>
      <w:r w:rsidRPr="00CD01D1">
        <w:rPr>
          <w:rFonts w:asciiTheme="majorHAnsi" w:hAnsiTheme="majorHAnsi" w:cs="Times New Roman"/>
        </w:rPr>
        <w:t>it may take to support recycling programs of the University. Recommendations</w:t>
      </w:r>
      <w:r w:rsidRPr="00CD01D1">
        <w:rPr>
          <w:rFonts w:asciiTheme="majorHAnsi" w:hAnsiTheme="majorHAnsi" w:cs="Times New Roman"/>
          <w:spacing w:val="1"/>
        </w:rPr>
        <w:t xml:space="preserve"> </w:t>
      </w:r>
      <w:r w:rsidRPr="00CD01D1">
        <w:rPr>
          <w:rFonts w:asciiTheme="majorHAnsi" w:hAnsiTheme="majorHAnsi" w:cs="Times New Roman"/>
        </w:rPr>
        <w:t>may include containers at or near vending locations or other campus locations; use of</w:t>
      </w:r>
      <w:r w:rsidRPr="00CD01D1">
        <w:rPr>
          <w:rFonts w:asciiTheme="majorHAnsi" w:hAnsiTheme="majorHAnsi" w:cs="Times New Roman"/>
          <w:spacing w:val="1"/>
        </w:rPr>
        <w:t xml:space="preserve"> </w:t>
      </w:r>
      <w:r w:rsidRPr="00CD01D1">
        <w:rPr>
          <w:rFonts w:asciiTheme="majorHAnsi" w:hAnsiTheme="majorHAnsi" w:cs="Times New Roman"/>
        </w:rPr>
        <w:t>recyclable materials for packaging and service; and use of equipment consistent with</w:t>
      </w:r>
      <w:r w:rsidRPr="00CD01D1">
        <w:rPr>
          <w:rFonts w:asciiTheme="majorHAnsi" w:hAnsiTheme="majorHAnsi" w:cs="Times New Roman"/>
          <w:spacing w:val="1"/>
        </w:rPr>
        <w:t xml:space="preserve"> </w:t>
      </w:r>
      <w:r w:rsidRPr="00CD01D1">
        <w:rPr>
          <w:rFonts w:asciiTheme="majorHAnsi" w:hAnsiTheme="majorHAnsi" w:cs="Times New Roman"/>
        </w:rPr>
        <w:t>recycling</w:t>
      </w:r>
      <w:r w:rsidRPr="00CD01D1">
        <w:rPr>
          <w:rFonts w:asciiTheme="majorHAnsi" w:hAnsiTheme="majorHAnsi" w:cs="Times New Roman"/>
          <w:spacing w:val="-1"/>
        </w:rPr>
        <w:t xml:space="preserve"> </w:t>
      </w:r>
      <w:r w:rsidRPr="00CD01D1">
        <w:rPr>
          <w:rFonts w:asciiTheme="majorHAnsi" w:hAnsiTheme="majorHAnsi" w:cs="Times New Roman"/>
        </w:rPr>
        <w:t>goals.</w:t>
      </w:r>
    </w:p>
    <w:p w14:paraId="6D1CFF67" w14:textId="77777777" w:rsidR="00482BAF" w:rsidRDefault="00482BAF" w:rsidP="00E84113">
      <w:pPr>
        <w:pStyle w:val="ListParagraph"/>
        <w:tabs>
          <w:tab w:val="left" w:pos="595"/>
        </w:tabs>
        <w:ind w:left="288"/>
        <w:rPr>
          <w:rFonts w:asciiTheme="majorHAnsi" w:hAnsiTheme="majorHAnsi" w:cs="Times New Roman"/>
        </w:rPr>
      </w:pPr>
    </w:p>
    <w:p w14:paraId="0C7F0EE1" w14:textId="01A955DE" w:rsidR="00482BAF" w:rsidRPr="008421A2" w:rsidRDefault="00BA222F" w:rsidP="006375A0">
      <w:pPr>
        <w:pStyle w:val="ListParagraph"/>
        <w:numPr>
          <w:ilvl w:val="0"/>
          <w:numId w:val="11"/>
        </w:numPr>
        <w:tabs>
          <w:tab w:val="left" w:pos="544"/>
        </w:tabs>
        <w:ind w:firstLine="0"/>
        <w:rPr>
          <w:rFonts w:asciiTheme="majorHAnsi" w:hAnsiTheme="majorHAnsi" w:cs="Times New Roman"/>
          <w:color w:val="000000" w:themeColor="text1"/>
        </w:rPr>
      </w:pPr>
      <w:r w:rsidRPr="008421A2">
        <w:rPr>
          <w:rFonts w:asciiTheme="majorHAnsi" w:hAnsiTheme="majorHAnsi" w:cs="Times New Roman"/>
          <w:b/>
          <w:color w:val="000000" w:themeColor="text1"/>
        </w:rPr>
        <w:t xml:space="preserve">Laws, Ordinances, Rules, Regulations, and Licenses: </w:t>
      </w:r>
      <w:r w:rsidR="00DB736C">
        <w:rPr>
          <w:rFonts w:asciiTheme="majorHAnsi" w:hAnsiTheme="majorHAnsi" w:cs="Times New Roman"/>
          <w:color w:val="000000" w:themeColor="text1"/>
        </w:rPr>
        <w:t>All</w:t>
      </w:r>
      <w:r w:rsidRPr="008421A2">
        <w:rPr>
          <w:rFonts w:asciiTheme="majorHAnsi" w:hAnsiTheme="majorHAnsi" w:cs="Times New Roman"/>
          <w:color w:val="000000" w:themeColor="text1"/>
        </w:rPr>
        <w:t xml:space="preserve"> </w:t>
      </w:r>
      <w:r w:rsidR="00F45922" w:rsidRPr="008421A2">
        <w:rPr>
          <w:rFonts w:asciiTheme="majorHAnsi" w:hAnsiTheme="majorHAnsi" w:cs="Times New Roman"/>
          <w:color w:val="000000" w:themeColor="text1"/>
        </w:rPr>
        <w:t xml:space="preserve">Selected </w:t>
      </w:r>
      <w:r w:rsidR="0006547F" w:rsidRPr="008421A2">
        <w:rPr>
          <w:rFonts w:asciiTheme="majorHAnsi" w:hAnsiTheme="majorHAnsi" w:cs="Times New Roman"/>
          <w:color w:val="000000" w:themeColor="text1"/>
        </w:rPr>
        <w:t>Respondent</w:t>
      </w:r>
      <w:r w:rsidR="00EC788C">
        <w:rPr>
          <w:rFonts w:asciiTheme="majorHAnsi" w:hAnsiTheme="majorHAnsi" w:cs="Times New Roman"/>
          <w:color w:val="000000" w:themeColor="text1"/>
        </w:rPr>
        <w:t>s</w:t>
      </w:r>
      <w:r w:rsidRPr="008421A2">
        <w:rPr>
          <w:rFonts w:asciiTheme="majorHAnsi" w:hAnsiTheme="majorHAnsi" w:cs="Times New Roman"/>
          <w:color w:val="000000" w:themeColor="text1"/>
        </w:rPr>
        <w:t xml:space="preserve"> shall</w:t>
      </w:r>
      <w:r w:rsidRPr="008421A2">
        <w:rPr>
          <w:rFonts w:asciiTheme="majorHAnsi" w:hAnsiTheme="majorHAnsi" w:cs="Times New Roman"/>
          <w:color w:val="000000" w:themeColor="text1"/>
          <w:spacing w:val="1"/>
        </w:rPr>
        <w:t xml:space="preserve"> </w:t>
      </w:r>
      <w:r w:rsidRPr="008421A2">
        <w:rPr>
          <w:rFonts w:asciiTheme="majorHAnsi" w:hAnsiTheme="majorHAnsi" w:cs="Times New Roman"/>
          <w:color w:val="000000" w:themeColor="text1"/>
        </w:rPr>
        <w:t>observe</w:t>
      </w:r>
      <w:r w:rsidR="00DB736C">
        <w:rPr>
          <w:rFonts w:asciiTheme="majorHAnsi" w:hAnsiTheme="majorHAnsi" w:cs="Times New Roman"/>
          <w:color w:val="000000" w:themeColor="text1"/>
        </w:rPr>
        <w:t xml:space="preserve">, </w:t>
      </w:r>
      <w:r w:rsidR="00DB736C">
        <w:rPr>
          <w:rFonts w:asciiTheme="majorHAnsi" w:hAnsiTheme="majorHAnsi" w:cs="Times New Roman"/>
          <w:color w:val="000000" w:themeColor="text1"/>
        </w:rPr>
        <w:lastRenderedPageBreak/>
        <w:t xml:space="preserve">comply, and ensure that their members, officers, employees, </w:t>
      </w:r>
      <w:proofErr w:type="gramStart"/>
      <w:r w:rsidR="00DB736C">
        <w:rPr>
          <w:rFonts w:asciiTheme="majorHAnsi" w:hAnsiTheme="majorHAnsi" w:cs="Times New Roman"/>
          <w:color w:val="000000" w:themeColor="text1"/>
        </w:rPr>
        <w:t>agents</w:t>
      </w:r>
      <w:proofErr w:type="gramEnd"/>
      <w:r w:rsidR="00DB736C">
        <w:rPr>
          <w:rFonts w:asciiTheme="majorHAnsi" w:hAnsiTheme="majorHAnsi" w:cs="Times New Roman"/>
          <w:color w:val="000000" w:themeColor="text1"/>
        </w:rPr>
        <w:t xml:space="preserve"> and guests all observe and comply with</w:t>
      </w:r>
      <w:r w:rsidRPr="008421A2">
        <w:rPr>
          <w:rFonts w:asciiTheme="majorHAnsi" w:hAnsiTheme="majorHAnsi" w:cs="Times New Roman"/>
          <w:color w:val="000000" w:themeColor="text1"/>
        </w:rPr>
        <w:t xml:space="preserve"> all </w:t>
      </w:r>
      <w:r w:rsidR="00DB736C">
        <w:rPr>
          <w:rFonts w:asciiTheme="majorHAnsi" w:hAnsiTheme="majorHAnsi" w:cs="Times New Roman"/>
          <w:color w:val="000000" w:themeColor="text1"/>
        </w:rPr>
        <w:t xml:space="preserve">policies, </w:t>
      </w:r>
      <w:r w:rsidRPr="008421A2">
        <w:rPr>
          <w:rFonts w:asciiTheme="majorHAnsi" w:hAnsiTheme="majorHAnsi" w:cs="Times New Roman"/>
          <w:color w:val="000000" w:themeColor="text1"/>
        </w:rPr>
        <w:t xml:space="preserve">laws, ordinances, regulations and rules of the University, and </w:t>
      </w:r>
      <w:r w:rsidR="00DB736C">
        <w:rPr>
          <w:rFonts w:asciiTheme="majorHAnsi" w:hAnsiTheme="majorHAnsi" w:cs="Times New Roman"/>
          <w:color w:val="000000" w:themeColor="text1"/>
        </w:rPr>
        <w:t>f</w:t>
      </w:r>
      <w:r w:rsidRPr="008421A2">
        <w:rPr>
          <w:rFonts w:asciiTheme="majorHAnsi" w:hAnsiTheme="majorHAnsi" w:cs="Times New Roman"/>
          <w:color w:val="000000" w:themeColor="text1"/>
        </w:rPr>
        <w:t>ederal</w:t>
      </w:r>
      <w:r w:rsidR="00DB736C">
        <w:rPr>
          <w:rFonts w:asciiTheme="majorHAnsi" w:hAnsiTheme="majorHAnsi" w:cs="Times New Roman"/>
          <w:color w:val="000000" w:themeColor="text1"/>
        </w:rPr>
        <w:t>, s</w:t>
      </w:r>
      <w:r w:rsidRPr="008421A2">
        <w:rPr>
          <w:rFonts w:asciiTheme="majorHAnsi" w:hAnsiTheme="majorHAnsi" w:cs="Times New Roman"/>
          <w:color w:val="000000" w:themeColor="text1"/>
        </w:rPr>
        <w:t xml:space="preserve">tate </w:t>
      </w:r>
      <w:r w:rsidR="00DB736C">
        <w:rPr>
          <w:rFonts w:asciiTheme="majorHAnsi" w:hAnsiTheme="majorHAnsi" w:cs="Times New Roman"/>
          <w:color w:val="000000" w:themeColor="text1"/>
        </w:rPr>
        <w:t xml:space="preserve">and local </w:t>
      </w:r>
      <w:r w:rsidRPr="008421A2">
        <w:rPr>
          <w:rFonts w:asciiTheme="majorHAnsi" w:hAnsiTheme="majorHAnsi" w:cs="Times New Roman"/>
          <w:color w:val="000000" w:themeColor="text1"/>
        </w:rPr>
        <w:t xml:space="preserve">government, which may be applicable to the operations outlined within </w:t>
      </w:r>
      <w:r w:rsidR="00DB736C">
        <w:rPr>
          <w:rFonts w:asciiTheme="majorHAnsi" w:hAnsiTheme="majorHAnsi" w:cs="Times New Roman"/>
          <w:color w:val="000000" w:themeColor="text1"/>
        </w:rPr>
        <w:t xml:space="preserve">this RFP and any resulting </w:t>
      </w:r>
      <w:r w:rsidR="006A5BC9" w:rsidRPr="008421A2">
        <w:rPr>
          <w:rFonts w:asciiTheme="majorHAnsi" w:hAnsiTheme="majorHAnsi" w:cs="Times New Roman"/>
          <w:color w:val="000000" w:themeColor="text1"/>
        </w:rPr>
        <w:t>Contract</w:t>
      </w:r>
      <w:r w:rsidR="001F2D25" w:rsidRPr="008421A2">
        <w:rPr>
          <w:rFonts w:asciiTheme="majorHAnsi" w:hAnsiTheme="majorHAnsi" w:cs="Times New Roman"/>
          <w:color w:val="000000" w:themeColor="text1"/>
        </w:rPr>
        <w:t>.</w:t>
      </w:r>
    </w:p>
    <w:p w14:paraId="016A75FB" w14:textId="77777777" w:rsidR="001F2D25" w:rsidRPr="001F2D25" w:rsidRDefault="001F2D25" w:rsidP="001F2D25">
      <w:pPr>
        <w:pStyle w:val="ListParagraph"/>
        <w:rPr>
          <w:rFonts w:asciiTheme="majorHAnsi" w:hAnsiTheme="majorHAnsi" w:cs="Times New Roman"/>
          <w:color w:val="E36C0A" w:themeColor="accent6" w:themeShade="BF"/>
        </w:rPr>
      </w:pPr>
    </w:p>
    <w:p w14:paraId="6C3CC00C" w14:textId="584FD3BA" w:rsidR="00510929" w:rsidRPr="008421A2" w:rsidRDefault="004926B4" w:rsidP="006375A0">
      <w:pPr>
        <w:pStyle w:val="ListParagraph"/>
        <w:numPr>
          <w:ilvl w:val="0"/>
          <w:numId w:val="11"/>
        </w:numPr>
        <w:tabs>
          <w:tab w:val="left" w:pos="567"/>
        </w:tabs>
        <w:ind w:left="259"/>
        <w:rPr>
          <w:rFonts w:asciiTheme="majorHAnsi" w:hAnsiTheme="majorHAnsi" w:cs="Times New Roman"/>
          <w:color w:val="000000" w:themeColor="text1"/>
        </w:rPr>
      </w:pPr>
      <w:r w:rsidRPr="008421A2">
        <w:rPr>
          <w:rFonts w:asciiTheme="majorHAnsi" w:hAnsiTheme="majorHAnsi" w:cs="Times New Roman"/>
          <w:b/>
          <w:color w:val="000000" w:themeColor="text1"/>
        </w:rPr>
        <w:t xml:space="preserve">Payment of Taxes:  </w:t>
      </w:r>
      <w:r w:rsidR="003A6002" w:rsidRPr="008421A2">
        <w:rPr>
          <w:rFonts w:asciiTheme="majorHAnsi" w:hAnsiTheme="majorHAnsi" w:cs="Times New Roman"/>
          <w:bCs/>
          <w:color w:val="000000" w:themeColor="text1"/>
        </w:rPr>
        <w:t>The</w:t>
      </w:r>
      <w:r w:rsidR="003A6002" w:rsidRPr="008421A2">
        <w:rPr>
          <w:rFonts w:asciiTheme="majorHAnsi" w:hAnsiTheme="majorHAnsi" w:cs="Times New Roman"/>
          <w:b/>
          <w:color w:val="000000" w:themeColor="text1"/>
        </w:rPr>
        <w:t xml:space="preserve"> </w:t>
      </w:r>
      <w:r w:rsidR="003A6002" w:rsidRPr="008421A2">
        <w:rPr>
          <w:rFonts w:asciiTheme="majorHAnsi" w:hAnsiTheme="majorHAnsi" w:cs="Times New Roman"/>
          <w:color w:val="000000" w:themeColor="text1"/>
        </w:rPr>
        <w:t xml:space="preserve">Selected </w:t>
      </w:r>
      <w:r w:rsidR="0006547F" w:rsidRPr="008421A2">
        <w:rPr>
          <w:rFonts w:asciiTheme="majorHAnsi" w:hAnsiTheme="majorHAnsi" w:cs="Times New Roman"/>
          <w:color w:val="000000" w:themeColor="text1"/>
        </w:rPr>
        <w:t>Respondent</w:t>
      </w:r>
      <w:r w:rsidR="00EC788C">
        <w:rPr>
          <w:rFonts w:asciiTheme="majorHAnsi" w:hAnsiTheme="majorHAnsi" w:cs="Times New Roman"/>
          <w:color w:val="000000" w:themeColor="text1"/>
        </w:rPr>
        <w:t>s</w:t>
      </w:r>
      <w:r w:rsidR="003A6002" w:rsidRPr="008421A2">
        <w:rPr>
          <w:rFonts w:asciiTheme="majorHAnsi" w:hAnsiTheme="majorHAnsi" w:cs="Times New Roman"/>
          <w:color w:val="000000" w:themeColor="text1"/>
        </w:rPr>
        <w:t xml:space="preserve"> shall be solely responsible for the payment of all taxes, license fees, or other levies or assessments, </w:t>
      </w:r>
      <w:r w:rsidR="00EC788C">
        <w:rPr>
          <w:rFonts w:asciiTheme="majorHAnsi" w:hAnsiTheme="majorHAnsi" w:cs="Times New Roman"/>
          <w:color w:val="000000" w:themeColor="text1"/>
        </w:rPr>
        <w:t>including without limitation</w:t>
      </w:r>
      <w:r w:rsidR="003A6002" w:rsidRPr="008421A2">
        <w:rPr>
          <w:rFonts w:asciiTheme="majorHAnsi" w:hAnsiTheme="majorHAnsi" w:cs="Times New Roman"/>
          <w:color w:val="000000" w:themeColor="text1"/>
        </w:rPr>
        <w:t xml:space="preserve">, ad valorem taxes, sales tax, contributions imposed or required under unemployment insurance, social security, workmen’s compensation and income tax laws with respect to the Selected </w:t>
      </w:r>
      <w:r w:rsidR="0006547F" w:rsidRPr="008421A2">
        <w:rPr>
          <w:rFonts w:asciiTheme="majorHAnsi" w:hAnsiTheme="majorHAnsi" w:cs="Times New Roman"/>
          <w:color w:val="000000" w:themeColor="text1"/>
        </w:rPr>
        <w:t>Respondent</w:t>
      </w:r>
      <w:r w:rsidR="003A6002" w:rsidRPr="008421A2">
        <w:rPr>
          <w:rFonts w:asciiTheme="majorHAnsi" w:hAnsiTheme="majorHAnsi" w:cs="Times New Roman"/>
          <w:color w:val="000000" w:themeColor="text1"/>
        </w:rPr>
        <w:t xml:space="preserve"> and other non-University employees engaged in the performance of the Contract, and any interest and penalty lawfully imposed thereon as a result of the Selected </w:t>
      </w:r>
      <w:r w:rsidR="0006547F" w:rsidRPr="008421A2">
        <w:rPr>
          <w:rFonts w:asciiTheme="majorHAnsi" w:hAnsiTheme="majorHAnsi" w:cs="Times New Roman"/>
          <w:color w:val="000000" w:themeColor="text1"/>
        </w:rPr>
        <w:t>Respondent</w:t>
      </w:r>
      <w:r w:rsidR="003A6002" w:rsidRPr="008421A2">
        <w:rPr>
          <w:rFonts w:asciiTheme="majorHAnsi" w:hAnsiTheme="majorHAnsi" w:cs="Times New Roman"/>
          <w:color w:val="000000" w:themeColor="text1"/>
        </w:rPr>
        <w:t xml:space="preserve">’s failure to pay or late payment thereof.     However, any interest or penalty assessed shall be excluded from any calculation of rental or license fees and shall be borne solely by the Selected </w:t>
      </w:r>
      <w:r w:rsidR="0006547F" w:rsidRPr="008421A2">
        <w:rPr>
          <w:rFonts w:asciiTheme="majorHAnsi" w:hAnsiTheme="majorHAnsi" w:cs="Times New Roman"/>
          <w:color w:val="000000" w:themeColor="text1"/>
        </w:rPr>
        <w:t>Respondent</w:t>
      </w:r>
      <w:r w:rsidR="003A6002" w:rsidRPr="008421A2">
        <w:rPr>
          <w:rFonts w:asciiTheme="majorHAnsi" w:hAnsiTheme="majorHAnsi" w:cs="Times New Roman"/>
          <w:color w:val="000000" w:themeColor="text1"/>
        </w:rPr>
        <w:t>.</w:t>
      </w:r>
    </w:p>
    <w:p w14:paraId="71A09075" w14:textId="77777777" w:rsidR="00482BAF" w:rsidRDefault="00482BAF" w:rsidP="00E84113">
      <w:pPr>
        <w:pStyle w:val="ListParagraph"/>
        <w:tabs>
          <w:tab w:val="left" w:pos="567"/>
        </w:tabs>
        <w:ind w:left="288"/>
        <w:rPr>
          <w:rFonts w:asciiTheme="majorHAnsi" w:hAnsiTheme="majorHAnsi" w:cs="Times New Roman"/>
          <w:color w:val="E36C0A" w:themeColor="accent6" w:themeShade="BF"/>
        </w:rPr>
      </w:pPr>
    </w:p>
    <w:p w14:paraId="06F5C1E2" w14:textId="77777777" w:rsidR="00324AF8" w:rsidRPr="008421A2" w:rsidRDefault="00324AF8" w:rsidP="006375A0">
      <w:pPr>
        <w:pStyle w:val="ListParagraph"/>
        <w:numPr>
          <w:ilvl w:val="0"/>
          <w:numId w:val="11"/>
        </w:numPr>
        <w:tabs>
          <w:tab w:val="left" w:pos="595"/>
        </w:tabs>
        <w:ind w:firstLine="0"/>
        <w:rPr>
          <w:rFonts w:asciiTheme="majorHAnsi" w:hAnsiTheme="majorHAnsi" w:cs="Times New Roman"/>
          <w:b/>
          <w:color w:val="000000" w:themeColor="text1"/>
        </w:rPr>
      </w:pPr>
      <w:bookmarkStart w:id="38" w:name="_Toc83999648"/>
      <w:r w:rsidRPr="008421A2">
        <w:rPr>
          <w:rFonts w:asciiTheme="majorHAnsi" w:hAnsiTheme="majorHAnsi" w:cs="Times New Roman"/>
          <w:b/>
          <w:color w:val="000000" w:themeColor="text1"/>
        </w:rPr>
        <w:t>Indemnification &amp; Insurance</w:t>
      </w:r>
      <w:bookmarkEnd w:id="38"/>
      <w:r w:rsidRPr="008421A2">
        <w:rPr>
          <w:rFonts w:asciiTheme="majorHAnsi" w:hAnsiTheme="majorHAnsi" w:cs="Times New Roman"/>
          <w:b/>
          <w:color w:val="000000" w:themeColor="text1"/>
        </w:rPr>
        <w:t xml:space="preserve">:  </w:t>
      </w:r>
    </w:p>
    <w:p w14:paraId="1D1BB8C5" w14:textId="7E236249" w:rsidR="00324AF8" w:rsidRPr="008421A2" w:rsidRDefault="00324AF8" w:rsidP="00451BFB">
      <w:pPr>
        <w:pStyle w:val="ListParagraph"/>
      </w:pPr>
      <w:r w:rsidRPr="008421A2">
        <w:t xml:space="preserve">The </w:t>
      </w:r>
      <w:r w:rsidR="00F45922" w:rsidRPr="008421A2">
        <w:t xml:space="preserve">Selected </w:t>
      </w:r>
      <w:r w:rsidR="0006547F" w:rsidRPr="008421A2">
        <w:t>Respondent</w:t>
      </w:r>
      <w:r w:rsidR="00EC788C">
        <w:t>s</w:t>
      </w:r>
      <w:r w:rsidRPr="008421A2">
        <w:t xml:space="preserve"> shall indemnify, defend, and hold harmless University, its trustees, officers, directors, employees, agents and volunteers from and against any and all </w:t>
      </w:r>
      <w:r w:rsidR="00EC788C">
        <w:t xml:space="preserve">claims, </w:t>
      </w:r>
      <w:r w:rsidRPr="008421A2">
        <w:t xml:space="preserve">losses, costs, expenses, damages, and liabilities resulting from or relating to: (a) any breach by </w:t>
      </w:r>
      <w:r w:rsidR="00DB1D53" w:rsidRPr="008421A2">
        <w:t xml:space="preserve">Selected </w:t>
      </w:r>
      <w:r w:rsidR="0006547F" w:rsidRPr="008421A2">
        <w:t>Respondent</w:t>
      </w:r>
      <w:r w:rsidRPr="008421A2">
        <w:t xml:space="preserve"> or </w:t>
      </w:r>
      <w:r w:rsidR="00DB1D53" w:rsidRPr="008421A2">
        <w:t xml:space="preserve">Selected </w:t>
      </w:r>
      <w:r w:rsidR="0006547F" w:rsidRPr="008421A2">
        <w:t>Respondent</w:t>
      </w:r>
      <w:r w:rsidRPr="008421A2">
        <w:t>’s members, officers, employees, subcontractors,</w:t>
      </w:r>
      <w:r w:rsidR="00025639">
        <w:t xml:space="preserve"> volunteers,</w:t>
      </w:r>
      <w:r w:rsidRPr="008421A2">
        <w:t xml:space="preserve"> </w:t>
      </w:r>
      <w:r w:rsidR="00EC788C">
        <w:t>guests</w:t>
      </w:r>
      <w:r w:rsidRPr="008421A2">
        <w:t xml:space="preserve"> </w:t>
      </w:r>
      <w:r w:rsidR="00EC788C">
        <w:t>or</w:t>
      </w:r>
      <w:r w:rsidRPr="008421A2">
        <w:t xml:space="preserve"> agents of any representation, warranty, or other provision of this RFP, any resulting </w:t>
      </w:r>
      <w:r w:rsidR="006A5BC9" w:rsidRPr="008421A2">
        <w:t>Contract</w:t>
      </w:r>
      <w:r w:rsidRPr="008421A2">
        <w:t xml:space="preserve"> or any document delivered by </w:t>
      </w:r>
      <w:r w:rsidR="00DB1D53" w:rsidRPr="008421A2">
        <w:t xml:space="preserve">Selected </w:t>
      </w:r>
      <w:r w:rsidR="0006547F" w:rsidRPr="008421A2">
        <w:t>Respondent</w:t>
      </w:r>
      <w:r w:rsidRPr="008421A2">
        <w:t xml:space="preserve"> in connection with the products and services contemplated by this RFP; (b) any damage to property or bodily injury, including, but not limited to illness, dismemberment</w:t>
      </w:r>
      <w:r w:rsidR="00EC788C">
        <w:t>, paralysis</w:t>
      </w:r>
      <w:r w:rsidRPr="008421A2">
        <w:t xml:space="preserve"> and death, arising from or relating to any products or services provided by the </w:t>
      </w:r>
      <w:r w:rsidR="00DB1D53" w:rsidRPr="008421A2">
        <w:t xml:space="preserve">Selected </w:t>
      </w:r>
      <w:r w:rsidR="0006547F" w:rsidRPr="008421A2">
        <w:t>Respondent</w:t>
      </w:r>
      <w:r w:rsidRPr="008421A2">
        <w:t xml:space="preserve"> or uses of </w:t>
      </w:r>
      <w:r w:rsidR="00EC788C">
        <w:t>t</w:t>
      </w:r>
      <w:r w:rsidRPr="008421A2">
        <w:t xml:space="preserve">he University by </w:t>
      </w:r>
      <w:r w:rsidR="00DB1D53" w:rsidRPr="008421A2">
        <w:t xml:space="preserve">Selected </w:t>
      </w:r>
      <w:r w:rsidR="0006547F" w:rsidRPr="008421A2">
        <w:t>Respondent</w:t>
      </w:r>
      <w:r w:rsidRPr="008421A2">
        <w:t xml:space="preserve">, its </w:t>
      </w:r>
      <w:r w:rsidR="00EC788C">
        <w:t xml:space="preserve">members, </w:t>
      </w:r>
      <w:r w:rsidRPr="008421A2">
        <w:t>officers, employees, subcontractors</w:t>
      </w:r>
      <w:r w:rsidR="00EC788C">
        <w:t>,</w:t>
      </w:r>
      <w:r w:rsidR="00025639">
        <w:t xml:space="preserve"> volunteers,</w:t>
      </w:r>
      <w:r w:rsidRPr="008421A2">
        <w:t xml:space="preserve"> guests</w:t>
      </w:r>
      <w:r w:rsidR="00EC788C">
        <w:t xml:space="preserve"> or agents</w:t>
      </w:r>
      <w:r w:rsidRPr="008421A2">
        <w:t xml:space="preserve"> under this RFP or any resulting </w:t>
      </w:r>
      <w:r w:rsidR="006A5BC9" w:rsidRPr="008421A2">
        <w:t>Contract</w:t>
      </w:r>
      <w:r w:rsidRPr="008421A2">
        <w:t>, or any other activities conducted on</w:t>
      </w:r>
      <w:r w:rsidR="00EC788C">
        <w:t xml:space="preserve"> or by</w:t>
      </w:r>
      <w:r w:rsidRPr="008421A2">
        <w:t xml:space="preserve"> </w:t>
      </w:r>
      <w:r w:rsidR="00EC788C">
        <w:t>t</w:t>
      </w:r>
      <w:r w:rsidRPr="008421A2">
        <w:t xml:space="preserve">he University  (whether such activity is authorized or unauthorized by </w:t>
      </w:r>
      <w:r w:rsidR="00EC788C">
        <w:t>t</w:t>
      </w:r>
      <w:r w:rsidRPr="008421A2">
        <w:t xml:space="preserve">he University); (c) any use of or damage to University property and any defect in any building and improvement thereon, including, but not limited to, any damage to any parking lots arising from or relating to any permitted uses under this RFP or any resulting </w:t>
      </w:r>
      <w:r w:rsidR="006A5BC9" w:rsidRPr="008421A2">
        <w:t>Contract</w:t>
      </w:r>
      <w:r w:rsidRPr="008421A2">
        <w:t xml:space="preserve">; (d) any act or omission of </w:t>
      </w:r>
      <w:r w:rsidR="00DB1D53" w:rsidRPr="008421A2">
        <w:t xml:space="preserve">Selected </w:t>
      </w:r>
      <w:r w:rsidR="0006547F" w:rsidRPr="008421A2">
        <w:t>Respondent</w:t>
      </w:r>
      <w:r w:rsidRPr="008421A2">
        <w:t xml:space="preserve"> or any of its officers, agents, employees, invitees, or subcontractor’s employees and invitees; and (e) any violation by </w:t>
      </w:r>
      <w:r w:rsidR="00DB1D53" w:rsidRPr="008421A2">
        <w:t xml:space="preserve">Selected </w:t>
      </w:r>
      <w:r w:rsidR="0006547F" w:rsidRPr="008421A2">
        <w:t>Respondent</w:t>
      </w:r>
      <w:r w:rsidR="00EC788C">
        <w:t>, its members, officers, employees, subcontractors</w:t>
      </w:r>
      <w:r w:rsidR="00025639">
        <w:t>, volunteers,</w:t>
      </w:r>
      <w:r w:rsidR="00EC788C">
        <w:t xml:space="preserve"> guests or agents </w:t>
      </w:r>
      <w:r w:rsidRPr="008421A2">
        <w:t>of any applicable NCAA rules or regulations or state, federal or local laws</w:t>
      </w:r>
      <w:r w:rsidR="00EC788C">
        <w:t>, ordinances, decree or regulations</w:t>
      </w:r>
      <w:r w:rsidRPr="008421A2">
        <w:t>.</w:t>
      </w:r>
    </w:p>
    <w:p w14:paraId="4B8C23D9" w14:textId="77777777" w:rsidR="00324AF8" w:rsidRPr="008421A2" w:rsidRDefault="00324AF8" w:rsidP="00451BFB">
      <w:pPr>
        <w:pStyle w:val="ListParagraph"/>
      </w:pPr>
    </w:p>
    <w:p w14:paraId="5A482435" w14:textId="2E7E7F56" w:rsidR="00324AF8" w:rsidRPr="008421A2" w:rsidRDefault="00324AF8" w:rsidP="00451BFB">
      <w:pPr>
        <w:pStyle w:val="ListParagraph"/>
      </w:pPr>
      <w:r w:rsidRPr="008421A2">
        <w:t xml:space="preserve">The obligation to indemnify the University 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the University, </w:t>
      </w:r>
      <w:r w:rsidR="00025639">
        <w:t>t</w:t>
      </w:r>
      <w:r w:rsidRPr="008421A2">
        <w:t xml:space="preserve">he University’s in-house counsel may participate in any </w:t>
      </w:r>
      <w:r w:rsidR="00025639">
        <w:t xml:space="preserve">processes or </w:t>
      </w:r>
      <w:r w:rsidRPr="008421A2">
        <w:t xml:space="preserve">proceedings.  The indemnification obligations under this RFP or any resulting </w:t>
      </w:r>
      <w:r w:rsidR="006A5BC9" w:rsidRPr="008421A2">
        <w:t>Contract</w:t>
      </w:r>
      <w:r w:rsidRPr="008421A2">
        <w:t xml:space="preserve"> shall survive the expiration or termination of such RFP or resulting </w:t>
      </w:r>
      <w:r w:rsidR="006A5BC9" w:rsidRPr="008421A2">
        <w:t>Contract</w:t>
      </w:r>
      <w:r w:rsidRPr="008421A2">
        <w:t>.</w:t>
      </w:r>
    </w:p>
    <w:p w14:paraId="1CA1E012" w14:textId="77777777" w:rsidR="00324AF8" w:rsidRPr="008421A2" w:rsidRDefault="00324AF8" w:rsidP="007E60FE">
      <w:pPr>
        <w:pStyle w:val="BodyText"/>
        <w:ind w:left="288"/>
        <w:rPr>
          <w:color w:val="000000" w:themeColor="text1"/>
        </w:rPr>
      </w:pPr>
    </w:p>
    <w:p w14:paraId="091DCBB7" w14:textId="77777777" w:rsidR="00324AF8" w:rsidRPr="008421A2" w:rsidRDefault="00324AF8" w:rsidP="00451BFB">
      <w:pPr>
        <w:pStyle w:val="ListParagraph"/>
      </w:pPr>
      <w:r w:rsidRPr="008421A2">
        <w:t xml:space="preserve">The </w:t>
      </w:r>
      <w:r w:rsidR="00DB1D53" w:rsidRPr="008421A2">
        <w:t xml:space="preserve">Selected </w:t>
      </w:r>
      <w:r w:rsidR="0006547F" w:rsidRPr="008421A2">
        <w:t>Respondent</w:t>
      </w:r>
      <w:r w:rsidR="00025639">
        <w:t>(s)</w:t>
      </w:r>
      <w:r w:rsidRPr="008421A2">
        <w:t xml:space="preserve"> shall purchase and maintain at </w:t>
      </w:r>
      <w:r w:rsidR="00DB1D53" w:rsidRPr="008421A2">
        <w:t xml:space="preserve">Selected </w:t>
      </w:r>
      <w:r w:rsidR="0006547F" w:rsidRPr="008421A2">
        <w:t>Respondent</w:t>
      </w:r>
      <w:r w:rsidRPr="008421A2">
        <w:t xml:space="preserve">’s expense, the following minimum insurance coverage for the period of any </w:t>
      </w:r>
      <w:r w:rsidR="006A5BC9" w:rsidRPr="008421A2">
        <w:t>Contract</w:t>
      </w:r>
      <w:r w:rsidRPr="008421A2">
        <w:t>.  Certificates evidencing the effective dates and amounts of such insurance must be provided to the University:</w:t>
      </w:r>
    </w:p>
    <w:p w14:paraId="571CCF4C" w14:textId="77777777" w:rsidR="00324AF8" w:rsidRPr="008421A2" w:rsidRDefault="00324AF8" w:rsidP="007E60FE">
      <w:pPr>
        <w:pStyle w:val="BodyText"/>
        <w:ind w:left="288"/>
        <w:rPr>
          <w:color w:val="000000" w:themeColor="text1"/>
        </w:rPr>
      </w:pPr>
    </w:p>
    <w:p w14:paraId="074969B5" w14:textId="77777777" w:rsidR="00324AF8" w:rsidRPr="008421A2" w:rsidRDefault="00324AF8" w:rsidP="006375A0">
      <w:pPr>
        <w:pStyle w:val="ListParagraph"/>
        <w:numPr>
          <w:ilvl w:val="0"/>
          <w:numId w:val="27"/>
        </w:numPr>
      </w:pPr>
      <w:r w:rsidRPr="008421A2">
        <w:t>Workers Compensation: As required by the State of Arkansas.</w:t>
      </w:r>
    </w:p>
    <w:p w14:paraId="26690917" w14:textId="77777777" w:rsidR="00324AF8" w:rsidRPr="008421A2" w:rsidRDefault="00324AF8" w:rsidP="006375A0">
      <w:pPr>
        <w:pStyle w:val="ListParagraph"/>
        <w:numPr>
          <w:ilvl w:val="0"/>
          <w:numId w:val="27"/>
        </w:numPr>
      </w:pPr>
      <w:r w:rsidRPr="008421A2">
        <w:t>Comprehensive General Liability, with no less than $1,000,000 each occurrence/$2,000,000 aggregate for bodily injury, products liability, contractual liability, and property damage liability.</w:t>
      </w:r>
    </w:p>
    <w:p w14:paraId="268E8402" w14:textId="77777777" w:rsidR="00324AF8" w:rsidRPr="008421A2" w:rsidRDefault="00324AF8" w:rsidP="006375A0">
      <w:pPr>
        <w:pStyle w:val="ListParagraph"/>
        <w:numPr>
          <w:ilvl w:val="0"/>
          <w:numId w:val="27"/>
        </w:numPr>
      </w:pPr>
      <w:r w:rsidRPr="008421A2">
        <w:t xml:space="preserve">Comprehensive Automobile Liability, with no less than combined coverage for bodily injury and property damage of $1,000,000 each occurrence.  Policies shall be issued by an insurance </w:t>
      </w:r>
      <w:r w:rsidR="0006547F" w:rsidRPr="008421A2">
        <w:lastRenderedPageBreak/>
        <w:t>Respondent</w:t>
      </w:r>
      <w:r w:rsidRPr="008421A2">
        <w:t xml:space="preserve"> authorized to do business in the State of Arkansas and shall provide that policy may not be canceled except upon thirty (30) days prior written notice to the University.</w:t>
      </w:r>
    </w:p>
    <w:p w14:paraId="446B1399" w14:textId="77777777" w:rsidR="00324AF8" w:rsidRPr="008421A2" w:rsidRDefault="00324AF8" w:rsidP="00530E2E">
      <w:pPr>
        <w:pStyle w:val="BodyText"/>
        <w:rPr>
          <w:color w:val="000000" w:themeColor="text1"/>
        </w:rPr>
      </w:pPr>
    </w:p>
    <w:p w14:paraId="5ADBAA60" w14:textId="77777777" w:rsidR="00324AF8" w:rsidRPr="008421A2" w:rsidRDefault="00324AF8" w:rsidP="00451BFB">
      <w:pPr>
        <w:pStyle w:val="ListParagraph"/>
      </w:pPr>
      <w:r w:rsidRPr="008421A2">
        <w:t xml:space="preserve">Any policy shall cover any vehicle being used in the management, operation, or delivery deriving from </w:t>
      </w:r>
      <w:r w:rsidR="00025639">
        <w:t xml:space="preserve">a </w:t>
      </w:r>
      <w:r w:rsidR="00DB1D53" w:rsidRPr="008421A2">
        <w:t xml:space="preserve">Selected </w:t>
      </w:r>
      <w:r w:rsidR="0006547F" w:rsidRPr="008421A2">
        <w:t>Respondent</w:t>
      </w:r>
      <w:r w:rsidRPr="008421A2">
        <w:t xml:space="preserve">’s operations on the University’s campus.  </w:t>
      </w:r>
      <w:r w:rsidR="00DB1D53" w:rsidRPr="008421A2">
        <w:t xml:space="preserve">Selected </w:t>
      </w:r>
      <w:r w:rsidR="0006547F" w:rsidRPr="008421A2">
        <w:t>Respondent</w:t>
      </w:r>
      <w:r w:rsidR="00025639">
        <w:t>(s)</w:t>
      </w:r>
      <w:r w:rsidRPr="008421A2">
        <w:t xml:space="preserve"> shall also be responsible for payment of workers’ compensation insurance for all </w:t>
      </w:r>
      <w:r w:rsidR="00DB1D53" w:rsidRPr="008421A2">
        <w:t xml:space="preserve">Selected </w:t>
      </w:r>
      <w:r w:rsidR="0006547F" w:rsidRPr="008421A2">
        <w:t>Respondent</w:t>
      </w:r>
      <w:r w:rsidRPr="008421A2">
        <w:t xml:space="preserve">’s employees as required by the State of Arkansas.  </w:t>
      </w:r>
    </w:p>
    <w:p w14:paraId="3823FDE4" w14:textId="77777777" w:rsidR="00324AF8" w:rsidRPr="008421A2" w:rsidRDefault="00324AF8" w:rsidP="00451BFB">
      <w:pPr>
        <w:pStyle w:val="ListParagraph"/>
      </w:pPr>
    </w:p>
    <w:p w14:paraId="57CFE593" w14:textId="77777777" w:rsidR="00324AF8" w:rsidRPr="00CA657C" w:rsidRDefault="00DB1D53" w:rsidP="00451BFB">
      <w:pPr>
        <w:pStyle w:val="ListParagraph"/>
      </w:pPr>
      <w:r w:rsidRPr="008421A2">
        <w:t xml:space="preserve">Selected </w:t>
      </w:r>
      <w:r w:rsidR="0006547F" w:rsidRPr="008421A2">
        <w:t>Respondent</w:t>
      </w:r>
      <w:r w:rsidR="00025639">
        <w:t>s</w:t>
      </w:r>
      <w:r w:rsidR="00324AF8" w:rsidRPr="008421A2">
        <w:t xml:space="preserve"> shall furnish the University with a certificate(s) of insurance effecting coverage required herein.  Failure to file certificates or acceptance by the University of certificates which do not indicate the specific required coverages shall in no way relieve the </w:t>
      </w:r>
      <w:r w:rsidRPr="008421A2">
        <w:t xml:space="preserve">Selected </w:t>
      </w:r>
      <w:r w:rsidR="0006547F" w:rsidRPr="008421A2">
        <w:t>Respondent</w:t>
      </w:r>
      <w:r w:rsidR="00324AF8" w:rsidRPr="008421A2">
        <w:t xml:space="preserve"> from any liability under the </w:t>
      </w:r>
      <w:r w:rsidR="006A5BC9" w:rsidRPr="008421A2">
        <w:t>Contract</w:t>
      </w:r>
      <w:r w:rsidR="00324AF8" w:rsidRPr="008421A2">
        <w:t xml:space="preserve">, nor shall the insurance requirements be construed to conflict with the obligations of </w:t>
      </w:r>
      <w:r w:rsidRPr="008421A2">
        <w:t xml:space="preserve">Selected </w:t>
      </w:r>
      <w:r w:rsidR="0006547F" w:rsidRPr="008421A2">
        <w:t>Respondent</w:t>
      </w:r>
      <w:r w:rsidR="00324AF8" w:rsidRPr="008421A2">
        <w:t xml:space="preserve"> concerning indemnification.  Any failure to comply with reporting provisions of the policies shall not affect coverage provided to the University, its trustees, officials, employees, </w:t>
      </w:r>
      <w:proofErr w:type="gramStart"/>
      <w:r w:rsidR="00324AF8" w:rsidRPr="008421A2">
        <w:t>agents</w:t>
      </w:r>
      <w:proofErr w:type="gramEnd"/>
      <w:r w:rsidR="00324AF8" w:rsidRPr="008421A2">
        <w:t xml:space="preserve"> or volunteers.  </w:t>
      </w:r>
      <w:r w:rsidR="00324AF8" w:rsidRPr="00CA657C">
        <w:t xml:space="preserve">Proof of Insurance must be </w:t>
      </w:r>
      <w:r w:rsidR="00ED0A24" w:rsidRPr="00CA657C">
        <w:t>provided to the University prior to providing services</w:t>
      </w:r>
      <w:r w:rsidR="00324AF8" w:rsidRPr="00CA657C">
        <w:t>.</w:t>
      </w:r>
    </w:p>
    <w:p w14:paraId="5DA718C2" w14:textId="77777777" w:rsidR="00324AF8" w:rsidRPr="008421A2" w:rsidRDefault="00324AF8" w:rsidP="00451BFB">
      <w:pPr>
        <w:pStyle w:val="ListParagraph"/>
      </w:pPr>
    </w:p>
    <w:p w14:paraId="6E6DBAF1" w14:textId="77777777" w:rsidR="00324AF8" w:rsidRPr="008421A2" w:rsidRDefault="00DB1D53" w:rsidP="00451BFB">
      <w:pPr>
        <w:pStyle w:val="ListParagraph"/>
      </w:pPr>
      <w:r w:rsidRPr="008421A2">
        <w:t xml:space="preserve">Selected </w:t>
      </w:r>
      <w:r w:rsidR="0006547F" w:rsidRPr="008421A2">
        <w:t>Respondent</w:t>
      </w:r>
      <w:r w:rsidR="00324AF8" w:rsidRPr="008421A2">
        <w:t xml:space="preserve"> shall, at their sole expense, procure and keep in effect all necessary permits and licenses required for its performance under the </w:t>
      </w:r>
      <w:r w:rsidR="006A5BC9" w:rsidRPr="008421A2">
        <w:t>Contract</w:t>
      </w:r>
      <w:r w:rsidR="00324AF8" w:rsidRPr="008421A2">
        <w:t>, and shall post or display in a prominent place such permits and/or notices as are required by law.</w:t>
      </w:r>
    </w:p>
    <w:p w14:paraId="02A9A20C" w14:textId="77777777" w:rsidR="00617281" w:rsidRDefault="00617281" w:rsidP="00530E2E">
      <w:pPr>
        <w:pStyle w:val="BodyText"/>
      </w:pPr>
    </w:p>
    <w:p w14:paraId="40BA4874" w14:textId="16784449" w:rsidR="00510929" w:rsidRDefault="00BA222F" w:rsidP="006375A0">
      <w:pPr>
        <w:pStyle w:val="ListParagraph"/>
        <w:numPr>
          <w:ilvl w:val="0"/>
          <w:numId w:val="11"/>
        </w:numPr>
        <w:tabs>
          <w:tab w:val="left" w:pos="595"/>
        </w:tabs>
        <w:ind w:firstLine="0"/>
        <w:rPr>
          <w:rFonts w:asciiTheme="majorHAnsi" w:hAnsiTheme="majorHAnsi" w:cs="Times New Roman"/>
          <w:bCs/>
          <w:color w:val="000000" w:themeColor="text1"/>
        </w:rPr>
      </w:pPr>
      <w:r w:rsidRPr="008421A2">
        <w:rPr>
          <w:rFonts w:asciiTheme="majorHAnsi" w:hAnsiTheme="majorHAnsi" w:cs="Times New Roman"/>
          <w:b/>
          <w:color w:val="000000" w:themeColor="text1"/>
        </w:rPr>
        <w:t xml:space="preserve">Risk of Loss: </w:t>
      </w:r>
      <w:r w:rsidRPr="008421A2">
        <w:rPr>
          <w:rFonts w:asciiTheme="majorHAnsi" w:hAnsiTheme="majorHAnsi" w:cs="Times New Roman"/>
          <w:bCs/>
          <w:color w:val="000000" w:themeColor="text1"/>
        </w:rPr>
        <w:t xml:space="preserve">The </w:t>
      </w:r>
      <w:r w:rsidR="00F45922" w:rsidRPr="008421A2">
        <w:rPr>
          <w:rFonts w:asciiTheme="majorHAnsi" w:hAnsiTheme="majorHAnsi" w:cs="Times New Roman"/>
          <w:bCs/>
          <w:color w:val="000000" w:themeColor="text1"/>
        </w:rPr>
        <w:t xml:space="preserve">Selected </w:t>
      </w:r>
      <w:r w:rsidR="0006547F" w:rsidRPr="008421A2">
        <w:rPr>
          <w:rFonts w:asciiTheme="majorHAnsi" w:hAnsiTheme="majorHAnsi" w:cs="Times New Roman"/>
          <w:bCs/>
          <w:color w:val="000000" w:themeColor="text1"/>
        </w:rPr>
        <w:t>Respondent</w:t>
      </w:r>
      <w:r w:rsidR="00025639">
        <w:rPr>
          <w:rFonts w:asciiTheme="majorHAnsi" w:hAnsiTheme="majorHAnsi" w:cs="Times New Roman"/>
          <w:bCs/>
          <w:color w:val="000000" w:themeColor="text1"/>
        </w:rPr>
        <w:t>s</w:t>
      </w:r>
      <w:r w:rsidRPr="008421A2">
        <w:rPr>
          <w:rFonts w:asciiTheme="majorHAnsi" w:hAnsiTheme="majorHAnsi" w:cs="Times New Roman"/>
          <w:bCs/>
          <w:color w:val="000000" w:themeColor="text1"/>
        </w:rPr>
        <w:t xml:space="preserve"> shall bear the full and complete responsibility for all risk of damage or loss of equipment, products, or money resulting from any cause whatsoever and shall not penalize the University or its affiliates for any losses incurred in association with this RFP or </w:t>
      </w:r>
      <w:r w:rsidR="006A5BC9" w:rsidRPr="008421A2">
        <w:rPr>
          <w:rFonts w:asciiTheme="majorHAnsi" w:hAnsiTheme="majorHAnsi" w:cs="Times New Roman"/>
          <w:bCs/>
          <w:color w:val="000000" w:themeColor="text1"/>
        </w:rPr>
        <w:t>Contract</w:t>
      </w:r>
      <w:r w:rsidRPr="008421A2">
        <w:rPr>
          <w:rFonts w:asciiTheme="majorHAnsi" w:hAnsiTheme="majorHAnsi" w:cs="Times New Roman"/>
          <w:bCs/>
          <w:color w:val="000000" w:themeColor="text1"/>
        </w:rPr>
        <w:t xml:space="preserve">. The University shall not be responsible for any </w:t>
      </w:r>
      <w:r w:rsidR="00025639">
        <w:rPr>
          <w:rFonts w:asciiTheme="majorHAnsi" w:hAnsiTheme="majorHAnsi" w:cs="Times New Roman"/>
          <w:bCs/>
          <w:color w:val="000000" w:themeColor="text1"/>
        </w:rPr>
        <w:t xml:space="preserve">loss or </w:t>
      </w:r>
      <w:r w:rsidRPr="008421A2">
        <w:rPr>
          <w:rFonts w:asciiTheme="majorHAnsi" w:hAnsiTheme="majorHAnsi" w:cs="Times New Roman"/>
          <w:bCs/>
          <w:color w:val="000000" w:themeColor="text1"/>
        </w:rPr>
        <w:t>damage to merchandise,</w:t>
      </w:r>
      <w:r w:rsidR="00025639">
        <w:rPr>
          <w:rFonts w:asciiTheme="majorHAnsi" w:hAnsiTheme="majorHAnsi" w:cs="Times New Roman"/>
          <w:bCs/>
          <w:color w:val="000000" w:themeColor="text1"/>
        </w:rPr>
        <w:t xml:space="preserve"> personal property of Respondent’s employees or guests,</w:t>
      </w:r>
      <w:r w:rsidRPr="008421A2">
        <w:rPr>
          <w:rFonts w:asciiTheme="majorHAnsi" w:hAnsiTheme="majorHAnsi" w:cs="Times New Roman"/>
          <w:bCs/>
          <w:color w:val="000000" w:themeColor="text1"/>
        </w:rPr>
        <w:t xml:space="preserve"> vending machines, or other equipment in case of vandalism, break</w:t>
      </w:r>
      <w:r w:rsidR="00B068B1" w:rsidRPr="008421A2">
        <w:rPr>
          <w:rFonts w:asciiTheme="majorHAnsi" w:hAnsiTheme="majorHAnsi" w:cs="Times New Roman"/>
          <w:bCs/>
          <w:color w:val="000000" w:themeColor="text1"/>
        </w:rPr>
        <w:t>-</w:t>
      </w:r>
      <w:r w:rsidRPr="008421A2">
        <w:rPr>
          <w:rFonts w:asciiTheme="majorHAnsi" w:hAnsiTheme="majorHAnsi" w:cs="Times New Roman"/>
          <w:bCs/>
          <w:color w:val="000000" w:themeColor="text1"/>
        </w:rPr>
        <w:t>in, or burglary, power failure</w:t>
      </w:r>
      <w:r w:rsidR="00025639">
        <w:rPr>
          <w:rFonts w:asciiTheme="majorHAnsi" w:hAnsiTheme="majorHAnsi" w:cs="Times New Roman"/>
          <w:bCs/>
          <w:color w:val="000000" w:themeColor="text1"/>
        </w:rPr>
        <w:t>,</w:t>
      </w:r>
      <w:r w:rsidRPr="008421A2">
        <w:rPr>
          <w:rFonts w:asciiTheme="majorHAnsi" w:hAnsiTheme="majorHAnsi" w:cs="Times New Roman"/>
          <w:bCs/>
          <w:color w:val="000000" w:themeColor="text1"/>
        </w:rPr>
        <w:t xml:space="preserve"> </w:t>
      </w:r>
      <w:r w:rsidR="00025639">
        <w:rPr>
          <w:rFonts w:asciiTheme="majorHAnsi" w:hAnsiTheme="majorHAnsi" w:cs="Times New Roman"/>
          <w:bCs/>
          <w:color w:val="000000" w:themeColor="text1"/>
        </w:rPr>
        <w:t xml:space="preserve">riot, protest, fire, flood, explosion, </w:t>
      </w:r>
      <w:r w:rsidRPr="008421A2">
        <w:rPr>
          <w:rFonts w:asciiTheme="majorHAnsi" w:hAnsiTheme="majorHAnsi" w:cs="Times New Roman"/>
          <w:bCs/>
          <w:color w:val="000000" w:themeColor="text1"/>
        </w:rPr>
        <w:t xml:space="preserve">hurricane, tornado, electrical storms, </w:t>
      </w:r>
      <w:r w:rsidR="00025639">
        <w:rPr>
          <w:rFonts w:asciiTheme="majorHAnsi" w:hAnsiTheme="majorHAnsi" w:cs="Times New Roman"/>
          <w:bCs/>
          <w:color w:val="000000" w:themeColor="text1"/>
        </w:rPr>
        <w:t xml:space="preserve">severe weather </w:t>
      </w:r>
      <w:r w:rsidRPr="008421A2">
        <w:rPr>
          <w:rFonts w:asciiTheme="majorHAnsi" w:hAnsiTheme="majorHAnsi" w:cs="Times New Roman"/>
          <w:bCs/>
          <w:color w:val="000000" w:themeColor="text1"/>
        </w:rPr>
        <w:t xml:space="preserve">or </w:t>
      </w:r>
      <w:r w:rsidR="00025639">
        <w:rPr>
          <w:rFonts w:asciiTheme="majorHAnsi" w:hAnsiTheme="majorHAnsi" w:cs="Times New Roman"/>
          <w:bCs/>
          <w:color w:val="000000" w:themeColor="text1"/>
        </w:rPr>
        <w:t xml:space="preserve">any </w:t>
      </w:r>
      <w:r w:rsidRPr="008421A2">
        <w:rPr>
          <w:rFonts w:asciiTheme="majorHAnsi" w:hAnsiTheme="majorHAnsi" w:cs="Times New Roman"/>
          <w:bCs/>
          <w:color w:val="000000" w:themeColor="text1"/>
        </w:rPr>
        <w:t xml:space="preserve">other acts </w:t>
      </w:r>
      <w:r w:rsidR="00025639">
        <w:rPr>
          <w:rFonts w:asciiTheme="majorHAnsi" w:hAnsiTheme="majorHAnsi" w:cs="Times New Roman"/>
          <w:bCs/>
          <w:color w:val="000000" w:themeColor="text1"/>
        </w:rPr>
        <w:t xml:space="preserve">of God or other events </w:t>
      </w:r>
      <w:r w:rsidRPr="008421A2">
        <w:rPr>
          <w:rFonts w:asciiTheme="majorHAnsi" w:hAnsiTheme="majorHAnsi" w:cs="Times New Roman"/>
          <w:bCs/>
          <w:color w:val="000000" w:themeColor="text1"/>
        </w:rPr>
        <w:t xml:space="preserve">beyond the </w:t>
      </w:r>
      <w:r w:rsidR="00025639">
        <w:rPr>
          <w:rFonts w:asciiTheme="majorHAnsi" w:hAnsiTheme="majorHAnsi" w:cs="Times New Roman"/>
          <w:bCs/>
          <w:color w:val="000000" w:themeColor="text1"/>
        </w:rPr>
        <w:t xml:space="preserve">immediate </w:t>
      </w:r>
      <w:r w:rsidRPr="008421A2">
        <w:rPr>
          <w:rFonts w:asciiTheme="majorHAnsi" w:hAnsiTheme="majorHAnsi" w:cs="Times New Roman"/>
          <w:bCs/>
          <w:color w:val="000000" w:themeColor="text1"/>
        </w:rPr>
        <w:t xml:space="preserve">control of the University. The </w:t>
      </w:r>
      <w:r w:rsidR="00F45922" w:rsidRPr="008421A2">
        <w:rPr>
          <w:rFonts w:asciiTheme="majorHAnsi" w:hAnsiTheme="majorHAnsi" w:cs="Times New Roman"/>
          <w:bCs/>
          <w:color w:val="000000" w:themeColor="text1"/>
        </w:rPr>
        <w:t xml:space="preserve">Selected </w:t>
      </w:r>
      <w:r w:rsidR="0006547F" w:rsidRPr="008421A2">
        <w:rPr>
          <w:rFonts w:asciiTheme="majorHAnsi" w:hAnsiTheme="majorHAnsi" w:cs="Times New Roman"/>
          <w:bCs/>
          <w:color w:val="000000" w:themeColor="text1"/>
        </w:rPr>
        <w:t>Respondent</w:t>
      </w:r>
      <w:r w:rsidRPr="008421A2">
        <w:rPr>
          <w:rFonts w:asciiTheme="majorHAnsi" w:hAnsiTheme="majorHAnsi" w:cs="Times New Roman"/>
          <w:bCs/>
          <w:color w:val="000000" w:themeColor="text1"/>
        </w:rPr>
        <w:t xml:space="preserve"> shall maintain, during the life of this </w:t>
      </w:r>
      <w:r w:rsidR="006A5BC9" w:rsidRPr="008421A2">
        <w:rPr>
          <w:rFonts w:asciiTheme="majorHAnsi" w:hAnsiTheme="majorHAnsi" w:cs="Times New Roman"/>
          <w:bCs/>
          <w:color w:val="000000" w:themeColor="text1"/>
        </w:rPr>
        <w:t>Contract</w:t>
      </w:r>
      <w:r w:rsidRPr="008421A2">
        <w:rPr>
          <w:rFonts w:asciiTheme="majorHAnsi" w:hAnsiTheme="majorHAnsi" w:cs="Times New Roman"/>
          <w:bCs/>
          <w:color w:val="000000" w:themeColor="text1"/>
        </w:rPr>
        <w:t xml:space="preserve">, minimum insurance requirements as detailed in the </w:t>
      </w:r>
      <w:r w:rsidR="005F355D" w:rsidRPr="008421A2">
        <w:rPr>
          <w:rFonts w:asciiTheme="majorHAnsi" w:hAnsiTheme="majorHAnsi" w:cs="Times New Roman"/>
          <w:bCs/>
          <w:color w:val="000000" w:themeColor="text1"/>
        </w:rPr>
        <w:t>Proposal</w:t>
      </w:r>
      <w:r w:rsidRPr="008421A2">
        <w:rPr>
          <w:rFonts w:asciiTheme="majorHAnsi" w:hAnsiTheme="majorHAnsi" w:cs="Times New Roman"/>
          <w:bCs/>
          <w:color w:val="000000" w:themeColor="text1"/>
        </w:rPr>
        <w:t>.</w:t>
      </w:r>
    </w:p>
    <w:p w14:paraId="457A566C" w14:textId="77777777" w:rsidR="007E764C" w:rsidRDefault="007E764C" w:rsidP="007E764C">
      <w:pPr>
        <w:pStyle w:val="ListParagraph"/>
        <w:tabs>
          <w:tab w:val="left" w:pos="595"/>
        </w:tabs>
        <w:ind w:left="288"/>
        <w:rPr>
          <w:rFonts w:asciiTheme="majorHAnsi" w:hAnsiTheme="majorHAnsi" w:cs="Times New Roman"/>
          <w:bCs/>
          <w:color w:val="E36C0A" w:themeColor="accent6" w:themeShade="BF"/>
        </w:rPr>
      </w:pPr>
    </w:p>
    <w:p w14:paraId="01523445" w14:textId="77777777" w:rsidR="007E764C" w:rsidRPr="00081DF5" w:rsidRDefault="00B16961" w:rsidP="001F4507">
      <w:pPr>
        <w:pStyle w:val="ListParagraph"/>
        <w:numPr>
          <w:ilvl w:val="0"/>
          <w:numId w:val="11"/>
        </w:numPr>
        <w:tabs>
          <w:tab w:val="left" w:pos="595"/>
        </w:tabs>
        <w:ind w:firstLine="0"/>
        <w:rPr>
          <w:rFonts w:asciiTheme="majorHAnsi" w:hAnsiTheme="majorHAnsi" w:cs="Times New Roman"/>
          <w:bCs/>
        </w:rPr>
      </w:pPr>
      <w:r w:rsidRPr="00081DF5">
        <w:rPr>
          <w:rFonts w:asciiTheme="majorHAnsi" w:hAnsiTheme="majorHAnsi" w:cs="Times New Roman"/>
          <w:b/>
        </w:rPr>
        <w:t>Acceptance and Rejection:</w:t>
      </w:r>
      <w:r w:rsidRPr="00081DF5">
        <w:rPr>
          <w:rFonts w:asciiTheme="majorHAnsi" w:hAnsiTheme="majorHAnsi" w:cs="Times New Roman"/>
          <w:bCs/>
        </w:rPr>
        <w:t xml:space="preserve"> </w:t>
      </w:r>
      <w:r w:rsidR="007E764C" w:rsidRPr="00081DF5">
        <w:rPr>
          <w:rFonts w:asciiTheme="majorHAnsi" w:hAnsiTheme="majorHAnsi" w:cs="Times New Roman"/>
          <w:bCs/>
        </w:rPr>
        <w:t xml:space="preserve">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w:t>
      </w:r>
      <w:r w:rsidRPr="00081DF5">
        <w:rPr>
          <w:rFonts w:asciiTheme="majorHAnsi" w:hAnsiTheme="majorHAnsi" w:cs="Times New Roman"/>
          <w:bCs/>
        </w:rPr>
        <w:t>Selected Respondent</w:t>
      </w:r>
      <w:r w:rsidR="00025639" w:rsidRPr="00081DF5">
        <w:rPr>
          <w:rFonts w:asciiTheme="majorHAnsi" w:hAnsiTheme="majorHAnsi" w:cs="Times New Roman"/>
          <w:bCs/>
        </w:rPr>
        <w:t>s</w:t>
      </w:r>
      <w:r w:rsidRPr="00081DF5">
        <w:rPr>
          <w:rFonts w:asciiTheme="majorHAnsi" w:hAnsiTheme="majorHAnsi" w:cs="Times New Roman"/>
          <w:bCs/>
        </w:rPr>
        <w:t xml:space="preserve"> </w:t>
      </w:r>
      <w:r w:rsidR="007E764C" w:rsidRPr="00081DF5">
        <w:rPr>
          <w:rFonts w:asciiTheme="majorHAnsi" w:hAnsiTheme="majorHAnsi" w:cs="Times New Roman"/>
          <w:bCs/>
        </w:rPr>
        <w:t>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9ABF609" w14:textId="77777777" w:rsidR="00617281" w:rsidRPr="00081DF5" w:rsidRDefault="00617281" w:rsidP="00617281">
      <w:pPr>
        <w:pStyle w:val="ListParagraph"/>
        <w:tabs>
          <w:tab w:val="left" w:pos="595"/>
        </w:tabs>
        <w:ind w:left="288"/>
        <w:rPr>
          <w:rFonts w:asciiTheme="majorHAnsi" w:hAnsiTheme="majorHAnsi" w:cs="Times New Roman"/>
          <w:bCs/>
        </w:rPr>
      </w:pPr>
    </w:p>
    <w:p w14:paraId="650A8F3C" w14:textId="22B60C23" w:rsidR="007E764C" w:rsidRPr="00081DF5" w:rsidRDefault="00AE312F" w:rsidP="00B16961">
      <w:pPr>
        <w:pStyle w:val="ListParagraph"/>
        <w:numPr>
          <w:ilvl w:val="0"/>
          <w:numId w:val="11"/>
        </w:numPr>
        <w:tabs>
          <w:tab w:val="left" w:pos="595"/>
        </w:tabs>
        <w:ind w:firstLine="0"/>
      </w:pPr>
      <w:r w:rsidRPr="00081DF5">
        <w:rPr>
          <w:rFonts w:asciiTheme="majorHAnsi" w:hAnsiTheme="majorHAnsi" w:cs="Times New Roman"/>
          <w:b/>
        </w:rPr>
        <w:t>Default</w:t>
      </w:r>
      <w:r w:rsidR="007E764C" w:rsidRPr="00081DF5">
        <w:rPr>
          <w:rFonts w:asciiTheme="majorHAnsi" w:hAnsiTheme="majorHAnsi" w:cs="Times New Roman"/>
          <w:b/>
        </w:rPr>
        <w:t xml:space="preserve">:  </w:t>
      </w:r>
      <w:r w:rsidR="00025639" w:rsidRPr="00081DF5">
        <w:rPr>
          <w:rFonts w:asciiTheme="majorHAnsi" w:hAnsiTheme="majorHAnsi" w:cs="Times New Roman"/>
        </w:rPr>
        <w:t xml:space="preserve">University reserves the right, along with other remedies provided in this RFP or at law, to cancel any resulting Contract in the event of </w:t>
      </w:r>
      <w:r w:rsidR="00025639" w:rsidRPr="00081DF5">
        <w:t>b</w:t>
      </w:r>
      <w:r w:rsidR="007E764C" w:rsidRPr="00081DF5">
        <w:t xml:space="preserve">ack orders, default in </w:t>
      </w:r>
      <w:r w:rsidR="006E171C" w:rsidRPr="00081DF5">
        <w:t xml:space="preserve">specified </w:t>
      </w:r>
      <w:r w:rsidR="007E764C" w:rsidRPr="00081DF5">
        <w:t>delivery</w:t>
      </w:r>
      <w:r w:rsidR="00025639" w:rsidRPr="00081DF5">
        <w:t xml:space="preserve"> dates, manner</w:t>
      </w:r>
      <w:r w:rsidR="006E171C" w:rsidRPr="00081DF5">
        <w:t>, location</w:t>
      </w:r>
      <w:r w:rsidR="00025639" w:rsidRPr="00081DF5">
        <w:t xml:space="preserve"> or times</w:t>
      </w:r>
      <w:r w:rsidR="007E764C" w:rsidRPr="00081DF5">
        <w:t xml:space="preserve">, or </w:t>
      </w:r>
      <w:r w:rsidR="006E171C" w:rsidRPr="00081DF5">
        <w:t xml:space="preserve">Selected Respondent’s </w:t>
      </w:r>
      <w:r w:rsidR="007E764C" w:rsidRPr="00081DF5">
        <w:t>failure to meet</w:t>
      </w:r>
      <w:r w:rsidR="006E171C" w:rsidRPr="00081DF5">
        <w:t xml:space="preserve"> other</w:t>
      </w:r>
      <w:r w:rsidR="007E764C" w:rsidRPr="00081DF5">
        <w:t xml:space="preserve"> specifications</w:t>
      </w:r>
      <w:r w:rsidR="00B16961" w:rsidRPr="00081DF5">
        <w:t xml:space="preserve">. </w:t>
      </w:r>
      <w:r w:rsidR="007E764C" w:rsidRPr="00081DF5">
        <w:t xml:space="preserve"> The Selected Respondent must give written notice to the University of the reason </w:t>
      </w:r>
      <w:r w:rsidR="006E171C" w:rsidRPr="00081DF5">
        <w:t xml:space="preserve">for any such default or delay </w:t>
      </w:r>
      <w:r w:rsidR="007E764C" w:rsidRPr="00081DF5">
        <w:t>and the expected delivery date</w:t>
      </w:r>
      <w:r w:rsidR="006E171C" w:rsidRPr="00081DF5">
        <w:t xml:space="preserve">, </w:t>
      </w:r>
      <w:proofErr w:type="gramStart"/>
      <w:r w:rsidR="006E171C" w:rsidRPr="00081DF5">
        <w:t>time</w:t>
      </w:r>
      <w:proofErr w:type="gramEnd"/>
      <w:r w:rsidR="006E171C" w:rsidRPr="00081DF5">
        <w:t xml:space="preserve"> and manner</w:t>
      </w:r>
      <w:r w:rsidR="007E764C" w:rsidRPr="00081DF5">
        <w:t>.</w:t>
      </w:r>
    </w:p>
    <w:p w14:paraId="6125DF8A" w14:textId="77777777" w:rsidR="007E764C" w:rsidRPr="00081DF5" w:rsidRDefault="007E764C" w:rsidP="007E764C">
      <w:pPr>
        <w:pStyle w:val="ListParagraph"/>
        <w:ind w:left="980"/>
      </w:pPr>
    </w:p>
    <w:p w14:paraId="3CCC6DAC" w14:textId="73CB1BED" w:rsidR="00E00CA7" w:rsidRPr="00081DF5" w:rsidRDefault="00BA222F" w:rsidP="00322A42">
      <w:pPr>
        <w:pStyle w:val="ListParagraph"/>
        <w:numPr>
          <w:ilvl w:val="0"/>
          <w:numId w:val="11"/>
        </w:numPr>
        <w:tabs>
          <w:tab w:val="left" w:pos="595"/>
        </w:tabs>
        <w:ind w:firstLine="0"/>
        <w:rPr>
          <w:rFonts w:asciiTheme="majorHAnsi" w:hAnsiTheme="majorHAnsi" w:cs="Times New Roman"/>
          <w:bCs/>
        </w:rPr>
      </w:pPr>
      <w:r w:rsidRPr="00081DF5">
        <w:rPr>
          <w:rFonts w:asciiTheme="majorHAnsi" w:hAnsiTheme="majorHAnsi" w:cs="Times New Roman"/>
          <w:b/>
        </w:rPr>
        <w:t xml:space="preserve">Funding Out Clause: </w:t>
      </w:r>
      <w:r w:rsidRPr="00081DF5">
        <w:rPr>
          <w:rFonts w:asciiTheme="majorHAnsi" w:hAnsiTheme="majorHAnsi" w:cs="Times New Roman"/>
          <w:bCs/>
        </w:rPr>
        <w:t xml:space="preserve">If, in the sole discretion of the University, funds are not allocated to continue </w:t>
      </w:r>
      <w:r w:rsidR="006E171C" w:rsidRPr="00081DF5">
        <w:rPr>
          <w:rFonts w:asciiTheme="majorHAnsi" w:hAnsiTheme="majorHAnsi" w:cs="Times New Roman"/>
          <w:bCs/>
        </w:rPr>
        <w:t>any resulting</w:t>
      </w:r>
      <w:r w:rsidRPr="00081DF5">
        <w:rPr>
          <w:rFonts w:asciiTheme="majorHAnsi" w:hAnsiTheme="majorHAnsi" w:cs="Times New Roman"/>
          <w:bCs/>
        </w:rPr>
        <w:t xml:space="preserve"> </w:t>
      </w:r>
      <w:r w:rsidR="006A5BC9" w:rsidRPr="00081DF5">
        <w:rPr>
          <w:rFonts w:asciiTheme="majorHAnsi" w:hAnsiTheme="majorHAnsi" w:cs="Times New Roman"/>
          <w:bCs/>
        </w:rPr>
        <w:t>Contract</w:t>
      </w:r>
      <w:r w:rsidRPr="00081DF5">
        <w:rPr>
          <w:rFonts w:asciiTheme="majorHAnsi" w:hAnsiTheme="majorHAnsi" w:cs="Times New Roman"/>
          <w:bCs/>
        </w:rPr>
        <w:t xml:space="preserve">, or any activities related herewith, in any future period, then the University will not be obligated to pay any further charges for services, beyond the end of the then current period. The </w:t>
      </w:r>
      <w:r w:rsidR="00F45922" w:rsidRPr="00081DF5">
        <w:rPr>
          <w:rFonts w:asciiTheme="majorHAnsi" w:hAnsiTheme="majorHAnsi" w:cs="Times New Roman"/>
          <w:bCs/>
        </w:rPr>
        <w:lastRenderedPageBreak/>
        <w:t xml:space="preserve">Selected </w:t>
      </w:r>
      <w:r w:rsidR="0006547F" w:rsidRPr="00081DF5">
        <w:rPr>
          <w:rFonts w:asciiTheme="majorHAnsi" w:hAnsiTheme="majorHAnsi" w:cs="Times New Roman"/>
          <w:bCs/>
        </w:rPr>
        <w:t>Respondent</w:t>
      </w:r>
      <w:r w:rsidR="006E171C" w:rsidRPr="00081DF5">
        <w:rPr>
          <w:rFonts w:asciiTheme="majorHAnsi" w:hAnsiTheme="majorHAnsi" w:cs="Times New Roman"/>
          <w:bCs/>
        </w:rPr>
        <w:t>s</w:t>
      </w:r>
      <w:r w:rsidRPr="00081DF5">
        <w:rPr>
          <w:rFonts w:asciiTheme="majorHAnsi" w:hAnsiTheme="majorHAnsi" w:cs="Times New Roman"/>
          <w:bCs/>
        </w:rPr>
        <w:t xml:space="preserve"> will be notified of such non</w:t>
      </w:r>
      <w:r w:rsidR="00B068B1" w:rsidRPr="00081DF5">
        <w:rPr>
          <w:rFonts w:asciiTheme="majorHAnsi" w:hAnsiTheme="majorHAnsi" w:cs="Times New Roman"/>
          <w:bCs/>
        </w:rPr>
        <w:t>-</w:t>
      </w:r>
      <w:r w:rsidRPr="00081DF5">
        <w:rPr>
          <w:rFonts w:asciiTheme="majorHAnsi" w:hAnsiTheme="majorHAnsi" w:cs="Times New Roman"/>
          <w:bCs/>
        </w:rPr>
        <w:t xml:space="preserve">allocation at the earliest possible time. No </w:t>
      </w:r>
      <w:r w:rsidR="006E171C" w:rsidRPr="00081DF5">
        <w:rPr>
          <w:rFonts w:asciiTheme="majorHAnsi" w:hAnsiTheme="majorHAnsi" w:cs="Times New Roman"/>
          <w:bCs/>
        </w:rPr>
        <w:t xml:space="preserve">damages, costs, </w:t>
      </w:r>
      <w:proofErr w:type="gramStart"/>
      <w:r w:rsidR="006E171C" w:rsidRPr="00081DF5">
        <w:rPr>
          <w:rFonts w:asciiTheme="majorHAnsi" w:hAnsiTheme="majorHAnsi" w:cs="Times New Roman"/>
          <w:bCs/>
        </w:rPr>
        <w:t>liability</w:t>
      </w:r>
      <w:proofErr w:type="gramEnd"/>
      <w:r w:rsidR="006E171C" w:rsidRPr="00081DF5">
        <w:rPr>
          <w:rFonts w:asciiTheme="majorHAnsi" w:hAnsiTheme="majorHAnsi" w:cs="Times New Roman"/>
          <w:bCs/>
        </w:rPr>
        <w:t xml:space="preserve"> or </w:t>
      </w:r>
      <w:r w:rsidRPr="00081DF5">
        <w:rPr>
          <w:rFonts w:asciiTheme="majorHAnsi" w:hAnsiTheme="majorHAnsi" w:cs="Times New Roman"/>
          <w:bCs/>
        </w:rPr>
        <w:t>penalt</w:t>
      </w:r>
      <w:r w:rsidR="006E171C" w:rsidRPr="00081DF5">
        <w:rPr>
          <w:rFonts w:asciiTheme="majorHAnsi" w:hAnsiTheme="majorHAnsi" w:cs="Times New Roman"/>
          <w:bCs/>
        </w:rPr>
        <w:t xml:space="preserve">ies </w:t>
      </w:r>
      <w:r w:rsidRPr="00081DF5">
        <w:rPr>
          <w:rFonts w:asciiTheme="majorHAnsi" w:hAnsiTheme="majorHAnsi" w:cs="Times New Roman"/>
          <w:bCs/>
        </w:rPr>
        <w:t xml:space="preserve">shall accrue </w:t>
      </w:r>
      <w:r w:rsidR="006E171C" w:rsidRPr="00081DF5">
        <w:rPr>
          <w:rFonts w:asciiTheme="majorHAnsi" w:hAnsiTheme="majorHAnsi" w:cs="Times New Roman"/>
          <w:bCs/>
        </w:rPr>
        <w:t xml:space="preserve">or be attributable to the University </w:t>
      </w:r>
      <w:r w:rsidRPr="00081DF5">
        <w:rPr>
          <w:rFonts w:asciiTheme="majorHAnsi" w:hAnsiTheme="majorHAnsi" w:cs="Times New Roman"/>
          <w:bCs/>
        </w:rPr>
        <w:t>in the event this section is exercised.</w:t>
      </w:r>
    </w:p>
    <w:p w14:paraId="1075655A" w14:textId="77777777" w:rsidR="00617281" w:rsidRPr="006E171C" w:rsidRDefault="00617281" w:rsidP="00322A42">
      <w:pPr>
        <w:pStyle w:val="ListParagraph"/>
        <w:rPr>
          <w:rFonts w:asciiTheme="majorHAnsi" w:hAnsiTheme="majorHAnsi" w:cs="Times New Roman"/>
          <w:bCs/>
          <w:color w:val="E36C0A" w:themeColor="accent6" w:themeShade="BF"/>
        </w:rPr>
      </w:pPr>
    </w:p>
    <w:p w14:paraId="02BDF15C" w14:textId="77777777" w:rsidR="00DC3B50" w:rsidRPr="002D39AC" w:rsidRDefault="00DC3B50" w:rsidP="006375A0">
      <w:pPr>
        <w:pStyle w:val="ListParagraph"/>
        <w:numPr>
          <w:ilvl w:val="0"/>
          <w:numId w:val="11"/>
        </w:numPr>
        <w:tabs>
          <w:tab w:val="left" w:pos="595"/>
        </w:tabs>
        <w:ind w:firstLine="0"/>
        <w:rPr>
          <w:rFonts w:asciiTheme="majorHAnsi" w:hAnsiTheme="majorHAnsi" w:cs="Times New Roman"/>
          <w:bCs/>
          <w:color w:val="000000" w:themeColor="text1"/>
        </w:rPr>
      </w:pPr>
      <w:r>
        <w:rPr>
          <w:rFonts w:asciiTheme="majorHAnsi" w:hAnsiTheme="majorHAnsi" w:cs="Times New Roman"/>
          <w:bCs/>
          <w:color w:val="000000" w:themeColor="text1"/>
        </w:rPr>
        <w:t xml:space="preserve"> The </w:t>
      </w:r>
      <w:r w:rsidR="002D39AC">
        <w:rPr>
          <w:rFonts w:asciiTheme="majorHAnsi" w:hAnsiTheme="majorHAnsi" w:cs="Times New Roman"/>
          <w:bCs/>
          <w:color w:val="000000" w:themeColor="text1"/>
        </w:rPr>
        <w:t xml:space="preserve">rights of the University and </w:t>
      </w:r>
      <w:r>
        <w:rPr>
          <w:rFonts w:asciiTheme="majorHAnsi" w:hAnsiTheme="majorHAnsi" w:cs="Times New Roman"/>
          <w:bCs/>
          <w:color w:val="000000" w:themeColor="text1"/>
        </w:rPr>
        <w:t xml:space="preserve">obligations of Successful Respondents </w:t>
      </w:r>
      <w:r w:rsidR="002D39AC">
        <w:rPr>
          <w:rFonts w:asciiTheme="majorHAnsi" w:hAnsiTheme="majorHAnsi" w:cs="Times New Roman"/>
          <w:bCs/>
          <w:color w:val="000000" w:themeColor="text1"/>
        </w:rPr>
        <w:t>to provide products, services or make any financial or sponsorship payments to the University</w:t>
      </w:r>
      <w:r w:rsidR="002D39AC" w:rsidRPr="002D39AC">
        <w:rPr>
          <w:rFonts w:asciiTheme="majorHAnsi" w:hAnsiTheme="majorHAnsi" w:cs="Times New Roman"/>
          <w:bCs/>
          <w:color w:val="000000" w:themeColor="text1"/>
        </w:rPr>
        <w:t xml:space="preserve"> </w:t>
      </w:r>
      <w:r w:rsidR="002D39AC">
        <w:rPr>
          <w:rFonts w:asciiTheme="majorHAnsi" w:hAnsiTheme="majorHAnsi" w:cs="Times New Roman"/>
          <w:bCs/>
          <w:color w:val="000000" w:themeColor="text1"/>
        </w:rPr>
        <w:t>under this RFP and any resulting Contract</w:t>
      </w:r>
      <w:r>
        <w:rPr>
          <w:rFonts w:asciiTheme="majorHAnsi" w:hAnsiTheme="majorHAnsi" w:cs="Times New Roman"/>
          <w:bCs/>
          <w:color w:val="000000" w:themeColor="text1"/>
        </w:rPr>
        <w:t xml:space="preserve">, is in no way contingent upon the level of attendance at any </w:t>
      </w:r>
      <w:r w:rsidR="002D39AC">
        <w:rPr>
          <w:rFonts w:asciiTheme="majorHAnsi" w:hAnsiTheme="majorHAnsi" w:cs="Times New Roman"/>
          <w:bCs/>
          <w:color w:val="000000" w:themeColor="text1"/>
        </w:rPr>
        <w:t xml:space="preserve">University </w:t>
      </w:r>
      <w:r>
        <w:rPr>
          <w:rFonts w:asciiTheme="majorHAnsi" w:hAnsiTheme="majorHAnsi" w:cs="Times New Roman"/>
          <w:bCs/>
          <w:color w:val="000000" w:themeColor="text1"/>
        </w:rPr>
        <w:t xml:space="preserve">athletic or other </w:t>
      </w:r>
      <w:r w:rsidR="002D39AC">
        <w:rPr>
          <w:rFonts w:asciiTheme="majorHAnsi" w:hAnsiTheme="majorHAnsi" w:cs="Times New Roman"/>
          <w:bCs/>
          <w:color w:val="000000" w:themeColor="text1"/>
        </w:rPr>
        <w:t>event; the number of athletic or other events hosted by the University; the performance or lack of performance by any University athletic teams;</w:t>
      </w:r>
      <w:r>
        <w:rPr>
          <w:rFonts w:asciiTheme="majorHAnsi" w:hAnsiTheme="majorHAnsi" w:cs="Times New Roman"/>
          <w:bCs/>
          <w:color w:val="000000" w:themeColor="text1"/>
        </w:rPr>
        <w:t xml:space="preserve"> </w:t>
      </w:r>
      <w:r w:rsidR="00D34E0A">
        <w:rPr>
          <w:rFonts w:asciiTheme="majorHAnsi" w:hAnsiTheme="majorHAnsi" w:cs="Times New Roman"/>
          <w:bCs/>
          <w:color w:val="000000" w:themeColor="text1"/>
        </w:rPr>
        <w:t xml:space="preserve">the University’s or any of its athletic </w:t>
      </w:r>
      <w:proofErr w:type="spellStart"/>
      <w:r w:rsidR="00D34E0A">
        <w:rPr>
          <w:rFonts w:asciiTheme="majorHAnsi" w:hAnsiTheme="majorHAnsi" w:cs="Times New Roman"/>
          <w:bCs/>
          <w:color w:val="000000" w:themeColor="text1"/>
        </w:rPr>
        <w:t>team’s</w:t>
      </w:r>
      <w:proofErr w:type="spellEnd"/>
      <w:r w:rsidR="00D34E0A">
        <w:rPr>
          <w:rFonts w:asciiTheme="majorHAnsi" w:hAnsiTheme="majorHAnsi" w:cs="Times New Roman"/>
          <w:bCs/>
          <w:color w:val="000000" w:themeColor="text1"/>
        </w:rPr>
        <w:t xml:space="preserve">, coach’s or student-athlete’s status, standing or affiliation with any athletic governing body or conference; </w:t>
      </w:r>
      <w:r>
        <w:rPr>
          <w:rFonts w:asciiTheme="majorHAnsi" w:hAnsiTheme="majorHAnsi" w:cs="Times New Roman"/>
          <w:bCs/>
          <w:color w:val="000000" w:themeColor="text1"/>
        </w:rPr>
        <w:t>the opportunity for broadcast exposure or broadc</w:t>
      </w:r>
      <w:r w:rsidR="002D39AC">
        <w:rPr>
          <w:rFonts w:asciiTheme="majorHAnsi" w:hAnsiTheme="majorHAnsi" w:cs="Times New Roman"/>
          <w:bCs/>
          <w:color w:val="000000" w:themeColor="text1"/>
        </w:rPr>
        <w:t>ast ratings;</w:t>
      </w:r>
      <w:r>
        <w:rPr>
          <w:rFonts w:asciiTheme="majorHAnsi" w:hAnsiTheme="majorHAnsi" w:cs="Times New Roman"/>
          <w:bCs/>
          <w:color w:val="000000" w:themeColor="text1"/>
        </w:rPr>
        <w:t xml:space="preserve"> </w:t>
      </w:r>
      <w:r w:rsidR="002D39AC">
        <w:rPr>
          <w:rFonts w:asciiTheme="majorHAnsi" w:hAnsiTheme="majorHAnsi" w:cs="Times New Roman"/>
          <w:bCs/>
          <w:color w:val="000000" w:themeColor="text1"/>
        </w:rPr>
        <w:t xml:space="preserve">adverse publicity related to the University, its trustees, employees or students, Razorback Athletics or its athletic teams; </w:t>
      </w:r>
      <w:r>
        <w:rPr>
          <w:rFonts w:asciiTheme="majorHAnsi" w:hAnsiTheme="majorHAnsi" w:cs="Times New Roman"/>
          <w:bCs/>
          <w:color w:val="000000" w:themeColor="text1"/>
        </w:rPr>
        <w:t>University enrollment</w:t>
      </w:r>
      <w:r w:rsidR="002D39AC">
        <w:rPr>
          <w:rFonts w:asciiTheme="majorHAnsi" w:hAnsiTheme="majorHAnsi" w:cs="Times New Roman"/>
          <w:bCs/>
          <w:color w:val="000000" w:themeColor="text1"/>
        </w:rPr>
        <w:t>;</w:t>
      </w:r>
      <w:r>
        <w:rPr>
          <w:rFonts w:asciiTheme="majorHAnsi" w:hAnsiTheme="majorHAnsi" w:cs="Times New Roman"/>
          <w:bCs/>
          <w:color w:val="000000" w:themeColor="text1"/>
        </w:rPr>
        <w:t xml:space="preserve"> or any other factors which indicate any degree o</w:t>
      </w:r>
      <w:r w:rsidR="002D39AC">
        <w:rPr>
          <w:rFonts w:asciiTheme="majorHAnsi" w:hAnsiTheme="majorHAnsi" w:cs="Times New Roman"/>
          <w:bCs/>
          <w:color w:val="000000" w:themeColor="text1"/>
        </w:rPr>
        <w:t>f public exposure of</w:t>
      </w:r>
      <w:r>
        <w:rPr>
          <w:rFonts w:asciiTheme="majorHAnsi" w:hAnsiTheme="majorHAnsi" w:cs="Times New Roman"/>
          <w:bCs/>
          <w:color w:val="000000" w:themeColor="text1"/>
        </w:rPr>
        <w:t xml:space="preserve"> </w:t>
      </w:r>
      <w:r w:rsidR="002D39AC">
        <w:rPr>
          <w:rFonts w:asciiTheme="majorHAnsi" w:hAnsiTheme="majorHAnsi" w:cs="Times New Roman"/>
          <w:bCs/>
          <w:color w:val="000000" w:themeColor="text1"/>
        </w:rPr>
        <w:t>a Successful</w:t>
      </w:r>
      <w:r>
        <w:rPr>
          <w:rFonts w:asciiTheme="majorHAnsi" w:hAnsiTheme="majorHAnsi" w:cs="Times New Roman"/>
          <w:bCs/>
          <w:color w:val="000000" w:themeColor="text1"/>
        </w:rPr>
        <w:t xml:space="preserve"> Respondent</w:t>
      </w:r>
      <w:r w:rsidR="002D39AC">
        <w:rPr>
          <w:rFonts w:asciiTheme="majorHAnsi" w:hAnsiTheme="majorHAnsi" w:cs="Times New Roman"/>
          <w:bCs/>
          <w:color w:val="000000" w:themeColor="text1"/>
        </w:rPr>
        <w:t>, the University, Razorback Athletics or its athletic teams.</w:t>
      </w:r>
      <w:r>
        <w:rPr>
          <w:rFonts w:asciiTheme="majorHAnsi" w:hAnsiTheme="majorHAnsi" w:cs="Times New Roman"/>
          <w:bCs/>
          <w:color w:val="000000" w:themeColor="text1"/>
        </w:rPr>
        <w:t xml:space="preserve"> </w:t>
      </w:r>
    </w:p>
    <w:p w14:paraId="4BE10AB9" w14:textId="77777777" w:rsidR="00DC3B50" w:rsidRPr="002D39AC" w:rsidRDefault="00DC3B50" w:rsidP="002D39AC">
      <w:pPr>
        <w:pStyle w:val="ListParagraph"/>
        <w:rPr>
          <w:rFonts w:asciiTheme="majorHAnsi" w:hAnsiTheme="majorHAnsi" w:cs="Times New Roman"/>
          <w:b/>
          <w:color w:val="000000" w:themeColor="text1"/>
        </w:rPr>
      </w:pPr>
    </w:p>
    <w:p w14:paraId="13652CCF" w14:textId="51FB4A4F" w:rsidR="00510929" w:rsidRPr="00A63C64" w:rsidRDefault="00BA222F" w:rsidP="006375A0">
      <w:pPr>
        <w:pStyle w:val="ListParagraph"/>
        <w:numPr>
          <w:ilvl w:val="0"/>
          <w:numId w:val="11"/>
        </w:numPr>
        <w:tabs>
          <w:tab w:val="left" w:pos="595"/>
        </w:tabs>
        <w:ind w:firstLine="0"/>
        <w:rPr>
          <w:rFonts w:asciiTheme="majorHAnsi" w:hAnsiTheme="majorHAnsi" w:cs="Times New Roman"/>
          <w:bCs/>
          <w:color w:val="000000" w:themeColor="text1"/>
        </w:rPr>
      </w:pPr>
      <w:r w:rsidRPr="00A63C64">
        <w:rPr>
          <w:rFonts w:asciiTheme="majorHAnsi" w:hAnsiTheme="majorHAnsi" w:cs="Times New Roman"/>
          <w:b/>
          <w:color w:val="000000" w:themeColor="text1"/>
        </w:rPr>
        <w:t xml:space="preserve">No Assignment by </w:t>
      </w:r>
      <w:r w:rsidR="00F45922" w:rsidRPr="00A63C64">
        <w:rPr>
          <w:rFonts w:asciiTheme="majorHAnsi" w:hAnsiTheme="majorHAnsi" w:cs="Times New Roman"/>
          <w:b/>
          <w:color w:val="000000" w:themeColor="text1"/>
        </w:rPr>
        <w:t xml:space="preserve">Selected </w:t>
      </w:r>
      <w:r w:rsidR="0006547F" w:rsidRPr="00A63C64">
        <w:rPr>
          <w:rFonts w:asciiTheme="majorHAnsi" w:hAnsiTheme="majorHAnsi" w:cs="Times New Roman"/>
          <w:b/>
          <w:color w:val="000000" w:themeColor="text1"/>
        </w:rPr>
        <w:t>Respondent</w:t>
      </w:r>
      <w:r w:rsidR="006E171C">
        <w:rPr>
          <w:rFonts w:asciiTheme="majorHAnsi" w:hAnsiTheme="majorHAnsi" w:cs="Times New Roman"/>
          <w:b/>
          <w:color w:val="000000" w:themeColor="text1"/>
        </w:rPr>
        <w:t>(s)</w:t>
      </w:r>
      <w:r w:rsidRPr="00A63C64">
        <w:rPr>
          <w:rFonts w:asciiTheme="majorHAnsi" w:hAnsiTheme="majorHAnsi" w:cs="Times New Roman"/>
          <w:b/>
          <w:color w:val="000000" w:themeColor="text1"/>
        </w:rPr>
        <w:t xml:space="preserve">: </w:t>
      </w:r>
      <w:r w:rsidRPr="00A63C64">
        <w:rPr>
          <w:rFonts w:asciiTheme="majorHAnsi" w:hAnsiTheme="majorHAnsi" w:cs="Times New Roman"/>
          <w:bCs/>
          <w:color w:val="000000" w:themeColor="text1"/>
        </w:rPr>
        <w:t xml:space="preserve">It is mutually understood and agreed that the </w:t>
      </w:r>
      <w:r w:rsidR="00F45922"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006E171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shall not sell, assign, transfer, convey, </w:t>
      </w:r>
      <w:r w:rsidR="00B64B39" w:rsidRPr="00A63C64">
        <w:rPr>
          <w:rFonts w:asciiTheme="majorHAnsi" w:hAnsiTheme="majorHAnsi" w:cs="Times New Roman"/>
          <w:bCs/>
          <w:color w:val="000000" w:themeColor="text1"/>
        </w:rPr>
        <w:t>subcontract</w:t>
      </w:r>
      <w:r w:rsidRPr="00A63C64">
        <w:rPr>
          <w:rFonts w:asciiTheme="majorHAnsi" w:hAnsiTheme="majorHAnsi" w:cs="Times New Roman"/>
          <w:bCs/>
          <w:color w:val="000000" w:themeColor="text1"/>
        </w:rPr>
        <w:t xml:space="preserve">, or otherwise dispose of its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 xml:space="preserve">, or its right, </w:t>
      </w:r>
      <w:proofErr w:type="gramStart"/>
      <w:r w:rsidRPr="00A63C64">
        <w:rPr>
          <w:rFonts w:asciiTheme="majorHAnsi" w:hAnsiTheme="majorHAnsi" w:cs="Times New Roman"/>
          <w:bCs/>
          <w:color w:val="000000" w:themeColor="text1"/>
        </w:rPr>
        <w:t>title</w:t>
      </w:r>
      <w:proofErr w:type="gramEnd"/>
      <w:r w:rsidRPr="00A63C64">
        <w:rPr>
          <w:rFonts w:asciiTheme="majorHAnsi" w:hAnsiTheme="majorHAnsi" w:cs="Times New Roman"/>
          <w:bCs/>
          <w:color w:val="000000" w:themeColor="text1"/>
        </w:rPr>
        <w:t xml:space="preserve"> or interest therein, or its power to execute such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 xml:space="preserve">, to any other person, firm, or corporation. The </w:t>
      </w:r>
      <w:r w:rsidR="00F45922"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006E171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shall not assign by power of attorney or otherwise, any of the </w:t>
      </w:r>
      <w:r w:rsidR="00B64B39" w:rsidRPr="00A63C64">
        <w:rPr>
          <w:rFonts w:asciiTheme="majorHAnsi" w:hAnsiTheme="majorHAnsi" w:cs="Times New Roman"/>
          <w:bCs/>
          <w:color w:val="000000" w:themeColor="text1"/>
        </w:rPr>
        <w:t>payments</w:t>
      </w:r>
      <w:r w:rsidRPr="00A63C64">
        <w:rPr>
          <w:rFonts w:asciiTheme="majorHAnsi" w:hAnsiTheme="majorHAnsi" w:cs="Times New Roman"/>
          <w:bCs/>
          <w:color w:val="000000" w:themeColor="text1"/>
        </w:rPr>
        <w:t xml:space="preserve">, which is to become due and payable under </w:t>
      </w:r>
      <w:r w:rsidR="004A36C9" w:rsidRPr="00A63C64">
        <w:rPr>
          <w:rFonts w:asciiTheme="majorHAnsi" w:hAnsiTheme="majorHAnsi" w:cs="Times New Roman"/>
          <w:bCs/>
          <w:color w:val="000000" w:themeColor="text1"/>
        </w:rPr>
        <w:t>a Contract</w:t>
      </w:r>
      <w:r w:rsidRPr="00A63C64">
        <w:rPr>
          <w:rFonts w:asciiTheme="majorHAnsi" w:hAnsiTheme="majorHAnsi" w:cs="Times New Roman"/>
          <w:bCs/>
          <w:color w:val="000000" w:themeColor="text1"/>
        </w:rPr>
        <w:t xml:space="preserve"> resulting from this</w:t>
      </w:r>
      <w:r w:rsidRPr="00A63C64">
        <w:rPr>
          <w:rFonts w:asciiTheme="majorHAnsi" w:hAnsiTheme="majorHAnsi" w:cs="Times New Roman"/>
          <w:bCs/>
          <w:color w:val="000000" w:themeColor="text1"/>
          <w:spacing w:val="1"/>
        </w:rPr>
        <w:t xml:space="preserve"> </w:t>
      </w:r>
      <w:r w:rsidRPr="00A63C64">
        <w:rPr>
          <w:rFonts w:asciiTheme="majorHAnsi" w:hAnsiTheme="majorHAnsi" w:cs="Times New Roman"/>
          <w:bCs/>
          <w:color w:val="000000" w:themeColor="text1"/>
        </w:rPr>
        <w:t xml:space="preserve">RFP. Failure to comply with this requirement </w:t>
      </w:r>
      <w:r w:rsidR="006E171C">
        <w:rPr>
          <w:rFonts w:asciiTheme="majorHAnsi" w:hAnsiTheme="majorHAnsi" w:cs="Times New Roman"/>
          <w:bCs/>
          <w:color w:val="000000" w:themeColor="text1"/>
        </w:rPr>
        <w:t xml:space="preserve">may, in the University’s sole discretion, </w:t>
      </w:r>
      <w:r w:rsidRPr="00A63C64">
        <w:rPr>
          <w:rFonts w:asciiTheme="majorHAnsi" w:hAnsiTheme="majorHAnsi" w:cs="Times New Roman"/>
          <w:bCs/>
          <w:color w:val="000000" w:themeColor="text1"/>
        </w:rPr>
        <w:t>result in the cancellation of the</w:t>
      </w:r>
      <w:r w:rsidRPr="00A63C64">
        <w:rPr>
          <w:rFonts w:asciiTheme="majorHAnsi" w:hAnsiTheme="majorHAnsi" w:cs="Times New Roman"/>
          <w:bCs/>
          <w:color w:val="000000" w:themeColor="text1"/>
          <w:spacing w:val="1"/>
        </w:rPr>
        <w:t xml:space="preserve">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w:t>
      </w:r>
    </w:p>
    <w:p w14:paraId="2B74C443" w14:textId="77777777" w:rsidR="00617281" w:rsidRPr="00617281" w:rsidRDefault="00617281" w:rsidP="00617281">
      <w:pPr>
        <w:pStyle w:val="ListParagraph"/>
        <w:rPr>
          <w:rFonts w:asciiTheme="majorHAnsi" w:hAnsiTheme="majorHAnsi" w:cs="Times New Roman"/>
          <w:bCs/>
          <w:color w:val="E36C0A" w:themeColor="accent6" w:themeShade="BF"/>
        </w:rPr>
      </w:pPr>
    </w:p>
    <w:p w14:paraId="399A079F" w14:textId="516F60EC" w:rsidR="00E70838" w:rsidRPr="00081DF5" w:rsidRDefault="00FE5184" w:rsidP="006375A0">
      <w:pPr>
        <w:pStyle w:val="ListParagraph"/>
        <w:numPr>
          <w:ilvl w:val="0"/>
          <w:numId w:val="11"/>
        </w:numPr>
        <w:tabs>
          <w:tab w:val="left" w:pos="595"/>
        </w:tabs>
        <w:ind w:firstLine="0"/>
        <w:rPr>
          <w:rFonts w:asciiTheme="majorHAnsi" w:hAnsiTheme="majorHAnsi"/>
          <w:bCs/>
        </w:rPr>
      </w:pPr>
      <w:r w:rsidRPr="00081DF5">
        <w:rPr>
          <w:rFonts w:asciiTheme="majorHAnsi" w:hAnsiTheme="majorHAnsi" w:cs="Times New Roman"/>
          <w:b/>
        </w:rPr>
        <w:t>University Marks</w:t>
      </w:r>
      <w:r w:rsidR="00E70838" w:rsidRPr="00081DF5">
        <w:rPr>
          <w:rFonts w:asciiTheme="majorHAnsi" w:hAnsiTheme="majorHAnsi" w:cs="Times New Roman"/>
          <w:b/>
        </w:rPr>
        <w:t xml:space="preserve">:  </w:t>
      </w:r>
      <w:r w:rsidR="00E70838" w:rsidRPr="00081DF5">
        <w:rPr>
          <w:rFonts w:asciiTheme="majorHAnsi" w:hAnsiTheme="majorHAnsi" w:cs="Times New Roman"/>
          <w:bCs/>
        </w:rPr>
        <w:t xml:space="preserve">The </w:t>
      </w:r>
      <w:r w:rsidR="00F45922" w:rsidRPr="00081DF5">
        <w:rPr>
          <w:rFonts w:asciiTheme="majorHAnsi" w:hAnsiTheme="majorHAnsi" w:cs="Times New Roman"/>
          <w:bCs/>
        </w:rPr>
        <w:t xml:space="preserve"> </w:t>
      </w:r>
      <w:r w:rsidR="0006547F" w:rsidRPr="00081DF5">
        <w:rPr>
          <w:rFonts w:asciiTheme="majorHAnsi" w:hAnsiTheme="majorHAnsi" w:cs="Times New Roman"/>
          <w:bCs/>
        </w:rPr>
        <w:t>Respondent</w:t>
      </w:r>
      <w:r w:rsidR="006E171C" w:rsidRPr="00081DF5">
        <w:rPr>
          <w:rFonts w:asciiTheme="majorHAnsi" w:hAnsiTheme="majorHAnsi" w:cs="Times New Roman"/>
          <w:bCs/>
        </w:rPr>
        <w:t>s</w:t>
      </w:r>
      <w:r w:rsidR="00E70838" w:rsidRPr="00081DF5">
        <w:rPr>
          <w:rFonts w:asciiTheme="majorHAnsi" w:hAnsiTheme="majorHAnsi" w:cs="Times New Roman"/>
          <w:bCs/>
        </w:rPr>
        <w:t xml:space="preserve"> acknowledge and agree that the University owns the rights to its name and its other names, symbols, designs, and colors, including without limitation, the trademarks, service marks, designs, team names, facilities images, uniforms, nicknames, abbreviations, city/state names in the appropriate context, slogans,</w:t>
      </w:r>
      <w:r w:rsidR="006E171C" w:rsidRPr="00081DF5">
        <w:rPr>
          <w:rFonts w:asciiTheme="majorHAnsi" w:hAnsiTheme="majorHAnsi" w:cs="Times New Roman"/>
          <w:bCs/>
        </w:rPr>
        <w:t xml:space="preserve"> songs,</w:t>
      </w:r>
      <w:r w:rsidR="00E70838" w:rsidRPr="00081DF5">
        <w:rPr>
          <w:rFonts w:asciiTheme="majorHAnsi" w:hAnsiTheme="majorHAnsi" w:cs="Times New Roman"/>
          <w:bCs/>
        </w:rPr>
        <w:t xml:space="preserve"> logo graphics, mascots, seals, color schemes, trade dress, and other symbols associated with or referring to the University that are adopted and used or approved for use by the University (collectively the “</w:t>
      </w:r>
      <w:r w:rsidRPr="00081DF5">
        <w:rPr>
          <w:rFonts w:asciiTheme="majorHAnsi" w:hAnsiTheme="majorHAnsi" w:cs="Times New Roman"/>
          <w:bCs/>
        </w:rPr>
        <w:t>University Marks</w:t>
      </w:r>
      <w:r w:rsidR="00E70838" w:rsidRPr="00081DF5">
        <w:rPr>
          <w:rFonts w:asciiTheme="majorHAnsi" w:hAnsiTheme="majorHAnsi" w:cs="Times New Roman"/>
          <w:bCs/>
        </w:rPr>
        <w:t xml:space="preserve">”) and that each of the </w:t>
      </w:r>
      <w:r w:rsidRPr="00081DF5">
        <w:rPr>
          <w:rFonts w:asciiTheme="majorHAnsi" w:hAnsiTheme="majorHAnsi" w:cs="Times New Roman"/>
          <w:bCs/>
        </w:rPr>
        <w:t>University Marks</w:t>
      </w:r>
      <w:r w:rsidR="00E70838" w:rsidRPr="00081DF5">
        <w:rPr>
          <w:rFonts w:asciiTheme="majorHAnsi" w:hAnsiTheme="majorHAnsi" w:cs="Times New Roman"/>
          <w:bCs/>
        </w:rPr>
        <w:t xml:space="preserve"> is valid.  </w:t>
      </w:r>
      <w:r w:rsidR="00DB1D53" w:rsidRPr="00081DF5">
        <w:rPr>
          <w:rFonts w:asciiTheme="majorHAnsi" w:hAnsiTheme="majorHAnsi" w:cs="Times New Roman"/>
          <w:bCs/>
        </w:rPr>
        <w:t xml:space="preserve"> </w:t>
      </w:r>
      <w:r w:rsidR="0006547F" w:rsidRPr="00081DF5">
        <w:rPr>
          <w:rFonts w:asciiTheme="majorHAnsi" w:hAnsiTheme="majorHAnsi" w:cs="Times New Roman"/>
          <w:bCs/>
        </w:rPr>
        <w:t>Respondent</w:t>
      </w:r>
      <w:r w:rsidR="006E171C" w:rsidRPr="00081DF5">
        <w:rPr>
          <w:rFonts w:asciiTheme="majorHAnsi" w:hAnsiTheme="majorHAnsi" w:cs="Times New Roman"/>
          <w:bCs/>
        </w:rPr>
        <w:t>s</w:t>
      </w:r>
      <w:r w:rsidR="00E70838" w:rsidRPr="00081DF5">
        <w:rPr>
          <w:rFonts w:asciiTheme="majorHAnsi" w:hAnsiTheme="majorHAnsi" w:cs="Times New Roman"/>
          <w:bCs/>
        </w:rPr>
        <w:t xml:space="preserve"> shall have </w:t>
      </w:r>
      <w:r w:rsidR="006E171C" w:rsidRPr="00081DF5">
        <w:rPr>
          <w:rFonts w:asciiTheme="majorHAnsi" w:hAnsiTheme="majorHAnsi" w:cs="Times New Roman"/>
          <w:bCs/>
        </w:rPr>
        <w:t xml:space="preserve">no </w:t>
      </w:r>
      <w:r w:rsidR="00E70838" w:rsidRPr="00081DF5">
        <w:rPr>
          <w:rFonts w:asciiTheme="majorHAnsi" w:hAnsiTheme="majorHAnsi" w:cs="Times New Roman"/>
          <w:bCs/>
        </w:rPr>
        <w:t xml:space="preserve">right to use any of the </w:t>
      </w:r>
      <w:r w:rsidRPr="00081DF5">
        <w:rPr>
          <w:rFonts w:asciiTheme="majorHAnsi" w:hAnsiTheme="majorHAnsi" w:cs="Times New Roman"/>
          <w:bCs/>
        </w:rPr>
        <w:t>University Marks</w:t>
      </w:r>
      <w:r w:rsidR="00E70838" w:rsidRPr="00081DF5">
        <w:rPr>
          <w:rFonts w:asciiTheme="majorHAnsi" w:hAnsiTheme="majorHAnsi" w:cs="Times New Roman"/>
          <w:bCs/>
        </w:rPr>
        <w:t xml:space="preserve">, derivative, or any similar mark as, or a part of, a trademark, service mark, trade name, fictitious name, domain name, </w:t>
      </w:r>
      <w:r w:rsidR="00877FDE" w:rsidRPr="00081DF5">
        <w:rPr>
          <w:rFonts w:asciiTheme="majorHAnsi" w:hAnsiTheme="majorHAnsi" w:cs="Times New Roman"/>
          <w:bCs/>
        </w:rPr>
        <w:t>company,</w:t>
      </w:r>
      <w:r w:rsidR="00E70838" w:rsidRPr="00081DF5">
        <w:rPr>
          <w:rFonts w:asciiTheme="majorHAnsi" w:hAnsiTheme="majorHAnsi" w:cs="Times New Roman"/>
          <w:bCs/>
        </w:rPr>
        <w:t xml:space="preserve"> or corporate name, a commercial or business activity, or advertising or endorsements anywhere in the world without the express prior written consent of an authorized representative of the University.  Any domain name, trademark or service mark registration obtained or applied for that contains the </w:t>
      </w:r>
      <w:r w:rsidRPr="00081DF5">
        <w:rPr>
          <w:rFonts w:asciiTheme="majorHAnsi" w:hAnsiTheme="majorHAnsi" w:cs="Times New Roman"/>
          <w:bCs/>
        </w:rPr>
        <w:t>University Marks</w:t>
      </w:r>
      <w:r w:rsidR="00E70838" w:rsidRPr="00081DF5">
        <w:rPr>
          <w:rFonts w:asciiTheme="majorHAnsi" w:hAnsiTheme="majorHAnsi" w:cs="Times New Roman"/>
          <w:bCs/>
        </w:rPr>
        <w:t xml:space="preserve"> or any similar mark upon request shall be assigned or transferred to the University or its Board of Trustees without compensation</w:t>
      </w:r>
      <w:r w:rsidR="00E70838" w:rsidRPr="00081DF5">
        <w:rPr>
          <w:rFonts w:asciiTheme="majorHAnsi" w:hAnsiTheme="majorHAnsi"/>
          <w:bCs/>
        </w:rPr>
        <w:t>.</w:t>
      </w:r>
    </w:p>
    <w:p w14:paraId="11341528" w14:textId="77777777" w:rsidR="00FE5184" w:rsidRPr="00081DF5" w:rsidRDefault="00FE5184" w:rsidP="00617281">
      <w:pPr>
        <w:pStyle w:val="ListParagraph"/>
        <w:tabs>
          <w:tab w:val="left" w:pos="595"/>
        </w:tabs>
        <w:ind w:left="288"/>
        <w:rPr>
          <w:rFonts w:asciiTheme="majorHAnsi" w:hAnsiTheme="majorHAnsi" w:cs="Times New Roman"/>
          <w:bCs/>
        </w:rPr>
      </w:pPr>
    </w:p>
    <w:p w14:paraId="161C67B1" w14:textId="46201A98" w:rsidR="00BF5028" w:rsidRPr="00081DF5" w:rsidRDefault="00FE5184" w:rsidP="00FE5184">
      <w:pPr>
        <w:tabs>
          <w:tab w:val="left" w:pos="270"/>
        </w:tabs>
        <w:ind w:left="360" w:hanging="90"/>
        <w:rPr>
          <w:rFonts w:asciiTheme="majorHAnsi" w:hAnsiTheme="majorHAnsi" w:cs="Times New Roman"/>
        </w:rPr>
      </w:pPr>
      <w:r w:rsidRPr="00081DF5">
        <w:rPr>
          <w:rFonts w:asciiTheme="majorHAnsi" w:hAnsiTheme="majorHAnsi" w:cs="Times New Roman"/>
          <w:b/>
          <w:bCs/>
        </w:rPr>
        <w:tab/>
      </w:r>
      <w:r w:rsidR="3256795B" w:rsidRPr="00081DF5">
        <w:rPr>
          <w:rFonts w:asciiTheme="majorHAnsi" w:hAnsiTheme="majorHAnsi" w:cs="Times New Roman"/>
        </w:rPr>
        <w:t>Merchandise that carries a</w:t>
      </w:r>
      <w:r w:rsidR="006E171C" w:rsidRPr="00081DF5">
        <w:rPr>
          <w:rFonts w:asciiTheme="majorHAnsi" w:hAnsiTheme="majorHAnsi" w:cs="Times New Roman"/>
        </w:rPr>
        <w:t>ny</w:t>
      </w:r>
      <w:r w:rsidR="3256795B" w:rsidRPr="00081DF5">
        <w:rPr>
          <w:rFonts w:asciiTheme="majorHAnsi" w:hAnsiTheme="majorHAnsi" w:cs="Times New Roman"/>
        </w:rPr>
        <w:t xml:space="preserve"> University </w:t>
      </w:r>
      <w:r w:rsidRPr="00081DF5">
        <w:rPr>
          <w:rFonts w:asciiTheme="majorHAnsi" w:hAnsiTheme="majorHAnsi" w:cs="Times New Roman"/>
          <w:bCs/>
        </w:rPr>
        <w:t>Mark</w:t>
      </w:r>
      <w:r w:rsidR="3256795B" w:rsidRPr="00081DF5">
        <w:rPr>
          <w:rFonts w:asciiTheme="majorHAnsi" w:hAnsiTheme="majorHAnsi" w:cs="Times New Roman"/>
        </w:rPr>
        <w:t xml:space="preserve"> must be purchased from companies that are licensed</w:t>
      </w:r>
      <w:r w:rsidRPr="00081DF5">
        <w:rPr>
          <w:rFonts w:asciiTheme="majorHAnsi" w:hAnsiTheme="majorHAnsi" w:cs="Times New Roman"/>
        </w:rPr>
        <w:t xml:space="preserve"> </w:t>
      </w:r>
      <w:r w:rsidR="3256795B" w:rsidRPr="00081DF5">
        <w:rPr>
          <w:rFonts w:asciiTheme="majorHAnsi" w:hAnsiTheme="majorHAnsi" w:cs="Times New Roman"/>
        </w:rPr>
        <w:t xml:space="preserve">through the </w:t>
      </w:r>
      <w:r w:rsidR="006E171C" w:rsidRPr="00081DF5">
        <w:rPr>
          <w:rFonts w:asciiTheme="majorHAnsi" w:hAnsiTheme="majorHAnsi" w:cs="Times New Roman"/>
        </w:rPr>
        <w:t xml:space="preserve">University’s licensing agent, currently </w:t>
      </w:r>
      <w:r w:rsidR="3256795B" w:rsidRPr="00081DF5">
        <w:rPr>
          <w:rFonts w:asciiTheme="majorHAnsi" w:hAnsiTheme="majorHAnsi" w:cs="Times New Roman"/>
        </w:rPr>
        <w:t>Collegiate Licensing Corporation</w:t>
      </w:r>
      <w:r w:rsidRPr="00081DF5">
        <w:rPr>
          <w:rFonts w:asciiTheme="majorHAnsi" w:hAnsiTheme="majorHAnsi" w:cs="Times New Roman"/>
        </w:rPr>
        <w:t xml:space="preserve"> or otherwise approved by the University’s Licensing Director</w:t>
      </w:r>
      <w:r w:rsidR="3256795B" w:rsidRPr="00081DF5">
        <w:rPr>
          <w:rFonts w:asciiTheme="majorHAnsi" w:hAnsiTheme="majorHAnsi" w:cs="Times New Roman"/>
        </w:rPr>
        <w:t xml:space="preserve">. </w:t>
      </w:r>
    </w:p>
    <w:p w14:paraId="5AC2A1B4" w14:textId="77777777" w:rsidR="00617281" w:rsidRPr="00617281" w:rsidRDefault="00617281" w:rsidP="00617281">
      <w:pPr>
        <w:pStyle w:val="ListParagraph"/>
        <w:rPr>
          <w:rFonts w:asciiTheme="majorHAnsi" w:hAnsiTheme="majorHAnsi" w:cs="Times New Roman"/>
          <w:bCs/>
          <w:color w:val="7030A0"/>
        </w:rPr>
      </w:pPr>
    </w:p>
    <w:p w14:paraId="77C25D44" w14:textId="7F363D13" w:rsidR="00F86949" w:rsidRPr="00A63C64" w:rsidRDefault="00431807" w:rsidP="006375A0">
      <w:pPr>
        <w:pStyle w:val="ListParagraph"/>
        <w:numPr>
          <w:ilvl w:val="0"/>
          <w:numId w:val="11"/>
        </w:numPr>
        <w:tabs>
          <w:tab w:val="left" w:pos="595"/>
        </w:tabs>
        <w:ind w:firstLine="0"/>
        <w:rPr>
          <w:rFonts w:asciiTheme="majorHAnsi" w:hAnsiTheme="majorHAnsi" w:cs="Times New Roman"/>
          <w:bCs/>
          <w:color w:val="000000" w:themeColor="text1"/>
        </w:rPr>
      </w:pPr>
      <w:r w:rsidRPr="00A63C64">
        <w:rPr>
          <w:rFonts w:asciiTheme="majorHAnsi" w:hAnsiTheme="majorHAnsi" w:cs="Times New Roman"/>
          <w:b/>
          <w:color w:val="000000" w:themeColor="text1"/>
        </w:rPr>
        <w:t xml:space="preserve">Campus Restrictions:  </w:t>
      </w:r>
      <w:r w:rsidR="00DB1D53"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006E171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shall not permit tobacco, electronic cigarettes, alcohol, or illegal drugs to be used by any of its officers, agents, representatives, employees, subcontractors, licensees, partner organizations, </w:t>
      </w:r>
      <w:proofErr w:type="gramStart"/>
      <w:r w:rsidRPr="00A63C64">
        <w:rPr>
          <w:rFonts w:asciiTheme="majorHAnsi" w:hAnsiTheme="majorHAnsi" w:cs="Times New Roman"/>
          <w:bCs/>
          <w:color w:val="000000" w:themeColor="text1"/>
        </w:rPr>
        <w:t>guests</w:t>
      </w:r>
      <w:proofErr w:type="gramEnd"/>
      <w:r w:rsidRPr="00A63C64">
        <w:rPr>
          <w:rFonts w:asciiTheme="majorHAnsi" w:hAnsiTheme="majorHAnsi" w:cs="Times New Roman"/>
          <w:bCs/>
          <w:color w:val="000000" w:themeColor="text1"/>
        </w:rPr>
        <w:t xml:space="preserve"> or invitees while on the campus of University.  </w:t>
      </w:r>
      <w:r w:rsidR="0044766C">
        <w:rPr>
          <w:rFonts w:asciiTheme="majorHAnsi" w:hAnsiTheme="majorHAnsi" w:cs="Times New Roman"/>
          <w:bCs/>
          <w:color w:val="000000" w:themeColor="text1"/>
        </w:rPr>
        <w:t>Respondent</w:t>
      </w:r>
      <w:r w:rsidR="0006547F" w:rsidRPr="00A63C64">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further agrees that it will not permit any of its officers, directors, agents, employees, contractors, subcontractors, licensees, partner organizations, </w:t>
      </w:r>
      <w:proofErr w:type="gramStart"/>
      <w:r w:rsidRPr="00A63C64">
        <w:rPr>
          <w:rFonts w:asciiTheme="majorHAnsi" w:hAnsiTheme="majorHAnsi" w:cs="Times New Roman"/>
          <w:bCs/>
          <w:color w:val="000000" w:themeColor="text1"/>
        </w:rPr>
        <w:t>guests</w:t>
      </w:r>
      <w:proofErr w:type="gramEnd"/>
      <w:r w:rsidRPr="00A63C64">
        <w:rPr>
          <w:rFonts w:asciiTheme="majorHAnsi" w:hAnsiTheme="majorHAnsi" w:cs="Times New Roman"/>
          <w:bCs/>
          <w:color w:val="000000" w:themeColor="text1"/>
        </w:rPr>
        <w:t xml:space="preserve"> or invitees to bring any explosives, firearms or other weapons onto the campus of the University, except to the extent expressly permitted by University policies and the Arkansas enhanced concealed carry laws. </w:t>
      </w:r>
      <w:r w:rsidR="00DB1D53"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00DB736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shall not allow any of its officers, directors, agents, employees, contractors, subcontractors, licensees, partner organizations, guests or invitees that are registered sex offenders to enter the campus of the University.  </w:t>
      </w:r>
      <w:r w:rsidR="00DB1D53"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00DB736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agree that it will not permit any of its officers, directors, agents, employees, </w:t>
      </w:r>
      <w:r w:rsidRPr="00A63C64">
        <w:rPr>
          <w:rFonts w:asciiTheme="majorHAnsi" w:hAnsiTheme="majorHAnsi" w:cs="Times New Roman"/>
          <w:bCs/>
          <w:color w:val="000000" w:themeColor="text1"/>
        </w:rPr>
        <w:lastRenderedPageBreak/>
        <w:t xml:space="preserve">contractors, subcontractors, licensees, partner organizations, guests or invitees who have been convicted of a felony involving force, violence, or possession or use of illegal drugs to work on </w:t>
      </w:r>
      <w:r w:rsidR="00DB736C">
        <w:rPr>
          <w:rFonts w:asciiTheme="majorHAnsi" w:hAnsiTheme="majorHAnsi" w:cs="Times New Roman"/>
          <w:bCs/>
          <w:color w:val="000000" w:themeColor="text1"/>
        </w:rPr>
        <w:t>University property or at University events</w:t>
      </w:r>
      <w:r w:rsidRPr="00A63C64">
        <w:rPr>
          <w:rFonts w:asciiTheme="majorHAnsi" w:hAnsiTheme="majorHAnsi" w:cs="Times New Roman"/>
          <w:bCs/>
          <w:color w:val="000000" w:themeColor="text1"/>
        </w:rPr>
        <w:t xml:space="preserve">.  </w:t>
      </w:r>
    </w:p>
    <w:p w14:paraId="7680E29A" w14:textId="77777777" w:rsidR="00617281" w:rsidRPr="00A63C64" w:rsidRDefault="00617281" w:rsidP="00617281">
      <w:pPr>
        <w:pStyle w:val="ListParagraph"/>
        <w:tabs>
          <w:tab w:val="left" w:pos="595"/>
        </w:tabs>
        <w:ind w:left="288"/>
        <w:rPr>
          <w:rFonts w:asciiTheme="majorHAnsi" w:hAnsiTheme="majorHAnsi" w:cs="Times New Roman"/>
          <w:bCs/>
          <w:color w:val="000000" w:themeColor="text1"/>
        </w:rPr>
      </w:pPr>
    </w:p>
    <w:p w14:paraId="4982132C" w14:textId="3A2611DE" w:rsidR="00431807" w:rsidRPr="00A63C64" w:rsidRDefault="007E764C" w:rsidP="006375A0">
      <w:pPr>
        <w:pStyle w:val="ListParagraph"/>
        <w:numPr>
          <w:ilvl w:val="0"/>
          <w:numId w:val="11"/>
        </w:numPr>
        <w:tabs>
          <w:tab w:val="left" w:pos="595"/>
        </w:tabs>
        <w:ind w:firstLine="0"/>
        <w:rPr>
          <w:rFonts w:asciiTheme="majorHAnsi" w:hAnsiTheme="majorHAnsi" w:cs="Times New Roman"/>
          <w:bCs/>
          <w:color w:val="000000" w:themeColor="text1"/>
        </w:rPr>
      </w:pPr>
      <w:r w:rsidRPr="007E764C">
        <w:rPr>
          <w:rFonts w:asciiTheme="majorHAnsi" w:hAnsiTheme="majorHAnsi" w:cs="Times New Roman"/>
          <w:b/>
          <w:color w:val="000000" w:themeColor="text1"/>
        </w:rPr>
        <w:t>Use of Premises:</w:t>
      </w:r>
      <w:r>
        <w:rPr>
          <w:rFonts w:asciiTheme="majorHAnsi" w:hAnsiTheme="majorHAnsi" w:cs="Times New Roman"/>
          <w:bCs/>
          <w:color w:val="000000" w:themeColor="text1"/>
        </w:rPr>
        <w:t xml:space="preserve">  </w:t>
      </w:r>
      <w:r w:rsidR="00431807" w:rsidRPr="00A63C64">
        <w:rPr>
          <w:rFonts w:asciiTheme="majorHAnsi" w:hAnsiTheme="majorHAnsi" w:cs="Times New Roman"/>
          <w:bCs/>
          <w:color w:val="000000" w:themeColor="text1"/>
        </w:rPr>
        <w:t xml:space="preserve">The University shall have the right to, and may adopt and enforce, reasonable rules and regulations with respect to the use of </w:t>
      </w:r>
      <w:r w:rsidR="00DB736C">
        <w:rPr>
          <w:rFonts w:asciiTheme="majorHAnsi" w:hAnsiTheme="majorHAnsi" w:cs="Times New Roman"/>
          <w:bCs/>
          <w:color w:val="000000" w:themeColor="text1"/>
        </w:rPr>
        <w:t xml:space="preserve">any University owned or operated facility, </w:t>
      </w:r>
      <w:r w:rsidR="00431807" w:rsidRPr="00A63C64">
        <w:rPr>
          <w:rFonts w:asciiTheme="majorHAnsi" w:hAnsiTheme="majorHAnsi" w:cs="Times New Roman"/>
          <w:bCs/>
          <w:color w:val="000000" w:themeColor="text1"/>
        </w:rPr>
        <w:t>premises</w:t>
      </w:r>
      <w:r w:rsidR="00DB736C">
        <w:rPr>
          <w:rFonts w:asciiTheme="majorHAnsi" w:hAnsiTheme="majorHAnsi" w:cs="Times New Roman"/>
          <w:bCs/>
          <w:color w:val="000000" w:themeColor="text1"/>
        </w:rPr>
        <w:t xml:space="preserve"> or other area or property utilized by the University</w:t>
      </w:r>
      <w:r w:rsidR="00431807" w:rsidRPr="00A63C64">
        <w:rPr>
          <w:rFonts w:asciiTheme="majorHAnsi" w:hAnsiTheme="majorHAnsi" w:cs="Times New Roman"/>
          <w:bCs/>
          <w:color w:val="000000" w:themeColor="text1"/>
        </w:rPr>
        <w:t xml:space="preserve">, which </w:t>
      </w:r>
      <w:r w:rsidR="00DB736C">
        <w:rPr>
          <w:rFonts w:asciiTheme="majorHAnsi" w:hAnsiTheme="majorHAnsi" w:cs="Times New Roman"/>
          <w:bCs/>
          <w:color w:val="000000" w:themeColor="text1"/>
        </w:rPr>
        <w:t xml:space="preserve">may change periodically and which </w:t>
      </w:r>
      <w:r w:rsidR="00431807" w:rsidRPr="00A63C64">
        <w:rPr>
          <w:rFonts w:asciiTheme="majorHAnsi" w:hAnsiTheme="majorHAnsi" w:cs="Times New Roman"/>
          <w:bCs/>
          <w:color w:val="000000" w:themeColor="text1"/>
        </w:rPr>
        <w:t xml:space="preserve">the </w:t>
      </w:r>
      <w:r w:rsidR="00F45922"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00DB736C">
        <w:rPr>
          <w:rFonts w:asciiTheme="majorHAnsi" w:hAnsiTheme="majorHAnsi" w:cs="Times New Roman"/>
          <w:bCs/>
          <w:color w:val="000000" w:themeColor="text1"/>
        </w:rPr>
        <w:t>s</w:t>
      </w:r>
      <w:r w:rsidR="00431807" w:rsidRPr="00A63C64">
        <w:rPr>
          <w:rFonts w:asciiTheme="majorHAnsi" w:hAnsiTheme="majorHAnsi" w:cs="Times New Roman"/>
          <w:bCs/>
          <w:color w:val="000000" w:themeColor="text1"/>
        </w:rPr>
        <w:t xml:space="preserve"> agree to observe.</w:t>
      </w:r>
    </w:p>
    <w:p w14:paraId="1E26681C" w14:textId="77777777" w:rsidR="00617281" w:rsidRPr="00617281" w:rsidRDefault="00617281" w:rsidP="00617281">
      <w:pPr>
        <w:pStyle w:val="ListParagraph"/>
        <w:rPr>
          <w:rFonts w:asciiTheme="majorHAnsi" w:hAnsiTheme="majorHAnsi" w:cs="Times New Roman"/>
          <w:bCs/>
          <w:color w:val="E36C0A" w:themeColor="accent6" w:themeShade="BF"/>
        </w:rPr>
      </w:pPr>
    </w:p>
    <w:p w14:paraId="4274CDF1" w14:textId="419190F1" w:rsidR="00501A50" w:rsidRPr="00A63C64" w:rsidRDefault="00501A50" w:rsidP="006375A0">
      <w:pPr>
        <w:pStyle w:val="ListParagraph"/>
        <w:numPr>
          <w:ilvl w:val="0"/>
          <w:numId w:val="11"/>
        </w:numPr>
        <w:tabs>
          <w:tab w:val="left" w:pos="595"/>
        </w:tabs>
        <w:ind w:firstLine="0"/>
        <w:rPr>
          <w:rFonts w:asciiTheme="majorHAnsi" w:hAnsiTheme="majorHAnsi" w:cs="Times New Roman"/>
          <w:bCs/>
          <w:color w:val="000000" w:themeColor="text1"/>
        </w:rPr>
      </w:pPr>
      <w:r w:rsidRPr="00A63C64">
        <w:rPr>
          <w:rFonts w:asciiTheme="majorHAnsi" w:hAnsiTheme="majorHAnsi" w:cs="Times New Roman"/>
          <w:b/>
          <w:color w:val="000000" w:themeColor="text1"/>
        </w:rPr>
        <w:t xml:space="preserve">Independent Contractor:  </w:t>
      </w:r>
      <w:r w:rsidR="007C7090" w:rsidRPr="007C7090">
        <w:rPr>
          <w:rFonts w:asciiTheme="majorHAnsi" w:hAnsiTheme="majorHAnsi" w:cs="Times New Roman"/>
          <w:bCs/>
          <w:color w:val="000000" w:themeColor="text1"/>
        </w:rPr>
        <w:t xml:space="preserve">Selected </w:t>
      </w:r>
      <w:r w:rsidR="0044766C">
        <w:rPr>
          <w:rFonts w:asciiTheme="majorHAnsi" w:hAnsiTheme="majorHAnsi" w:cs="Times New Roman"/>
          <w:bCs/>
          <w:color w:val="000000" w:themeColor="text1"/>
        </w:rPr>
        <w:t>Respondent</w:t>
      </w:r>
      <w:r w:rsidR="00DB736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acknowledge that under the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 xml:space="preserve"> it is an independent contractor and is not operating in any fashion as the agent of the University.  The relationship of </w:t>
      </w:r>
      <w:r w:rsidR="007C7090">
        <w:rPr>
          <w:rFonts w:asciiTheme="majorHAnsi" w:hAnsiTheme="majorHAnsi" w:cs="Times New Roman"/>
          <w:bCs/>
          <w:color w:val="000000" w:themeColor="text1"/>
        </w:rPr>
        <w:t xml:space="preserve">Selected </w:t>
      </w:r>
      <w:r w:rsidR="0044766C">
        <w:rPr>
          <w:rFonts w:asciiTheme="majorHAnsi" w:hAnsiTheme="majorHAnsi" w:cs="Times New Roman"/>
          <w:bCs/>
          <w:color w:val="000000" w:themeColor="text1"/>
        </w:rPr>
        <w:t>Respondent</w:t>
      </w:r>
      <w:r w:rsidR="00DB736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and the University is that of independent contractors, and nothing in </w:t>
      </w:r>
      <w:r w:rsidR="00DB736C">
        <w:rPr>
          <w:rFonts w:asciiTheme="majorHAnsi" w:hAnsiTheme="majorHAnsi" w:cs="Times New Roman"/>
          <w:bCs/>
          <w:color w:val="000000" w:themeColor="text1"/>
        </w:rPr>
        <w:t>any resulting</w:t>
      </w:r>
      <w:r w:rsidRPr="00A63C64">
        <w:rPr>
          <w:rFonts w:asciiTheme="majorHAnsi" w:hAnsiTheme="majorHAnsi" w:cs="Times New Roman"/>
          <w:bCs/>
          <w:color w:val="000000" w:themeColor="text1"/>
        </w:rPr>
        <w:t xml:space="preserve">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 xml:space="preserve"> should be construed to create any agency, joint venture, or partnership relationship between the parties.</w:t>
      </w:r>
    </w:p>
    <w:p w14:paraId="160D733D" w14:textId="77777777" w:rsidR="00617281" w:rsidRPr="00CE0C64" w:rsidRDefault="00617281" w:rsidP="00617281">
      <w:pPr>
        <w:pStyle w:val="ListParagraph"/>
        <w:tabs>
          <w:tab w:val="left" w:pos="595"/>
        </w:tabs>
        <w:ind w:left="288"/>
        <w:rPr>
          <w:rFonts w:asciiTheme="majorHAnsi" w:hAnsiTheme="majorHAnsi" w:cs="Times New Roman"/>
          <w:bCs/>
          <w:color w:val="7030A0"/>
        </w:rPr>
      </w:pPr>
    </w:p>
    <w:p w14:paraId="1D0AB917" w14:textId="20E21341" w:rsidR="00E70838" w:rsidRPr="00EB1A7C" w:rsidRDefault="70BC6351" w:rsidP="00D634CC">
      <w:pPr>
        <w:pStyle w:val="ListParagraph"/>
        <w:numPr>
          <w:ilvl w:val="0"/>
          <w:numId w:val="11"/>
        </w:numPr>
        <w:ind w:left="270" w:firstLine="0"/>
        <w:rPr>
          <w:rFonts w:asciiTheme="majorHAnsi" w:hAnsiTheme="majorHAnsi" w:cs="Times New Roman"/>
        </w:rPr>
      </w:pPr>
      <w:bookmarkStart w:id="39" w:name="_Toc83999654"/>
      <w:r w:rsidRPr="00EB1A7C">
        <w:rPr>
          <w:rFonts w:asciiTheme="majorHAnsi" w:hAnsiTheme="majorHAnsi"/>
          <w:b/>
          <w:bCs/>
        </w:rPr>
        <w:t>PCI DSS Compliance</w:t>
      </w:r>
      <w:bookmarkEnd w:id="39"/>
      <w:r w:rsidRPr="00EB1A7C">
        <w:rPr>
          <w:rFonts w:asciiTheme="majorHAnsi" w:hAnsiTheme="majorHAnsi"/>
          <w:b/>
          <w:bCs/>
        </w:rPr>
        <w:t xml:space="preserve">:  </w:t>
      </w:r>
      <w:r w:rsidRPr="00EB1A7C">
        <w:rPr>
          <w:rFonts w:asciiTheme="majorHAnsi" w:hAnsiTheme="majorHAnsi" w:cs="Times New Roman"/>
        </w:rPr>
        <w:t xml:space="preserve">Any third-party service provider utilized by the Selected Respondent that engages in electronic commerce on behalf of the University or other services contemplated under this RFP or any resulting Contract with the University, shall protect all card holder data (“CHD”) and sensitive authentication data (“SAD”) in accordance with the Payment Card Industry Data Security Standard (“PCI DSS”), if applicable, or using secure standard financial industry practices, if PCI DSS standards are not applicable.  The University reserves the right at any time to request either proof of PCI DSS compliance or a certification (from a recognized third-party security auditing firm) verifying that the </w:t>
      </w:r>
      <w:r w:rsidR="007C7090">
        <w:rPr>
          <w:rFonts w:asciiTheme="majorHAnsi" w:hAnsiTheme="majorHAnsi" w:cs="Times New Roman"/>
        </w:rPr>
        <w:t>Selected Respondent</w:t>
      </w:r>
      <w:r w:rsidR="00DB736C">
        <w:rPr>
          <w:rFonts w:asciiTheme="majorHAnsi" w:hAnsiTheme="majorHAnsi" w:cs="Times New Roman"/>
        </w:rPr>
        <w:t>s</w:t>
      </w:r>
      <w:r w:rsidRPr="00EB1A7C">
        <w:rPr>
          <w:rFonts w:asciiTheme="majorHAnsi" w:hAnsiTheme="majorHAnsi" w:cs="Times New Roman"/>
        </w:rPr>
        <w:t xml:space="preserve"> (and/or any third-party service provider utilized by </w:t>
      </w:r>
      <w:r w:rsidR="00DB736C">
        <w:rPr>
          <w:rFonts w:asciiTheme="majorHAnsi" w:hAnsiTheme="majorHAnsi" w:cs="Times New Roman"/>
        </w:rPr>
        <w:t>a</w:t>
      </w:r>
      <w:r w:rsidRPr="00EB1A7C">
        <w:rPr>
          <w:rFonts w:asciiTheme="majorHAnsi" w:hAnsiTheme="majorHAnsi" w:cs="Times New Roman"/>
        </w:rPr>
        <w:t xml:space="preserve"> </w:t>
      </w:r>
      <w:r w:rsidR="007C7090">
        <w:rPr>
          <w:rFonts w:asciiTheme="majorHAnsi" w:hAnsiTheme="majorHAnsi" w:cs="Times New Roman"/>
        </w:rPr>
        <w:t>Selected Respondent</w:t>
      </w:r>
      <w:r w:rsidRPr="00EB1A7C">
        <w:rPr>
          <w:rFonts w:asciiTheme="majorHAnsi" w:hAnsiTheme="majorHAnsi" w:cs="Times New Roman"/>
        </w:rPr>
        <w:t xml:space="preserve">) uses secure standard financial industry practices in its financial transactions and maintains ongoing compliance under PCI DSS standards and/or secure financial industry practices as they change over time.  </w:t>
      </w:r>
    </w:p>
    <w:p w14:paraId="3F6B573C" w14:textId="77777777" w:rsidR="00521F9F" w:rsidRPr="00EB1A7C" w:rsidRDefault="00521F9F" w:rsidP="007E60FE">
      <w:pPr>
        <w:pStyle w:val="BodyText"/>
      </w:pPr>
    </w:p>
    <w:p w14:paraId="13FE7543" w14:textId="194F6C00" w:rsidR="00E70838" w:rsidRPr="00EB1A7C" w:rsidRDefault="00DB736C" w:rsidP="00451BFB">
      <w:pPr>
        <w:pStyle w:val="ListParagraph"/>
      </w:pPr>
      <w:r>
        <w:t>All</w:t>
      </w:r>
      <w:r w:rsidR="00E70838" w:rsidRPr="00EB1A7C">
        <w:t xml:space="preserve"> </w:t>
      </w:r>
      <w:r w:rsidR="00F45922" w:rsidRPr="00EB1A7C">
        <w:t xml:space="preserve">Selected </w:t>
      </w:r>
      <w:r w:rsidR="0006547F" w:rsidRPr="00EB1A7C">
        <w:t>Respondent</w:t>
      </w:r>
      <w:r>
        <w:t>s</w:t>
      </w:r>
      <w:r w:rsidR="00521F9F" w:rsidRPr="00EB1A7C">
        <w:t xml:space="preserve"> </w:t>
      </w:r>
      <w:r w:rsidR="00E70838" w:rsidRPr="00EB1A7C">
        <w:t xml:space="preserve">will comply with all laws, rules and regulations relating to the access, transfer, storage, processing, collection, use, protection and breach of all CHD and SAD.  </w:t>
      </w:r>
      <w:r>
        <w:t>A</w:t>
      </w:r>
      <w:r w:rsidR="00E70838" w:rsidRPr="00EB1A7C">
        <w:t xml:space="preserve"> </w:t>
      </w:r>
      <w:r w:rsidR="007C7090">
        <w:t>Selected Respondent</w:t>
      </w:r>
      <w:r w:rsidR="00E70838" w:rsidRPr="00EB1A7C">
        <w:t xml:space="preserve"> shall not share with the University or grant the University access to any CHD or SAD accessed, transferred, stored, processed, collected, </w:t>
      </w:r>
      <w:proofErr w:type="gramStart"/>
      <w:r w:rsidR="00E70838" w:rsidRPr="00EB1A7C">
        <w:t>used</w:t>
      </w:r>
      <w:proofErr w:type="gramEnd"/>
      <w:r w:rsidR="00E70838" w:rsidRPr="00EB1A7C">
        <w:t xml:space="preserve"> or transacted by the </w:t>
      </w:r>
      <w:r w:rsidR="007C7090">
        <w:t>Selected Respondent</w:t>
      </w:r>
      <w:r w:rsidR="00E70838" w:rsidRPr="00EB1A7C">
        <w:t xml:space="preserve"> or any </w:t>
      </w:r>
      <w:r w:rsidR="00CD76F5" w:rsidRPr="00EB1A7C">
        <w:t>third-party</w:t>
      </w:r>
      <w:r w:rsidR="00E70838" w:rsidRPr="00EB1A7C">
        <w:t xml:space="preserve"> provider utilized by </w:t>
      </w:r>
      <w:r>
        <w:t>a</w:t>
      </w:r>
      <w:r w:rsidR="00E70838" w:rsidRPr="00EB1A7C">
        <w:t xml:space="preserve"> </w:t>
      </w:r>
      <w:r w:rsidR="007C7090">
        <w:t>Selected Respondent</w:t>
      </w:r>
      <w:r w:rsidR="00E70838" w:rsidRPr="00EB1A7C">
        <w:t xml:space="preserve"> related to the purchase, sale, resale, offer to resell, return, credit, or reserving the rights to any services contemplated under the RFP or any resulting </w:t>
      </w:r>
      <w:r w:rsidR="006A5BC9" w:rsidRPr="00EB1A7C">
        <w:t>Contract</w:t>
      </w:r>
      <w:r w:rsidR="00E70838" w:rsidRPr="00EB1A7C">
        <w:t xml:space="preserve"> with the University.  </w:t>
      </w:r>
      <w:r>
        <w:t>A</w:t>
      </w:r>
      <w:r w:rsidR="00E70838" w:rsidRPr="00EB1A7C">
        <w:t xml:space="preserve"> </w:t>
      </w:r>
      <w:r w:rsidR="007C7090">
        <w:t>Selected Respondent</w:t>
      </w:r>
      <w:r w:rsidR="00E70838" w:rsidRPr="00EB1A7C">
        <w:t xml:space="preserve"> further acknowledges that neither it nor any third-party service provider utilized by </w:t>
      </w:r>
      <w:r>
        <w:t>a</w:t>
      </w:r>
      <w:r w:rsidR="00E70838" w:rsidRPr="00EB1A7C">
        <w:t xml:space="preserve"> </w:t>
      </w:r>
      <w:r w:rsidR="007C7090">
        <w:t>Selected Respondent</w:t>
      </w:r>
      <w:r w:rsidR="00E70838" w:rsidRPr="00EB1A7C">
        <w:t xml:space="preserve"> shall be granted access to the University’s system in connection with any financial transaction under the </w:t>
      </w:r>
      <w:r w:rsidR="006A5BC9" w:rsidRPr="00EB1A7C">
        <w:t>Contract</w:t>
      </w:r>
      <w:r w:rsidR="00E70838" w:rsidRPr="00EB1A7C">
        <w:t xml:space="preserve">, and will not access, transfer, store, process, collect, </w:t>
      </w:r>
      <w:r w:rsidR="007045B1" w:rsidRPr="00EB1A7C">
        <w:t>use,</w:t>
      </w:r>
      <w:r w:rsidR="00E70838" w:rsidRPr="00EB1A7C">
        <w:t xml:space="preserve"> or otherwise transmit CHD or SAD using the University’s systems.  </w:t>
      </w:r>
      <w:r>
        <w:t>All</w:t>
      </w:r>
      <w:r w:rsidR="00E70838" w:rsidRPr="00EB1A7C">
        <w:t xml:space="preserve"> </w:t>
      </w:r>
      <w:r w:rsidR="007C7090">
        <w:t>Selected Respondent</w:t>
      </w:r>
      <w:r w:rsidR="00E70838" w:rsidRPr="00EB1A7C">
        <w:t xml:space="preserve"> will provide their Attestation of PCI Compliance and network scans to the University on an annual basis. </w:t>
      </w:r>
      <w:r w:rsidR="007C7090">
        <w:t>Selected Respondent</w:t>
      </w:r>
      <w:r>
        <w:t>s</w:t>
      </w:r>
      <w:r w:rsidR="00E70838" w:rsidRPr="00EB1A7C">
        <w:t xml:space="preserve"> will give immediate notice to the University of any actual or suspected unauthorized disclosure </w:t>
      </w:r>
      <w:proofErr w:type="gramStart"/>
      <w:r w:rsidR="00E70838" w:rsidRPr="00EB1A7C">
        <w:t>of,</w:t>
      </w:r>
      <w:proofErr w:type="gramEnd"/>
      <w:r w:rsidR="00E70838" w:rsidRPr="00EB1A7C">
        <w:t xml:space="preserve"> access to or other breach of the CHD or SAD.  </w:t>
      </w:r>
      <w:r>
        <w:t>All</w:t>
      </w:r>
      <w:r w:rsidR="00E70838" w:rsidRPr="00EB1A7C">
        <w:t xml:space="preserve"> </w:t>
      </w:r>
      <w:r w:rsidR="007C7090">
        <w:t>Selected Respondent</w:t>
      </w:r>
      <w:r w:rsidR="00E70838" w:rsidRPr="00EB1A7C">
        <w:t xml:space="preserve"> will indemnify the University for any third-party claim brought against the University arising from a breach by the </w:t>
      </w:r>
      <w:r w:rsidR="007C7090">
        <w:t>Selected Respondent</w:t>
      </w:r>
      <w:r w:rsidR="00E70838" w:rsidRPr="00EB1A7C">
        <w:t xml:space="preserve"> of the representations or obligations of this section.  This section and its indemnity will survive the termination of this RFP and any resulting </w:t>
      </w:r>
      <w:r w:rsidR="006A5BC9" w:rsidRPr="00EB1A7C">
        <w:t>Contract</w:t>
      </w:r>
      <w:r w:rsidR="00E70838" w:rsidRPr="00EB1A7C">
        <w:t xml:space="preserve"> between </w:t>
      </w:r>
      <w:r>
        <w:t xml:space="preserve">a </w:t>
      </w:r>
      <w:r w:rsidR="00DB1D53" w:rsidRPr="00EB1A7C">
        <w:t xml:space="preserve">Selected </w:t>
      </w:r>
      <w:r w:rsidR="0006547F" w:rsidRPr="00EB1A7C">
        <w:t>Respondent</w:t>
      </w:r>
      <w:r w:rsidR="00E70838" w:rsidRPr="00EB1A7C">
        <w:t xml:space="preserve"> and the University.</w:t>
      </w:r>
    </w:p>
    <w:p w14:paraId="23E5445D" w14:textId="77777777" w:rsidR="00617281" w:rsidRPr="00CE0C64" w:rsidRDefault="00617281" w:rsidP="007E60FE">
      <w:pPr>
        <w:pStyle w:val="BodyText"/>
      </w:pPr>
    </w:p>
    <w:p w14:paraId="2D7C6007" w14:textId="77777777" w:rsidR="00F57814" w:rsidRPr="00A63C64" w:rsidRDefault="00F57814" w:rsidP="006375A0">
      <w:pPr>
        <w:pStyle w:val="ListParagraph"/>
        <w:numPr>
          <w:ilvl w:val="0"/>
          <w:numId w:val="11"/>
        </w:numPr>
        <w:tabs>
          <w:tab w:val="left" w:pos="595"/>
        </w:tabs>
        <w:ind w:firstLine="0"/>
        <w:rPr>
          <w:rFonts w:asciiTheme="majorHAnsi" w:hAnsiTheme="majorHAnsi" w:cs="Times New Roman"/>
          <w:bCs/>
          <w:color w:val="000000" w:themeColor="text1"/>
        </w:rPr>
      </w:pPr>
      <w:bookmarkStart w:id="40" w:name="_Toc83999645"/>
      <w:r w:rsidRPr="00A63C64">
        <w:rPr>
          <w:rFonts w:asciiTheme="majorHAnsi" w:hAnsiTheme="majorHAnsi" w:cs="Times New Roman"/>
          <w:b/>
          <w:color w:val="000000" w:themeColor="text1"/>
        </w:rPr>
        <w:t>Disputes</w:t>
      </w:r>
      <w:bookmarkEnd w:id="40"/>
      <w:r w:rsidRPr="00A63C64">
        <w:rPr>
          <w:rFonts w:asciiTheme="majorHAnsi" w:hAnsiTheme="majorHAnsi" w:cs="Times New Roman"/>
          <w:b/>
          <w:color w:val="000000" w:themeColor="text1"/>
        </w:rPr>
        <w:t>:</w:t>
      </w:r>
      <w:r w:rsidRPr="00A63C64">
        <w:rPr>
          <w:rFonts w:asciiTheme="majorHAnsi" w:hAnsiTheme="majorHAnsi" w:cs="Times New Roman"/>
          <w:bCs/>
          <w:color w:val="000000" w:themeColor="text1"/>
        </w:rPr>
        <w:t xml:space="preserve">  </w:t>
      </w:r>
      <w:r w:rsidRPr="00A63C64">
        <w:rPr>
          <w:rFonts w:asciiTheme="majorHAnsi" w:hAnsiTheme="majorHAnsi" w:cs="Times New Roman"/>
          <w:b/>
          <w:color w:val="000000" w:themeColor="text1"/>
        </w:rPr>
        <w:t xml:space="preserve">  </w:t>
      </w:r>
      <w:r w:rsidR="00DB1D53"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00DB736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and the University agree that they will attempt to resolve any disputes in good faith.  </w:t>
      </w:r>
      <w:r w:rsidR="00DB1D53"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00DB736C">
        <w:rPr>
          <w:rFonts w:asciiTheme="majorHAnsi" w:hAnsiTheme="majorHAnsi" w:cs="Times New Roman"/>
          <w:bCs/>
          <w:color w:val="000000" w:themeColor="text1"/>
        </w:rPr>
        <w:t>s</w:t>
      </w:r>
      <w:r w:rsidRPr="00A63C64">
        <w:rPr>
          <w:rFonts w:asciiTheme="majorHAnsi" w:hAnsiTheme="majorHAnsi" w:cs="Times New Roman"/>
          <w:bCs/>
          <w:color w:val="000000" w:themeColor="text1"/>
        </w:rPr>
        <w:t xml:space="preserve"> and the University agree that the State of Arkansas shall be the sole and exclusive venue for any litigation or proceeding that may arise out of or in connection with this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 xml:space="preserve">.  The </w:t>
      </w:r>
      <w:r w:rsidR="00F45922"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Pr="00A63C64">
        <w:rPr>
          <w:rFonts w:asciiTheme="majorHAnsi" w:hAnsiTheme="majorHAnsi" w:cs="Times New Roman"/>
          <w:bCs/>
          <w:color w:val="000000" w:themeColor="text1"/>
        </w:rPr>
        <w:t xml:space="preserve"> acknowledges, </w:t>
      </w:r>
      <w:proofErr w:type="gramStart"/>
      <w:r w:rsidRPr="00A63C64">
        <w:rPr>
          <w:rFonts w:asciiTheme="majorHAnsi" w:hAnsiTheme="majorHAnsi" w:cs="Times New Roman"/>
          <w:bCs/>
          <w:color w:val="000000" w:themeColor="text1"/>
        </w:rPr>
        <w:t>understands</w:t>
      </w:r>
      <w:proofErr w:type="gramEnd"/>
      <w:r w:rsidRPr="00A63C64">
        <w:rPr>
          <w:rFonts w:asciiTheme="majorHAnsi" w:hAnsiTheme="majorHAnsi" w:cs="Times New Roman"/>
          <w:bCs/>
          <w:color w:val="000000" w:themeColor="text1"/>
        </w:rPr>
        <w:t xml:space="preserve"> and agrees that any actions for damages against the University may only be initiated and pursued in the Arkansas Claims Commission, if at all.  Under no circumstances does the University agree to binding arbitration of any </w:t>
      </w:r>
      <w:r w:rsidRPr="00A63C64">
        <w:rPr>
          <w:rFonts w:asciiTheme="majorHAnsi" w:hAnsiTheme="majorHAnsi" w:cs="Times New Roman"/>
          <w:bCs/>
          <w:color w:val="000000" w:themeColor="text1"/>
        </w:rPr>
        <w:lastRenderedPageBreak/>
        <w:t>disputes or to the payment of attorney fees, court costs or litigation expenses.</w:t>
      </w:r>
    </w:p>
    <w:p w14:paraId="177CC7E2" w14:textId="77777777" w:rsidR="00617281" w:rsidRPr="00A63C64" w:rsidRDefault="00617281" w:rsidP="00617281">
      <w:pPr>
        <w:pStyle w:val="ListParagraph"/>
        <w:tabs>
          <w:tab w:val="left" w:pos="595"/>
        </w:tabs>
        <w:ind w:left="288"/>
        <w:rPr>
          <w:rFonts w:asciiTheme="majorHAnsi" w:hAnsiTheme="majorHAnsi" w:cs="Times New Roman"/>
          <w:bCs/>
          <w:color w:val="000000" w:themeColor="text1"/>
        </w:rPr>
      </w:pPr>
    </w:p>
    <w:p w14:paraId="290CECB0" w14:textId="16EEEA9C" w:rsidR="00F57814" w:rsidRPr="00A63C64" w:rsidRDefault="00F57814" w:rsidP="006375A0">
      <w:pPr>
        <w:pStyle w:val="ListParagraph"/>
        <w:numPr>
          <w:ilvl w:val="0"/>
          <w:numId w:val="11"/>
        </w:numPr>
        <w:tabs>
          <w:tab w:val="left" w:pos="595"/>
        </w:tabs>
        <w:ind w:firstLine="0"/>
        <w:rPr>
          <w:rFonts w:asciiTheme="majorHAnsi" w:hAnsiTheme="majorHAnsi" w:cs="Times New Roman"/>
          <w:bCs/>
          <w:color w:val="000000" w:themeColor="text1"/>
        </w:rPr>
      </w:pPr>
      <w:bookmarkStart w:id="41" w:name="_Toc83999646"/>
      <w:r w:rsidRPr="00A63C64">
        <w:rPr>
          <w:rFonts w:asciiTheme="majorHAnsi" w:hAnsiTheme="majorHAnsi" w:cs="Times New Roman"/>
          <w:b/>
          <w:color w:val="000000" w:themeColor="text1"/>
        </w:rPr>
        <w:t>Governing Law</w:t>
      </w:r>
      <w:bookmarkEnd w:id="41"/>
      <w:r w:rsidRPr="00A63C64">
        <w:rPr>
          <w:rFonts w:asciiTheme="majorHAnsi" w:hAnsiTheme="majorHAnsi" w:cs="Times New Roman"/>
          <w:b/>
          <w:color w:val="000000" w:themeColor="text1"/>
        </w:rPr>
        <w:t xml:space="preserve">:  </w:t>
      </w:r>
      <w:r w:rsidRPr="00A63C64">
        <w:rPr>
          <w:rFonts w:asciiTheme="majorHAnsi" w:hAnsiTheme="majorHAnsi" w:cs="Times New Roman"/>
          <w:bCs/>
          <w:color w:val="000000" w:themeColor="text1"/>
        </w:rPr>
        <w:t xml:space="preserve">This RFP, any resulting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 xml:space="preserve"> and all performance thereunder, transactions and subsequent amendments thereto between </w:t>
      </w:r>
      <w:r w:rsidR="00DB1D53"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Pr="00A63C64">
        <w:rPr>
          <w:rFonts w:asciiTheme="majorHAnsi" w:hAnsiTheme="majorHAnsi" w:cs="Times New Roman"/>
          <w:bCs/>
          <w:color w:val="000000" w:themeColor="text1"/>
        </w:rPr>
        <w:t xml:space="preserve">(s) and the University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w:t>
      </w:r>
      <w:r w:rsidR="008631DD">
        <w:rPr>
          <w:rFonts w:asciiTheme="majorHAnsi" w:hAnsiTheme="majorHAnsi" w:cs="Times New Roman"/>
          <w:bCs/>
          <w:color w:val="000000" w:themeColor="text1"/>
        </w:rPr>
        <w:t xml:space="preserve">Circuit Courts of Washington County, in the </w:t>
      </w:r>
      <w:r w:rsidRPr="00A63C64">
        <w:rPr>
          <w:rFonts w:asciiTheme="majorHAnsi" w:hAnsiTheme="majorHAnsi" w:cs="Times New Roman"/>
          <w:bCs/>
          <w:color w:val="000000" w:themeColor="text1"/>
        </w:rPr>
        <w:t>State of Arkansas</w:t>
      </w:r>
      <w:r w:rsidR="008631DD">
        <w:rPr>
          <w:rFonts w:asciiTheme="majorHAnsi" w:hAnsiTheme="majorHAnsi" w:cs="Times New Roman"/>
          <w:bCs/>
          <w:color w:val="000000" w:themeColor="text1"/>
        </w:rPr>
        <w:t>,</w:t>
      </w:r>
      <w:r w:rsidRPr="00A63C64">
        <w:rPr>
          <w:rFonts w:asciiTheme="majorHAnsi" w:hAnsiTheme="majorHAnsi" w:cs="Times New Roman"/>
          <w:bCs/>
          <w:color w:val="000000" w:themeColor="text1"/>
        </w:rPr>
        <w:t xml:space="preserve"> shall be the sole and exclusive venue and jurisdiction for any litigation or proceeding that may arise out of or in connection with this RFP or any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 xml:space="preserve"> with the University</w:t>
      </w:r>
      <w:r w:rsidR="008631DD" w:rsidRPr="008631DD">
        <w:rPr>
          <w:rFonts w:asciiTheme="majorHAnsi" w:hAnsiTheme="majorHAnsi" w:cs="Times New Roman"/>
          <w:bCs/>
          <w:color w:val="000000" w:themeColor="text1"/>
        </w:rPr>
        <w:t xml:space="preserve"> </w:t>
      </w:r>
      <w:r w:rsidR="008631DD">
        <w:rPr>
          <w:rFonts w:asciiTheme="majorHAnsi" w:hAnsiTheme="majorHAnsi" w:cs="Times New Roman"/>
          <w:bCs/>
          <w:color w:val="000000" w:themeColor="text1"/>
        </w:rPr>
        <w:t>that is permitted under Arkansas law and outside the jurisdiction of the Claims Commission of the State of Arkansas</w:t>
      </w:r>
      <w:r w:rsidRPr="00A63C64">
        <w:rPr>
          <w:rFonts w:asciiTheme="majorHAnsi" w:hAnsiTheme="majorHAnsi" w:cs="Times New Roman"/>
          <w:bCs/>
          <w:color w:val="000000" w:themeColor="text1"/>
        </w:rPr>
        <w:t xml:space="preserve">.  The parties waive any objection to the laying of jurisdiction and venue of any claim, action, suit or proceeding arising out of the </w:t>
      </w:r>
      <w:r w:rsidR="006A5BC9" w:rsidRPr="00A63C64">
        <w:rPr>
          <w:rFonts w:asciiTheme="majorHAnsi" w:hAnsiTheme="majorHAnsi" w:cs="Times New Roman"/>
          <w:bCs/>
          <w:color w:val="000000" w:themeColor="text1"/>
        </w:rPr>
        <w:t>Contract</w:t>
      </w:r>
      <w:r w:rsidRPr="00A63C64">
        <w:rPr>
          <w:rFonts w:asciiTheme="majorHAnsi" w:hAnsiTheme="majorHAnsi" w:cs="Times New Roman"/>
          <w:bCs/>
          <w:color w:val="000000" w:themeColor="text1"/>
        </w:rPr>
        <w:t xml:space="preserve">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the University or its trustees, officials, </w:t>
      </w:r>
      <w:proofErr w:type="gramStart"/>
      <w:r w:rsidRPr="00A63C64">
        <w:rPr>
          <w:rFonts w:asciiTheme="majorHAnsi" w:hAnsiTheme="majorHAnsi" w:cs="Times New Roman"/>
          <w:bCs/>
          <w:color w:val="000000" w:themeColor="text1"/>
        </w:rPr>
        <w:t>employees</w:t>
      </w:r>
      <w:proofErr w:type="gramEnd"/>
      <w:r w:rsidRPr="00A63C64">
        <w:rPr>
          <w:rFonts w:asciiTheme="majorHAnsi" w:hAnsiTheme="majorHAnsi" w:cs="Times New Roman"/>
          <w:bCs/>
          <w:color w:val="000000" w:themeColor="text1"/>
        </w:rPr>
        <w:t xml:space="preserve"> and representatives.  In no event shall the University or any of its current and former trustees, officials, </w:t>
      </w:r>
      <w:proofErr w:type="gramStart"/>
      <w:r w:rsidRPr="00A63C64">
        <w:rPr>
          <w:rFonts w:asciiTheme="majorHAnsi" w:hAnsiTheme="majorHAnsi" w:cs="Times New Roman"/>
          <w:bCs/>
          <w:color w:val="000000" w:themeColor="text1"/>
        </w:rPr>
        <w:t>representatives</w:t>
      </w:r>
      <w:proofErr w:type="gramEnd"/>
      <w:r w:rsidRPr="00A63C64">
        <w:rPr>
          <w:rFonts w:asciiTheme="majorHAnsi" w:hAnsiTheme="majorHAnsi" w:cs="Times New Roman"/>
          <w:bCs/>
          <w:color w:val="000000" w:themeColor="text1"/>
        </w:rPr>
        <w:t xml:space="preserve"> and employees (in their official or individual capacities) be liable to </w:t>
      </w:r>
      <w:r w:rsidR="008631DD">
        <w:rPr>
          <w:rFonts w:asciiTheme="majorHAnsi" w:hAnsiTheme="majorHAnsi" w:cs="Times New Roman"/>
          <w:bCs/>
          <w:color w:val="000000" w:themeColor="text1"/>
        </w:rPr>
        <w:t xml:space="preserve">a </w:t>
      </w:r>
      <w:r w:rsidR="00DB1D53" w:rsidRPr="00A63C64">
        <w:rPr>
          <w:rFonts w:asciiTheme="majorHAnsi" w:hAnsiTheme="majorHAnsi" w:cs="Times New Roman"/>
          <w:bCs/>
          <w:color w:val="000000" w:themeColor="text1"/>
        </w:rPr>
        <w:t xml:space="preserve">Selected </w:t>
      </w:r>
      <w:r w:rsidR="0006547F" w:rsidRPr="00A63C64">
        <w:rPr>
          <w:rFonts w:asciiTheme="majorHAnsi" w:hAnsiTheme="majorHAnsi" w:cs="Times New Roman"/>
          <w:bCs/>
          <w:color w:val="000000" w:themeColor="text1"/>
        </w:rPr>
        <w:t>Respondent</w:t>
      </w:r>
      <w:r w:rsidRPr="00A63C64">
        <w:rPr>
          <w:rFonts w:asciiTheme="majorHAnsi" w:hAnsiTheme="majorHAnsi" w:cs="Times New Roman"/>
          <w:bCs/>
          <w:color w:val="000000" w:themeColor="text1"/>
        </w:rPr>
        <w:t xml:space="preserve"> for special, indirect, punitive, or consequential damages, attorneys’ fees or costs or any damages constituting lost profits or lost business opportunities.</w:t>
      </w:r>
    </w:p>
    <w:p w14:paraId="6FE0EFA1" w14:textId="77777777" w:rsidR="00617281" w:rsidRPr="00A63C64" w:rsidRDefault="00617281" w:rsidP="00617281">
      <w:pPr>
        <w:pStyle w:val="ListParagraph"/>
        <w:tabs>
          <w:tab w:val="left" w:pos="595"/>
        </w:tabs>
        <w:ind w:left="288"/>
        <w:rPr>
          <w:rFonts w:asciiTheme="majorHAnsi" w:hAnsiTheme="majorHAnsi" w:cs="Times New Roman"/>
          <w:bCs/>
          <w:color w:val="000000" w:themeColor="text1"/>
        </w:rPr>
      </w:pPr>
    </w:p>
    <w:p w14:paraId="2355EF92" w14:textId="371CDBCE" w:rsidR="0066391B" w:rsidRPr="00A63C64" w:rsidRDefault="007846F3" w:rsidP="006375A0">
      <w:pPr>
        <w:pStyle w:val="ListParagraph"/>
        <w:numPr>
          <w:ilvl w:val="0"/>
          <w:numId w:val="11"/>
        </w:numPr>
        <w:tabs>
          <w:tab w:val="left" w:pos="595"/>
        </w:tabs>
        <w:ind w:firstLine="0"/>
        <w:rPr>
          <w:rFonts w:asciiTheme="majorHAnsi" w:hAnsiTheme="majorHAnsi" w:cs="Times New Roman"/>
          <w:color w:val="000000" w:themeColor="text1"/>
        </w:rPr>
      </w:pPr>
      <w:r w:rsidRPr="00A63C64">
        <w:rPr>
          <w:rFonts w:asciiTheme="majorHAnsi" w:hAnsiTheme="majorHAnsi" w:cs="Times New Roman"/>
          <w:b/>
          <w:bCs/>
          <w:color w:val="000000" w:themeColor="text1"/>
        </w:rPr>
        <w:t xml:space="preserve">Non-Discrimination and Affirmative Action:  </w:t>
      </w:r>
      <w:r w:rsidR="00DB1D53" w:rsidRPr="00A63C64">
        <w:rPr>
          <w:rFonts w:asciiTheme="majorHAnsi" w:hAnsiTheme="majorHAnsi" w:cs="Times New Roman"/>
          <w:color w:val="000000" w:themeColor="text1"/>
        </w:rPr>
        <w:t xml:space="preserve">Selected </w:t>
      </w:r>
      <w:r w:rsidR="0006547F" w:rsidRPr="00A63C64">
        <w:rPr>
          <w:rFonts w:asciiTheme="majorHAnsi" w:hAnsiTheme="majorHAnsi" w:cs="Times New Roman"/>
          <w:color w:val="000000" w:themeColor="text1"/>
        </w:rPr>
        <w:t>Respondent</w:t>
      </w:r>
      <w:r w:rsidR="008631DD">
        <w:rPr>
          <w:rFonts w:asciiTheme="majorHAnsi" w:hAnsiTheme="majorHAnsi" w:cs="Times New Roman"/>
          <w:color w:val="000000" w:themeColor="text1"/>
        </w:rPr>
        <w:t>s</w:t>
      </w:r>
      <w:r w:rsidRPr="00A63C64">
        <w:rPr>
          <w:rFonts w:asciiTheme="majorHAnsi" w:hAnsiTheme="majorHAnsi" w:cs="Times New Roman"/>
          <w:color w:val="000000" w:themeColor="text1"/>
        </w:rPr>
        <w:t xml:space="preserve"> </w:t>
      </w:r>
      <w:r w:rsidR="0066391B" w:rsidRPr="00A63C64">
        <w:rPr>
          <w:rFonts w:asciiTheme="majorHAnsi" w:hAnsiTheme="majorHAnsi" w:cs="Times New Roman"/>
          <w:color w:val="000000" w:themeColor="text1"/>
        </w:rPr>
        <w:t xml:space="preserve">agree to adhere to any and all applicable </w:t>
      </w:r>
      <w:r w:rsidR="008631DD">
        <w:rPr>
          <w:rFonts w:asciiTheme="majorHAnsi" w:hAnsiTheme="majorHAnsi" w:cs="Times New Roman"/>
          <w:color w:val="000000" w:themeColor="text1"/>
        </w:rPr>
        <w:t>f</w:t>
      </w:r>
      <w:r w:rsidR="0066391B" w:rsidRPr="00A63C64">
        <w:rPr>
          <w:rFonts w:asciiTheme="majorHAnsi" w:hAnsiTheme="majorHAnsi" w:cs="Times New Roman"/>
          <w:color w:val="000000" w:themeColor="text1"/>
        </w:rPr>
        <w:t xml:space="preserve">ederal and </w:t>
      </w:r>
      <w:r w:rsidR="008631DD">
        <w:rPr>
          <w:rFonts w:asciiTheme="majorHAnsi" w:hAnsiTheme="majorHAnsi" w:cs="Times New Roman"/>
          <w:color w:val="000000" w:themeColor="text1"/>
        </w:rPr>
        <w:t>s</w:t>
      </w:r>
      <w:r w:rsidR="0066391B" w:rsidRPr="00A63C64">
        <w:rPr>
          <w:rFonts w:asciiTheme="majorHAnsi" w:hAnsiTheme="majorHAnsi" w:cs="Times New Roman"/>
          <w:color w:val="000000" w:themeColor="text1"/>
        </w:rPr>
        <w:t>tate laws, including laws pertaining to non-discrimination and affirmative action.</w:t>
      </w:r>
    </w:p>
    <w:p w14:paraId="32D48616" w14:textId="5AA1617E" w:rsidR="0066391B" w:rsidRPr="00A63C64" w:rsidRDefault="0066391B" w:rsidP="006375A0">
      <w:pPr>
        <w:pStyle w:val="ListParagraph"/>
        <w:numPr>
          <w:ilvl w:val="0"/>
          <w:numId w:val="18"/>
        </w:numPr>
        <w:tabs>
          <w:tab w:val="left" w:pos="1123"/>
          <w:tab w:val="left" w:pos="1124"/>
        </w:tabs>
        <w:ind w:left="1123"/>
        <w:rPr>
          <w:rFonts w:asciiTheme="majorHAnsi" w:hAnsiTheme="majorHAnsi" w:cs="Times New Roman"/>
          <w:color w:val="000000" w:themeColor="text1"/>
        </w:rPr>
      </w:pPr>
      <w:r w:rsidRPr="00A63C64">
        <w:rPr>
          <w:rFonts w:asciiTheme="majorHAnsi" w:hAnsiTheme="majorHAnsi" w:cs="Times New Roman"/>
          <w:color w:val="000000" w:themeColor="text1"/>
        </w:rPr>
        <w:t xml:space="preserve">Consistent with Ark. Code Ann. § 25-17-101, the </w:t>
      </w:r>
      <w:r w:rsidR="00F45922" w:rsidRPr="00A63C64">
        <w:rPr>
          <w:rFonts w:asciiTheme="majorHAnsi" w:hAnsiTheme="majorHAnsi" w:cs="Times New Roman"/>
          <w:color w:val="000000" w:themeColor="text1"/>
        </w:rPr>
        <w:t xml:space="preserve">Selected </w:t>
      </w:r>
      <w:r w:rsidR="0006547F" w:rsidRPr="00A63C64">
        <w:rPr>
          <w:rFonts w:asciiTheme="majorHAnsi" w:hAnsiTheme="majorHAnsi" w:cs="Times New Roman"/>
          <w:color w:val="000000" w:themeColor="text1"/>
        </w:rPr>
        <w:t>Respondent</w:t>
      </w:r>
      <w:r w:rsidR="008631DD">
        <w:rPr>
          <w:rFonts w:asciiTheme="majorHAnsi" w:hAnsiTheme="majorHAnsi" w:cs="Times New Roman"/>
          <w:color w:val="000000" w:themeColor="text1"/>
        </w:rPr>
        <w:t>s</w:t>
      </w:r>
      <w:r w:rsidRPr="00A63C64">
        <w:rPr>
          <w:rFonts w:asciiTheme="majorHAnsi" w:hAnsiTheme="majorHAnsi" w:cs="Times New Roman"/>
          <w:color w:val="000000" w:themeColor="text1"/>
        </w:rPr>
        <w:t xml:space="preserve"> agree as follows: (a) not </w:t>
      </w:r>
      <w:r w:rsidR="008631DD">
        <w:rPr>
          <w:rFonts w:asciiTheme="majorHAnsi" w:hAnsiTheme="majorHAnsi" w:cs="Times New Roman"/>
          <w:color w:val="000000" w:themeColor="text1"/>
        </w:rPr>
        <w:t xml:space="preserve">to </w:t>
      </w:r>
      <w:r w:rsidRPr="00A63C64">
        <w:rPr>
          <w:rFonts w:asciiTheme="majorHAnsi" w:hAnsiTheme="majorHAnsi" w:cs="Times New Roman"/>
          <w:color w:val="000000" w:themeColor="text1"/>
        </w:rPr>
        <w:t xml:space="preserve">discriminate against any employee or applicant for employment because of race, sex, color, age, religion, handicap or national origin; (b) in all solicitations or advertisements for employees, state that all qualified applicants will receive consideration without regard to race, color, sex, age, religion, handicap or national origin; (c) failure to comply with the statute, the rules and regulations promulgated thereunder and this non- discrimination clause shall be deemed a breach of </w:t>
      </w:r>
      <w:r w:rsidR="008631DD">
        <w:rPr>
          <w:rFonts w:asciiTheme="majorHAnsi" w:hAnsiTheme="majorHAnsi" w:cs="Times New Roman"/>
          <w:color w:val="000000" w:themeColor="text1"/>
        </w:rPr>
        <w:t xml:space="preserve">any resulting </w:t>
      </w:r>
      <w:r w:rsidR="006A5BC9" w:rsidRPr="00A63C64">
        <w:rPr>
          <w:rFonts w:asciiTheme="majorHAnsi" w:hAnsiTheme="majorHAnsi" w:cs="Times New Roman"/>
          <w:color w:val="000000" w:themeColor="text1"/>
        </w:rPr>
        <w:t>Contract</w:t>
      </w:r>
      <w:r w:rsidRPr="00A63C64">
        <w:rPr>
          <w:rFonts w:asciiTheme="majorHAnsi" w:hAnsiTheme="majorHAnsi" w:cs="Times New Roman"/>
          <w:color w:val="000000" w:themeColor="text1"/>
        </w:rPr>
        <w:t xml:space="preserve"> and this </w:t>
      </w:r>
      <w:r w:rsidR="006A5BC9" w:rsidRPr="00A63C64">
        <w:rPr>
          <w:rFonts w:asciiTheme="majorHAnsi" w:hAnsiTheme="majorHAnsi" w:cs="Times New Roman"/>
          <w:color w:val="000000" w:themeColor="text1"/>
        </w:rPr>
        <w:t>Contract</w:t>
      </w:r>
      <w:r w:rsidRPr="00A63C64">
        <w:rPr>
          <w:rFonts w:asciiTheme="majorHAnsi" w:hAnsiTheme="majorHAnsi" w:cs="Times New Roman"/>
          <w:color w:val="000000" w:themeColor="text1"/>
        </w:rPr>
        <w:t xml:space="preserve"> may be canceled, terminated or suspended in whole or in part; (d)  include the provisions of items (a) through (c) in every subcontract so that such provisions will be binding upon such subcontractor or </w:t>
      </w:r>
      <w:r w:rsidR="00F45922" w:rsidRPr="00A63C64">
        <w:rPr>
          <w:rFonts w:asciiTheme="majorHAnsi" w:hAnsiTheme="majorHAnsi" w:cs="Times New Roman"/>
          <w:color w:val="000000" w:themeColor="text1"/>
        </w:rPr>
        <w:t xml:space="preserve">Selected </w:t>
      </w:r>
      <w:r w:rsidR="0006547F" w:rsidRPr="00A63C64">
        <w:rPr>
          <w:rFonts w:asciiTheme="majorHAnsi" w:hAnsiTheme="majorHAnsi" w:cs="Times New Roman"/>
          <w:color w:val="000000" w:themeColor="text1"/>
        </w:rPr>
        <w:t>Respondent</w:t>
      </w:r>
      <w:r w:rsidRPr="00A63C64">
        <w:rPr>
          <w:rFonts w:asciiTheme="majorHAnsi" w:hAnsiTheme="majorHAnsi" w:cs="Times New Roman"/>
          <w:color w:val="000000" w:themeColor="text1"/>
        </w:rPr>
        <w:t>.</w:t>
      </w:r>
    </w:p>
    <w:p w14:paraId="1EBB0AE8" w14:textId="7C260772" w:rsidR="00A96373" w:rsidRPr="00A63C64" w:rsidRDefault="0066391B" w:rsidP="006375A0">
      <w:pPr>
        <w:pStyle w:val="ListParagraph"/>
        <w:numPr>
          <w:ilvl w:val="0"/>
          <w:numId w:val="18"/>
        </w:numPr>
        <w:tabs>
          <w:tab w:val="left" w:pos="1123"/>
          <w:tab w:val="left" w:pos="1124"/>
        </w:tabs>
        <w:ind w:left="1123"/>
        <w:rPr>
          <w:rFonts w:asciiTheme="majorHAnsi" w:hAnsiTheme="majorHAnsi" w:cs="Times New Roman"/>
          <w:color w:val="000000" w:themeColor="text1"/>
        </w:rPr>
      </w:pPr>
      <w:r w:rsidRPr="00A63C64">
        <w:rPr>
          <w:rFonts w:asciiTheme="majorHAnsi" w:hAnsiTheme="majorHAnsi" w:cs="Times New Roman"/>
          <w:color w:val="000000" w:themeColor="text1"/>
        </w:rPr>
        <w:t>The parties hereby incorporate by reference the Equal Employment Opportunity Clause required under 41 C.F.R. § 60-1.4, 41 C.F.R. § 60-300.5(a), and 41 C.F.R. § 60-741.5(a), if applicable.</w:t>
      </w:r>
    </w:p>
    <w:p w14:paraId="383A2C04" w14:textId="30C98F7F" w:rsidR="00A96373" w:rsidRPr="00A96373" w:rsidRDefault="00EE1642" w:rsidP="00A96373">
      <w:pPr>
        <w:pStyle w:val="ListParagraph"/>
        <w:numPr>
          <w:ilvl w:val="0"/>
          <w:numId w:val="18"/>
        </w:numPr>
        <w:tabs>
          <w:tab w:val="left" w:pos="1123"/>
          <w:tab w:val="left" w:pos="1124"/>
        </w:tabs>
        <w:ind w:left="1123"/>
        <w:rPr>
          <w:rFonts w:asciiTheme="majorHAnsi" w:hAnsiTheme="majorHAnsi" w:cs="Times New Roman"/>
          <w:color w:val="000000" w:themeColor="text1"/>
        </w:rPr>
      </w:pPr>
      <w:r w:rsidRPr="00A96373">
        <w:rPr>
          <w:rFonts w:asciiTheme="majorHAnsi" w:hAnsiTheme="majorHAnsi" w:cs="Times New Roman"/>
          <w:color w:val="000000" w:themeColor="text1"/>
        </w:rPr>
        <w:t xml:space="preserve">The </w:t>
      </w:r>
      <w:r w:rsidR="00F45922" w:rsidRPr="00A96373">
        <w:rPr>
          <w:rFonts w:asciiTheme="majorHAnsi" w:hAnsiTheme="majorHAnsi" w:cs="Times New Roman"/>
          <w:color w:val="000000" w:themeColor="text1"/>
        </w:rPr>
        <w:t xml:space="preserve">Selected </w:t>
      </w:r>
      <w:r w:rsidR="0006547F" w:rsidRPr="00A96373">
        <w:rPr>
          <w:rFonts w:asciiTheme="majorHAnsi" w:hAnsiTheme="majorHAnsi" w:cs="Times New Roman"/>
          <w:color w:val="000000" w:themeColor="text1"/>
        </w:rPr>
        <w:t>Respondent</w:t>
      </w:r>
      <w:r w:rsidR="008631DD" w:rsidRPr="00A96373">
        <w:rPr>
          <w:rFonts w:asciiTheme="majorHAnsi" w:hAnsiTheme="majorHAnsi" w:cs="Times New Roman"/>
          <w:color w:val="000000" w:themeColor="text1"/>
        </w:rPr>
        <w:t>s</w:t>
      </w:r>
      <w:r w:rsidRPr="00A96373">
        <w:rPr>
          <w:rFonts w:asciiTheme="majorHAnsi" w:hAnsiTheme="majorHAnsi" w:cs="Times New Roman"/>
          <w:color w:val="000000" w:themeColor="text1"/>
        </w:rPr>
        <w:t xml:space="preserve"> </w:t>
      </w:r>
      <w:r w:rsidR="00CE0C64" w:rsidRPr="00A96373">
        <w:rPr>
          <w:rFonts w:asciiTheme="majorHAnsi" w:hAnsiTheme="majorHAnsi" w:cs="Times New Roman"/>
          <w:color w:val="000000" w:themeColor="text1"/>
        </w:rPr>
        <w:t xml:space="preserve">and </w:t>
      </w:r>
      <w:r w:rsidR="008631DD" w:rsidRPr="00A96373">
        <w:rPr>
          <w:rFonts w:asciiTheme="majorHAnsi" w:hAnsiTheme="majorHAnsi" w:cs="Times New Roman"/>
          <w:color w:val="000000" w:themeColor="text1"/>
        </w:rPr>
        <w:t xml:space="preserve">any of their </w:t>
      </w:r>
      <w:r w:rsidR="00CE0C64" w:rsidRPr="00A96373">
        <w:rPr>
          <w:rFonts w:asciiTheme="majorHAnsi" w:hAnsiTheme="majorHAnsi" w:cs="Times New Roman"/>
          <w:color w:val="000000" w:themeColor="text1"/>
        </w:rPr>
        <w:t>subcontractor</w:t>
      </w:r>
      <w:r w:rsidR="008631DD" w:rsidRPr="00A96373">
        <w:rPr>
          <w:rFonts w:asciiTheme="majorHAnsi" w:hAnsiTheme="majorHAnsi" w:cs="Times New Roman"/>
          <w:color w:val="000000" w:themeColor="text1"/>
        </w:rPr>
        <w:t>s</w:t>
      </w:r>
      <w:r w:rsidR="00CE0C64" w:rsidRPr="00A96373">
        <w:rPr>
          <w:rFonts w:asciiTheme="majorHAnsi" w:hAnsiTheme="majorHAnsi" w:cs="Times New Roman"/>
          <w:color w:val="000000" w:themeColor="text1"/>
        </w:rPr>
        <w:t xml:space="preserve"> shall abide by the requirements of 41 CFR §§ 60-1.4(a), 60-300.5(a) and 60-741.5(a).  These regulations prohibit discrimination against qualified individuals based on their status as protected veterans or individuals with </w:t>
      </w:r>
      <w:r w:rsidR="00CD76F5" w:rsidRPr="00A96373">
        <w:rPr>
          <w:rFonts w:asciiTheme="majorHAnsi" w:hAnsiTheme="majorHAnsi" w:cs="Times New Roman"/>
          <w:color w:val="000000" w:themeColor="text1"/>
        </w:rPr>
        <w:t>disabilities and</w:t>
      </w:r>
      <w:r w:rsidR="00CE0C64" w:rsidRPr="00A96373">
        <w:rPr>
          <w:rFonts w:asciiTheme="majorHAnsi" w:hAnsiTheme="majorHAnsi" w:cs="Times New Roman"/>
          <w:color w:val="000000" w:themeColor="text1"/>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 </w:t>
      </w:r>
      <w:r w:rsidR="008631DD" w:rsidRPr="00A96373">
        <w:rPr>
          <w:rFonts w:asciiTheme="majorHAnsi" w:hAnsiTheme="majorHAnsi" w:cs="Times New Roman"/>
          <w:color w:val="000000" w:themeColor="text1"/>
        </w:rPr>
        <w:t xml:space="preserve">Selected Respondents </w:t>
      </w:r>
      <w:r w:rsidR="00CE0C64" w:rsidRPr="00A96373">
        <w:rPr>
          <w:rFonts w:asciiTheme="majorHAnsi" w:hAnsiTheme="majorHAnsi" w:cs="Times New Roman"/>
          <w:color w:val="000000" w:themeColor="text1"/>
        </w:rPr>
        <w:t xml:space="preserve">and </w:t>
      </w:r>
      <w:r w:rsidR="008631DD" w:rsidRPr="00A96373">
        <w:rPr>
          <w:rFonts w:asciiTheme="majorHAnsi" w:hAnsiTheme="majorHAnsi" w:cs="Times New Roman"/>
          <w:color w:val="000000" w:themeColor="text1"/>
        </w:rPr>
        <w:t xml:space="preserve">their </w:t>
      </w:r>
      <w:r w:rsidR="00CE0C64" w:rsidRPr="00A96373">
        <w:rPr>
          <w:rFonts w:asciiTheme="majorHAnsi" w:hAnsiTheme="majorHAnsi" w:cs="Times New Roman"/>
          <w:color w:val="000000" w:themeColor="text1"/>
        </w:rPr>
        <w:t>subcontractor</w:t>
      </w:r>
      <w:r w:rsidR="008631DD" w:rsidRPr="00A96373">
        <w:rPr>
          <w:rFonts w:asciiTheme="majorHAnsi" w:hAnsiTheme="majorHAnsi" w:cs="Times New Roman"/>
          <w:color w:val="000000" w:themeColor="text1"/>
        </w:rPr>
        <w:t>s</w:t>
      </w:r>
      <w:r w:rsidR="00CE0C64" w:rsidRPr="00A96373">
        <w:rPr>
          <w:rFonts w:asciiTheme="majorHAnsi" w:hAnsiTheme="majorHAnsi" w:cs="Times New Roman"/>
          <w:color w:val="000000" w:themeColor="text1"/>
        </w:rPr>
        <w:t xml:space="preserve"> certify that they do not maintain segregated facilities or permit their employees to perform services at locations where segregated facilities are maintained, as required by 41 CFR 60-1.8.</w:t>
      </w:r>
    </w:p>
    <w:p w14:paraId="5752A327" w14:textId="7CE204EE" w:rsidR="004E66DE" w:rsidRPr="00A96373" w:rsidRDefault="02701929" w:rsidP="00A96373">
      <w:pPr>
        <w:pStyle w:val="ListParagraph"/>
        <w:numPr>
          <w:ilvl w:val="0"/>
          <w:numId w:val="18"/>
        </w:numPr>
        <w:tabs>
          <w:tab w:val="left" w:pos="595"/>
          <w:tab w:val="left" w:pos="1123"/>
          <w:tab w:val="left" w:pos="1124"/>
        </w:tabs>
        <w:ind w:left="1123"/>
        <w:rPr>
          <w:color w:val="000000" w:themeColor="text1"/>
        </w:rPr>
      </w:pPr>
      <w:r w:rsidRPr="00A96373">
        <w:rPr>
          <w:color w:val="000000" w:themeColor="text1"/>
        </w:rPr>
        <w:t xml:space="preserve">The </w:t>
      </w:r>
      <w:r w:rsidR="00A96373">
        <w:rPr>
          <w:color w:val="000000" w:themeColor="text1"/>
        </w:rPr>
        <w:t>Americans with Disabilities Act (“</w:t>
      </w:r>
      <w:r w:rsidRPr="00A96373">
        <w:rPr>
          <w:color w:val="000000" w:themeColor="text1"/>
        </w:rPr>
        <w:t>ADA</w:t>
      </w:r>
      <w:r w:rsidR="00A96373">
        <w:rPr>
          <w:color w:val="000000" w:themeColor="text1"/>
        </w:rPr>
        <w:t>”)</w:t>
      </w:r>
      <w:r w:rsidRPr="00A96373">
        <w:rPr>
          <w:color w:val="000000" w:themeColor="text1"/>
        </w:rPr>
        <w:t xml:space="preserve"> prohibits discrimination on the basis of disability in employment, state and local government, public accommodations, commercial facilities, transportation, and telecommunications.</w:t>
      </w:r>
    </w:p>
    <w:p w14:paraId="621F588C" w14:textId="6570AED1" w:rsidR="00220968" w:rsidRDefault="00BA222F" w:rsidP="001976CC">
      <w:pPr>
        <w:pStyle w:val="ListParagraph"/>
        <w:numPr>
          <w:ilvl w:val="0"/>
          <w:numId w:val="11"/>
        </w:numPr>
        <w:tabs>
          <w:tab w:val="left" w:pos="595"/>
        </w:tabs>
        <w:ind w:firstLine="0"/>
        <w:rPr>
          <w:rFonts w:asciiTheme="majorHAnsi" w:hAnsiTheme="majorHAnsi" w:cs="Times New Roman"/>
          <w:color w:val="000000" w:themeColor="text1"/>
        </w:rPr>
      </w:pPr>
      <w:r w:rsidRPr="00A63C64">
        <w:rPr>
          <w:rFonts w:asciiTheme="majorHAnsi" w:hAnsiTheme="majorHAnsi" w:cs="Times New Roman"/>
          <w:b/>
          <w:color w:val="000000" w:themeColor="text1"/>
        </w:rPr>
        <w:lastRenderedPageBreak/>
        <w:t>Strikes</w:t>
      </w:r>
      <w:r w:rsidRPr="00A63C64">
        <w:rPr>
          <w:rFonts w:asciiTheme="majorHAnsi" w:hAnsiTheme="majorHAnsi" w:cs="Times New Roman"/>
          <w:color w:val="000000" w:themeColor="text1"/>
        </w:rPr>
        <w:t xml:space="preserve">: In the event of a strike by vehicle drivers, mechanics, or other </w:t>
      </w:r>
      <w:r w:rsidR="00F45922" w:rsidRPr="00A63C64">
        <w:rPr>
          <w:rFonts w:asciiTheme="majorHAnsi" w:hAnsiTheme="majorHAnsi" w:cs="Times New Roman"/>
          <w:color w:val="000000" w:themeColor="text1"/>
        </w:rPr>
        <w:t xml:space="preserve">Selected </w:t>
      </w:r>
      <w:r w:rsidR="0006547F" w:rsidRPr="00A63C64">
        <w:rPr>
          <w:rFonts w:asciiTheme="majorHAnsi" w:hAnsiTheme="majorHAnsi" w:cs="Times New Roman"/>
          <w:color w:val="000000" w:themeColor="text1"/>
        </w:rPr>
        <w:t>Respondent</w:t>
      </w:r>
      <w:r w:rsidRPr="00A63C64">
        <w:rPr>
          <w:rFonts w:asciiTheme="majorHAnsi" w:hAnsiTheme="majorHAnsi" w:cs="Times New Roman"/>
          <w:color w:val="000000" w:themeColor="text1"/>
          <w:spacing w:val="1"/>
        </w:rPr>
        <w:t xml:space="preserve"> </w:t>
      </w:r>
      <w:r w:rsidRPr="00A63C64">
        <w:rPr>
          <w:rFonts w:asciiTheme="majorHAnsi" w:hAnsiTheme="majorHAnsi" w:cs="Times New Roman"/>
          <w:color w:val="000000" w:themeColor="text1"/>
          <w:spacing w:val="-1"/>
        </w:rPr>
        <w:t>employee</w:t>
      </w:r>
      <w:r w:rsidRPr="00A63C64">
        <w:rPr>
          <w:rFonts w:asciiTheme="majorHAnsi" w:hAnsiTheme="majorHAnsi" w:cs="Times New Roman"/>
          <w:color w:val="000000" w:themeColor="text1"/>
          <w:spacing w:val="-2"/>
        </w:rPr>
        <w:t>s</w:t>
      </w:r>
      <w:r w:rsidRPr="00A63C64">
        <w:rPr>
          <w:rFonts w:asciiTheme="majorHAnsi" w:hAnsiTheme="majorHAnsi" w:cs="Times New Roman"/>
          <w:color w:val="000000" w:themeColor="text1"/>
        </w:rPr>
        <w:t>,</w:t>
      </w:r>
      <w:r w:rsidRPr="00A63C64">
        <w:rPr>
          <w:rFonts w:asciiTheme="majorHAnsi" w:hAnsiTheme="majorHAnsi" w:cs="Times New Roman"/>
          <w:color w:val="000000" w:themeColor="text1"/>
          <w:spacing w:val="-2"/>
        </w:rPr>
        <w:t xml:space="preserve"> </w:t>
      </w:r>
      <w:r w:rsidR="00F45922" w:rsidRPr="00A63C64">
        <w:rPr>
          <w:rFonts w:asciiTheme="majorHAnsi" w:hAnsiTheme="majorHAnsi" w:cs="Times New Roman"/>
          <w:color w:val="000000" w:themeColor="text1"/>
          <w:spacing w:val="-3"/>
        </w:rPr>
        <w:t xml:space="preserve">Selected </w:t>
      </w:r>
      <w:r w:rsidR="0006547F" w:rsidRPr="00A63C64">
        <w:rPr>
          <w:rFonts w:asciiTheme="majorHAnsi" w:hAnsiTheme="majorHAnsi" w:cs="Times New Roman"/>
          <w:color w:val="000000" w:themeColor="text1"/>
          <w:spacing w:val="-3"/>
        </w:rPr>
        <w:t>Respondent</w:t>
      </w:r>
      <w:r w:rsidR="002C6D1D">
        <w:rPr>
          <w:rFonts w:asciiTheme="majorHAnsi" w:hAnsiTheme="majorHAnsi" w:cs="Times New Roman"/>
          <w:color w:val="000000" w:themeColor="text1"/>
          <w:spacing w:val="-3"/>
        </w:rPr>
        <w:t>s</w:t>
      </w:r>
      <w:r w:rsidRPr="00A63C64">
        <w:rPr>
          <w:rFonts w:asciiTheme="majorHAnsi" w:hAnsiTheme="majorHAnsi" w:cs="Times New Roman"/>
          <w:color w:val="000000" w:themeColor="text1"/>
          <w:spacing w:val="-2"/>
        </w:rPr>
        <w:t xml:space="preserve"> </w:t>
      </w:r>
      <w:r w:rsidRPr="00A63C64">
        <w:rPr>
          <w:rFonts w:asciiTheme="majorHAnsi" w:hAnsiTheme="majorHAnsi" w:cs="Times New Roman"/>
          <w:color w:val="000000" w:themeColor="text1"/>
          <w:spacing w:val="-1"/>
        </w:rPr>
        <w:t>shal</w:t>
      </w:r>
      <w:r w:rsidRPr="00A63C64">
        <w:rPr>
          <w:rFonts w:asciiTheme="majorHAnsi" w:hAnsiTheme="majorHAnsi" w:cs="Times New Roman"/>
          <w:color w:val="000000" w:themeColor="text1"/>
        </w:rPr>
        <w:t>l</w:t>
      </w:r>
      <w:r w:rsidRPr="00A63C64">
        <w:rPr>
          <w:rFonts w:asciiTheme="majorHAnsi" w:hAnsiTheme="majorHAnsi" w:cs="Times New Roman"/>
          <w:color w:val="000000" w:themeColor="text1"/>
          <w:spacing w:val="-2"/>
        </w:rPr>
        <w:t xml:space="preserve"> con</w:t>
      </w:r>
      <w:r w:rsidRPr="00A63C64">
        <w:rPr>
          <w:rFonts w:asciiTheme="majorHAnsi" w:hAnsiTheme="majorHAnsi" w:cs="Times New Roman"/>
          <w:color w:val="000000" w:themeColor="text1"/>
          <w:spacing w:val="-1"/>
        </w:rPr>
        <w:t>t</w:t>
      </w:r>
      <w:r w:rsidRPr="00A63C64">
        <w:rPr>
          <w:rFonts w:asciiTheme="majorHAnsi" w:hAnsiTheme="majorHAnsi" w:cs="Times New Roman"/>
          <w:color w:val="000000" w:themeColor="text1"/>
          <w:spacing w:val="-2"/>
        </w:rPr>
        <w:t>in</w:t>
      </w:r>
      <w:r w:rsidRPr="00A63C64">
        <w:rPr>
          <w:rFonts w:asciiTheme="majorHAnsi" w:hAnsiTheme="majorHAnsi" w:cs="Times New Roman"/>
          <w:color w:val="000000" w:themeColor="text1"/>
          <w:spacing w:val="-1"/>
        </w:rPr>
        <w:t>u</w:t>
      </w:r>
      <w:r w:rsidRPr="00A63C64">
        <w:rPr>
          <w:rFonts w:asciiTheme="majorHAnsi" w:hAnsiTheme="majorHAnsi" w:cs="Times New Roman"/>
          <w:color w:val="000000" w:themeColor="text1"/>
        </w:rPr>
        <w:t>e</w:t>
      </w:r>
      <w:r w:rsidRPr="00A63C64">
        <w:rPr>
          <w:rFonts w:asciiTheme="majorHAnsi" w:hAnsiTheme="majorHAnsi" w:cs="Times New Roman"/>
          <w:color w:val="000000" w:themeColor="text1"/>
          <w:spacing w:val="-2"/>
        </w:rPr>
        <w:t xml:space="preserve"> </w:t>
      </w:r>
      <w:r w:rsidRPr="00A63C64">
        <w:rPr>
          <w:rFonts w:asciiTheme="majorHAnsi" w:hAnsiTheme="majorHAnsi" w:cs="Times New Roman"/>
          <w:color w:val="000000" w:themeColor="text1"/>
          <w:spacing w:val="-1"/>
        </w:rPr>
        <w:t>t</w:t>
      </w:r>
      <w:r w:rsidRPr="00A63C64">
        <w:rPr>
          <w:rFonts w:asciiTheme="majorHAnsi" w:hAnsiTheme="majorHAnsi" w:cs="Times New Roman"/>
          <w:color w:val="000000" w:themeColor="text1"/>
        </w:rPr>
        <w:t>o</w:t>
      </w:r>
      <w:r w:rsidRPr="00A63C64">
        <w:rPr>
          <w:rFonts w:asciiTheme="majorHAnsi" w:hAnsiTheme="majorHAnsi" w:cs="Times New Roman"/>
          <w:color w:val="000000" w:themeColor="text1"/>
          <w:spacing w:val="-2"/>
        </w:rPr>
        <w:t xml:space="preserve"> </w:t>
      </w:r>
      <w:r w:rsidRPr="00A63C64">
        <w:rPr>
          <w:rFonts w:asciiTheme="majorHAnsi" w:hAnsiTheme="majorHAnsi" w:cs="Times New Roman"/>
          <w:color w:val="000000" w:themeColor="text1"/>
          <w:spacing w:val="-1"/>
        </w:rPr>
        <w:t>provid</w:t>
      </w:r>
      <w:r w:rsidRPr="00A63C64">
        <w:rPr>
          <w:rFonts w:asciiTheme="majorHAnsi" w:hAnsiTheme="majorHAnsi" w:cs="Times New Roman"/>
          <w:color w:val="000000" w:themeColor="text1"/>
        </w:rPr>
        <w:t>e</w:t>
      </w:r>
      <w:r w:rsidRPr="00A63C64">
        <w:rPr>
          <w:rFonts w:asciiTheme="majorHAnsi" w:hAnsiTheme="majorHAnsi" w:cs="Times New Roman"/>
          <w:color w:val="000000" w:themeColor="text1"/>
          <w:spacing w:val="-2"/>
        </w:rPr>
        <w:t xml:space="preserve"> </w:t>
      </w:r>
      <w:r w:rsidRPr="00A63C64">
        <w:rPr>
          <w:rFonts w:asciiTheme="majorHAnsi" w:hAnsiTheme="majorHAnsi" w:cs="Times New Roman"/>
          <w:color w:val="000000" w:themeColor="text1"/>
          <w:spacing w:val="-1"/>
        </w:rPr>
        <w:t>servic</w:t>
      </w:r>
      <w:r w:rsidRPr="00A63C64">
        <w:rPr>
          <w:rFonts w:asciiTheme="majorHAnsi" w:hAnsiTheme="majorHAnsi" w:cs="Times New Roman"/>
          <w:color w:val="000000" w:themeColor="text1"/>
        </w:rPr>
        <w:t>e</w:t>
      </w:r>
      <w:r w:rsidRPr="00A63C64">
        <w:rPr>
          <w:rFonts w:asciiTheme="majorHAnsi" w:hAnsiTheme="majorHAnsi" w:cs="Times New Roman"/>
          <w:color w:val="000000" w:themeColor="text1"/>
          <w:spacing w:val="-2"/>
        </w:rPr>
        <w:t xml:space="preserve"> </w:t>
      </w:r>
      <w:r w:rsidRPr="00A63C64">
        <w:rPr>
          <w:rFonts w:asciiTheme="majorHAnsi" w:hAnsiTheme="majorHAnsi" w:cs="Times New Roman"/>
          <w:color w:val="000000" w:themeColor="text1"/>
          <w:spacing w:val="-1"/>
        </w:rPr>
        <w:t>b</w:t>
      </w:r>
      <w:r w:rsidRPr="00A63C64">
        <w:rPr>
          <w:rFonts w:asciiTheme="majorHAnsi" w:hAnsiTheme="majorHAnsi" w:cs="Times New Roman"/>
          <w:color w:val="000000" w:themeColor="text1"/>
        </w:rPr>
        <w:t>y</w:t>
      </w:r>
      <w:r w:rsidRPr="00A63C64">
        <w:rPr>
          <w:rFonts w:asciiTheme="majorHAnsi" w:hAnsiTheme="majorHAnsi" w:cs="Times New Roman"/>
          <w:color w:val="000000" w:themeColor="text1"/>
          <w:spacing w:val="-2"/>
        </w:rPr>
        <w:t xml:space="preserve"> </w:t>
      </w:r>
      <w:r w:rsidRPr="00A63C64">
        <w:rPr>
          <w:rFonts w:asciiTheme="majorHAnsi" w:hAnsiTheme="majorHAnsi" w:cs="Times New Roman"/>
          <w:color w:val="000000" w:themeColor="text1"/>
          <w:spacing w:val="-1"/>
        </w:rPr>
        <w:t>su</w:t>
      </w:r>
      <w:r w:rsidRPr="00A63C64">
        <w:rPr>
          <w:rFonts w:asciiTheme="majorHAnsi" w:hAnsiTheme="majorHAnsi" w:cs="Times New Roman"/>
          <w:color w:val="000000" w:themeColor="text1"/>
          <w:spacing w:val="-4"/>
        </w:rPr>
        <w:t>b</w:t>
      </w:r>
      <w:r w:rsidR="00B068B1" w:rsidRPr="00A63C64">
        <w:rPr>
          <w:rFonts w:asciiTheme="majorHAnsi" w:hAnsiTheme="majorHAnsi" w:cs="Times New Roman"/>
          <w:color w:val="000000" w:themeColor="text1"/>
          <w:w w:val="33"/>
        </w:rPr>
        <w:t>-</w:t>
      </w:r>
      <w:r w:rsidRPr="00A63C64">
        <w:rPr>
          <w:rFonts w:asciiTheme="majorHAnsi" w:hAnsiTheme="majorHAnsi" w:cs="Times New Roman"/>
          <w:color w:val="000000" w:themeColor="text1"/>
          <w:spacing w:val="-2"/>
        </w:rPr>
        <w:t>con</w:t>
      </w:r>
      <w:r w:rsidRPr="00A63C64">
        <w:rPr>
          <w:rFonts w:asciiTheme="majorHAnsi" w:hAnsiTheme="majorHAnsi" w:cs="Times New Roman"/>
          <w:color w:val="000000" w:themeColor="text1"/>
          <w:spacing w:val="-1"/>
        </w:rPr>
        <w:t>tractin</w:t>
      </w:r>
      <w:r w:rsidRPr="00A63C64">
        <w:rPr>
          <w:rFonts w:asciiTheme="majorHAnsi" w:hAnsiTheme="majorHAnsi" w:cs="Times New Roman"/>
          <w:color w:val="000000" w:themeColor="text1"/>
        </w:rPr>
        <w:t>g</w:t>
      </w:r>
      <w:r w:rsidRPr="00A63C64">
        <w:rPr>
          <w:rFonts w:asciiTheme="majorHAnsi" w:hAnsiTheme="majorHAnsi" w:cs="Times New Roman"/>
          <w:color w:val="000000" w:themeColor="text1"/>
          <w:spacing w:val="-3"/>
        </w:rPr>
        <w:t xml:space="preserve"> </w:t>
      </w:r>
      <w:r w:rsidRPr="00A63C64">
        <w:rPr>
          <w:rFonts w:asciiTheme="majorHAnsi" w:hAnsiTheme="majorHAnsi" w:cs="Times New Roman"/>
          <w:color w:val="000000" w:themeColor="text1"/>
          <w:spacing w:val="-1"/>
        </w:rPr>
        <w:t>o</w:t>
      </w:r>
      <w:r w:rsidRPr="00A63C64">
        <w:rPr>
          <w:rFonts w:asciiTheme="majorHAnsi" w:hAnsiTheme="majorHAnsi" w:cs="Times New Roman"/>
          <w:color w:val="000000" w:themeColor="text1"/>
        </w:rPr>
        <w:t>r</w:t>
      </w:r>
      <w:r w:rsidRPr="00A63C64">
        <w:rPr>
          <w:rFonts w:asciiTheme="majorHAnsi" w:hAnsiTheme="majorHAnsi" w:cs="Times New Roman"/>
          <w:color w:val="000000" w:themeColor="text1"/>
          <w:spacing w:val="-2"/>
        </w:rPr>
        <w:t xml:space="preserve"> </w:t>
      </w:r>
      <w:r w:rsidRPr="00A63C64">
        <w:rPr>
          <w:rFonts w:asciiTheme="majorHAnsi" w:hAnsiTheme="majorHAnsi" w:cs="Times New Roman"/>
          <w:color w:val="000000" w:themeColor="text1"/>
          <w:spacing w:val="-1"/>
        </w:rPr>
        <w:t>leasin</w:t>
      </w:r>
      <w:r w:rsidRPr="00A63C64">
        <w:rPr>
          <w:rFonts w:asciiTheme="majorHAnsi" w:hAnsiTheme="majorHAnsi" w:cs="Times New Roman"/>
          <w:color w:val="000000" w:themeColor="text1"/>
        </w:rPr>
        <w:t>g</w:t>
      </w:r>
      <w:r w:rsidRPr="00A63C64">
        <w:rPr>
          <w:rFonts w:asciiTheme="majorHAnsi" w:hAnsiTheme="majorHAnsi" w:cs="Times New Roman"/>
          <w:color w:val="000000" w:themeColor="text1"/>
          <w:spacing w:val="-3"/>
        </w:rPr>
        <w:t xml:space="preserve"> </w:t>
      </w:r>
      <w:r w:rsidRPr="00A63C64">
        <w:rPr>
          <w:rFonts w:asciiTheme="majorHAnsi" w:hAnsiTheme="majorHAnsi" w:cs="Times New Roman"/>
          <w:color w:val="000000" w:themeColor="text1"/>
          <w:spacing w:val="-1"/>
        </w:rPr>
        <w:t xml:space="preserve">from </w:t>
      </w:r>
      <w:r w:rsidRPr="00A63C64">
        <w:rPr>
          <w:rFonts w:asciiTheme="majorHAnsi" w:hAnsiTheme="majorHAnsi" w:cs="Times New Roman"/>
          <w:color w:val="000000" w:themeColor="text1"/>
        </w:rPr>
        <w:t>another carrier or any other available method. The same shall prevail if a significant</w:t>
      </w:r>
      <w:r w:rsidRPr="00A63C64">
        <w:rPr>
          <w:rFonts w:asciiTheme="majorHAnsi" w:hAnsiTheme="majorHAnsi" w:cs="Times New Roman"/>
          <w:color w:val="000000" w:themeColor="text1"/>
          <w:spacing w:val="1"/>
        </w:rPr>
        <w:t xml:space="preserve"> </w:t>
      </w:r>
      <w:r w:rsidRPr="00A63C64">
        <w:rPr>
          <w:rFonts w:asciiTheme="majorHAnsi" w:hAnsiTheme="majorHAnsi" w:cs="Times New Roman"/>
          <w:color w:val="000000" w:themeColor="text1"/>
        </w:rPr>
        <w:t>number of vehicles are declared inoperable, destroyed by fire or vandals or any other</w:t>
      </w:r>
      <w:r w:rsidRPr="00A63C64">
        <w:rPr>
          <w:rFonts w:asciiTheme="majorHAnsi" w:hAnsiTheme="majorHAnsi" w:cs="Times New Roman"/>
          <w:color w:val="000000" w:themeColor="text1"/>
          <w:spacing w:val="1"/>
        </w:rPr>
        <w:t xml:space="preserve"> </w:t>
      </w:r>
      <w:r w:rsidRPr="00A63C64">
        <w:rPr>
          <w:rFonts w:asciiTheme="majorHAnsi" w:hAnsiTheme="majorHAnsi" w:cs="Times New Roman"/>
          <w:color w:val="000000" w:themeColor="text1"/>
        </w:rPr>
        <w:t xml:space="preserve">equipment failure that results in the </w:t>
      </w:r>
      <w:r w:rsidR="00F45922" w:rsidRPr="00A63C64">
        <w:rPr>
          <w:rFonts w:asciiTheme="majorHAnsi" w:hAnsiTheme="majorHAnsi" w:cs="Times New Roman"/>
          <w:color w:val="000000" w:themeColor="text1"/>
        </w:rPr>
        <w:t xml:space="preserve">Selected </w:t>
      </w:r>
      <w:r w:rsidR="0006547F" w:rsidRPr="00A63C64">
        <w:rPr>
          <w:rFonts w:asciiTheme="majorHAnsi" w:hAnsiTheme="majorHAnsi" w:cs="Times New Roman"/>
          <w:color w:val="000000" w:themeColor="text1"/>
        </w:rPr>
        <w:t>Respondent</w:t>
      </w:r>
      <w:r w:rsidRPr="00A63C64">
        <w:rPr>
          <w:rFonts w:asciiTheme="majorHAnsi" w:hAnsiTheme="majorHAnsi" w:cs="Times New Roman"/>
          <w:color w:val="000000" w:themeColor="text1"/>
        </w:rPr>
        <w:t xml:space="preserve"> not being able to fulfill the obligations of the</w:t>
      </w:r>
      <w:r w:rsidRPr="00A63C64">
        <w:rPr>
          <w:rFonts w:asciiTheme="majorHAnsi" w:hAnsiTheme="majorHAnsi" w:cs="Times New Roman"/>
          <w:color w:val="000000" w:themeColor="text1"/>
          <w:spacing w:val="1"/>
        </w:rPr>
        <w:t xml:space="preserve"> </w:t>
      </w:r>
      <w:r w:rsidR="006A5BC9" w:rsidRPr="00A63C64">
        <w:rPr>
          <w:rFonts w:asciiTheme="majorHAnsi" w:hAnsiTheme="majorHAnsi" w:cs="Times New Roman"/>
          <w:color w:val="000000" w:themeColor="text1"/>
        </w:rPr>
        <w:t>Contract</w:t>
      </w:r>
      <w:r w:rsidRPr="00A63C64">
        <w:rPr>
          <w:rFonts w:asciiTheme="majorHAnsi" w:hAnsiTheme="majorHAnsi" w:cs="Times New Roman"/>
          <w:color w:val="000000" w:themeColor="text1"/>
        </w:rPr>
        <w:t>. Any failure for any reason to substantially perform is cause for immediate</w:t>
      </w:r>
      <w:r w:rsidRPr="00A63C64">
        <w:rPr>
          <w:rFonts w:asciiTheme="majorHAnsi" w:hAnsiTheme="majorHAnsi" w:cs="Times New Roman"/>
          <w:color w:val="000000" w:themeColor="text1"/>
          <w:spacing w:val="1"/>
        </w:rPr>
        <w:t xml:space="preserve"> </w:t>
      </w:r>
      <w:r w:rsidRPr="00A63C64">
        <w:rPr>
          <w:rFonts w:asciiTheme="majorHAnsi" w:hAnsiTheme="majorHAnsi" w:cs="Times New Roman"/>
          <w:color w:val="000000" w:themeColor="text1"/>
        </w:rPr>
        <w:t xml:space="preserve">termination or suspension of the </w:t>
      </w:r>
      <w:r w:rsidR="006A5BC9" w:rsidRPr="00A63C64">
        <w:rPr>
          <w:rFonts w:asciiTheme="majorHAnsi" w:hAnsiTheme="majorHAnsi" w:cs="Times New Roman"/>
          <w:color w:val="000000" w:themeColor="text1"/>
        </w:rPr>
        <w:t>Contract</w:t>
      </w:r>
      <w:r w:rsidRPr="00A63C64">
        <w:rPr>
          <w:rFonts w:asciiTheme="majorHAnsi" w:hAnsiTheme="majorHAnsi" w:cs="Times New Roman"/>
          <w:color w:val="000000" w:themeColor="text1"/>
        </w:rPr>
        <w:t xml:space="preserve"> in whole or in part at the discretion of the</w:t>
      </w:r>
      <w:r w:rsidRPr="00A63C64">
        <w:rPr>
          <w:rFonts w:asciiTheme="majorHAnsi" w:hAnsiTheme="majorHAnsi" w:cs="Times New Roman"/>
          <w:color w:val="000000" w:themeColor="text1"/>
          <w:spacing w:val="1"/>
        </w:rPr>
        <w:t xml:space="preserve"> </w:t>
      </w:r>
      <w:r w:rsidRPr="00A63C64">
        <w:rPr>
          <w:rFonts w:asciiTheme="majorHAnsi" w:hAnsiTheme="majorHAnsi" w:cs="Times New Roman"/>
          <w:color w:val="000000" w:themeColor="text1"/>
        </w:rPr>
        <w:t>University.</w:t>
      </w:r>
    </w:p>
    <w:p w14:paraId="6794EE1D" w14:textId="77777777" w:rsidR="00220968" w:rsidRPr="00A63C64" w:rsidRDefault="00220968" w:rsidP="001976CC">
      <w:pPr>
        <w:pStyle w:val="ListParagraph"/>
        <w:tabs>
          <w:tab w:val="left" w:pos="595"/>
        </w:tabs>
        <w:ind w:left="299"/>
        <w:rPr>
          <w:rFonts w:asciiTheme="majorHAnsi" w:hAnsiTheme="majorHAnsi" w:cs="Times New Roman"/>
          <w:color w:val="000000" w:themeColor="text1"/>
        </w:rPr>
      </w:pPr>
    </w:p>
    <w:p w14:paraId="5C02E7A7" w14:textId="2541F2E4" w:rsidR="00220968" w:rsidRPr="00220968" w:rsidRDefault="00BA222F" w:rsidP="001976CC">
      <w:pPr>
        <w:pStyle w:val="ListParagraph"/>
        <w:numPr>
          <w:ilvl w:val="0"/>
          <w:numId w:val="11"/>
        </w:numPr>
        <w:tabs>
          <w:tab w:val="left" w:pos="595"/>
        </w:tabs>
        <w:ind w:firstLine="0"/>
        <w:rPr>
          <w:rFonts w:eastAsia="MS Mincho" w:cs="Arial"/>
          <w:color w:val="000000"/>
        </w:rPr>
      </w:pPr>
      <w:r w:rsidRPr="00A63C64">
        <w:t xml:space="preserve">NCAA and SEC: </w:t>
      </w:r>
      <w:r w:rsidR="00F45922" w:rsidRPr="00A63C64">
        <w:t xml:space="preserve">Selected </w:t>
      </w:r>
      <w:r w:rsidR="0006547F" w:rsidRPr="00A63C64">
        <w:t>Respondent</w:t>
      </w:r>
      <w:r w:rsidR="00E67DF0">
        <w:t>s</w:t>
      </w:r>
      <w:r w:rsidR="00E70838" w:rsidRPr="00A63C64">
        <w:t xml:space="preserve"> shall at all times comply with all </w:t>
      </w:r>
      <w:r w:rsidR="00220968" w:rsidRPr="00220968">
        <w:t>National Collegiate Athletic Association (“NCAA”), Southeastern Conference (“SEC”)</w:t>
      </w:r>
      <w:r w:rsidR="00081DF5">
        <w:t xml:space="preserve"> </w:t>
      </w:r>
      <w:r w:rsidR="00E70838" w:rsidRPr="00A63C64">
        <w:t xml:space="preserve">rules and regulations, and the rules of any other conference or association to which the University’s athletic teams may belong.  Any resulting </w:t>
      </w:r>
      <w:r w:rsidR="006A5BC9" w:rsidRPr="00A63C64">
        <w:t>Contract</w:t>
      </w:r>
      <w:r w:rsidR="00E70838" w:rsidRPr="00A63C64">
        <w:t xml:space="preserve"> may be terminated for any such violations by </w:t>
      </w:r>
      <w:r w:rsidR="002C6D1D">
        <w:t xml:space="preserve">a </w:t>
      </w:r>
      <w:r w:rsidR="00F45922" w:rsidRPr="00A63C64">
        <w:t xml:space="preserve">Selected </w:t>
      </w:r>
      <w:r w:rsidR="0006547F" w:rsidRPr="00A63C64">
        <w:t>Respondent</w:t>
      </w:r>
      <w:r w:rsidR="00E70838" w:rsidRPr="00A63C64">
        <w:t xml:space="preserve">, its official, employees, representatives, agents, </w:t>
      </w:r>
      <w:proofErr w:type="gramStart"/>
      <w:r w:rsidR="00E70838" w:rsidRPr="00A63C64">
        <w:t>subcontractors</w:t>
      </w:r>
      <w:proofErr w:type="gramEnd"/>
      <w:r w:rsidR="00E70838" w:rsidRPr="00A63C64">
        <w:t xml:space="preserve"> or guests.  This provision applies to those engagements involving the function of athletics and/or athletics activities and affairs.</w:t>
      </w:r>
      <w:r w:rsidR="00220968">
        <w:t xml:space="preserve">  </w:t>
      </w:r>
      <w:r w:rsidR="00220968">
        <w:rPr>
          <w:rFonts w:eastAsia="MS Mincho" w:cs="Arial"/>
          <w:color w:val="000000"/>
        </w:rPr>
        <w:t>Selected Respondents</w:t>
      </w:r>
      <w:r w:rsidR="00220968" w:rsidRPr="00220968">
        <w:rPr>
          <w:rFonts w:eastAsia="MS Mincho" w:cs="Arial"/>
          <w:color w:val="000000"/>
        </w:rPr>
        <w:t xml:space="preserve">, their officers, employees, subcontractors, </w:t>
      </w:r>
      <w:proofErr w:type="gramStart"/>
      <w:r w:rsidR="00220968" w:rsidRPr="00220968">
        <w:rPr>
          <w:rFonts w:eastAsia="MS Mincho" w:cs="Arial"/>
          <w:color w:val="000000"/>
        </w:rPr>
        <w:t>agents</w:t>
      </w:r>
      <w:proofErr w:type="gramEnd"/>
      <w:r w:rsidR="00220968" w:rsidRPr="00220968">
        <w:rPr>
          <w:rFonts w:eastAsia="MS Mincho" w:cs="Arial"/>
          <w:color w:val="000000"/>
        </w:rPr>
        <w:t xml:space="preserve"> and guests, further acknowledge and agree to the following:</w:t>
      </w:r>
    </w:p>
    <w:p w14:paraId="767DCD87" w14:textId="77777777" w:rsidR="00220968" w:rsidRPr="00220968" w:rsidRDefault="00220968" w:rsidP="00220968">
      <w:pPr>
        <w:shd w:val="clear" w:color="auto" w:fill="FFFFFF"/>
        <w:adjustRightInd w:val="0"/>
        <w:rPr>
          <w:rFonts w:asciiTheme="majorHAnsi" w:eastAsia="MS Mincho" w:hAnsiTheme="majorHAnsi" w:cs="Arial"/>
          <w:color w:val="000000"/>
        </w:rPr>
      </w:pPr>
      <w:r w:rsidRPr="00220968">
        <w:rPr>
          <w:rFonts w:asciiTheme="majorHAnsi" w:eastAsia="MS Mincho" w:hAnsiTheme="majorHAnsi" w:cs="Arial"/>
          <w:color w:val="000000"/>
        </w:rPr>
        <w:t xml:space="preserve"> </w:t>
      </w:r>
    </w:p>
    <w:p w14:paraId="5342A868" w14:textId="77777777" w:rsidR="00220968" w:rsidRPr="00220968" w:rsidRDefault="00220968" w:rsidP="00220968">
      <w:pPr>
        <w:pStyle w:val="ListParagraph"/>
        <w:numPr>
          <w:ilvl w:val="1"/>
          <w:numId w:val="40"/>
        </w:numPr>
        <w:shd w:val="clear" w:color="auto" w:fill="FFFFFF"/>
        <w:adjustRightInd w:val="0"/>
        <w:ind w:left="1530"/>
        <w:rPr>
          <w:rFonts w:asciiTheme="majorHAnsi" w:eastAsia="MS Mincho" w:hAnsiTheme="majorHAnsi" w:cs="Arial"/>
          <w:color w:val="000000"/>
        </w:rPr>
      </w:pPr>
      <w:r w:rsidRPr="00220968">
        <w:rPr>
          <w:rFonts w:asciiTheme="majorHAnsi" w:eastAsia="MS Mincho" w:hAnsiTheme="majorHAnsi" w:cs="Arial"/>
          <w:color w:val="000000"/>
        </w:rPr>
        <w:t xml:space="preserve">They will report through the appropriate individuals at the University, any and all knowledge of suspected violations of any NCAA legislation regarding involving or related to the University.  </w:t>
      </w:r>
    </w:p>
    <w:p w14:paraId="3F437B11" w14:textId="77777777" w:rsidR="00220968" w:rsidRPr="00220968" w:rsidRDefault="00220968" w:rsidP="00220968">
      <w:pPr>
        <w:pStyle w:val="ListParagraph"/>
        <w:numPr>
          <w:ilvl w:val="1"/>
          <w:numId w:val="40"/>
        </w:numPr>
        <w:shd w:val="clear" w:color="auto" w:fill="FFFFFF"/>
        <w:adjustRightInd w:val="0"/>
        <w:ind w:left="1530"/>
        <w:rPr>
          <w:rFonts w:asciiTheme="majorHAnsi" w:eastAsia="MS Mincho" w:hAnsiTheme="majorHAnsi" w:cs="Arial"/>
          <w:color w:val="000000"/>
        </w:rPr>
      </w:pPr>
      <w:r w:rsidRPr="00220968">
        <w:rPr>
          <w:rFonts w:asciiTheme="majorHAnsi" w:eastAsia="MS Mincho" w:hAnsiTheme="majorHAnsi" w:cs="Arial"/>
          <w:color w:val="000000"/>
        </w:rPr>
        <w:t>They have a continuing obligation to report any and all suspected violations of NCAA or SEC bylaws, rules, and regulations to the Compliance Office.</w:t>
      </w:r>
    </w:p>
    <w:p w14:paraId="1AD51A7D" w14:textId="77777777" w:rsidR="00220968" w:rsidRPr="00220968" w:rsidRDefault="00220968" w:rsidP="00220968">
      <w:pPr>
        <w:pStyle w:val="ListParagraph"/>
        <w:numPr>
          <w:ilvl w:val="1"/>
          <w:numId w:val="40"/>
        </w:numPr>
        <w:shd w:val="clear" w:color="auto" w:fill="FFFFFF"/>
        <w:adjustRightInd w:val="0"/>
        <w:ind w:left="1530"/>
        <w:rPr>
          <w:rFonts w:asciiTheme="majorHAnsi" w:eastAsia="MS Mincho" w:hAnsiTheme="majorHAnsi" w:cs="Arial"/>
          <w:color w:val="000000"/>
        </w:rPr>
      </w:pPr>
      <w:r w:rsidRPr="00220968">
        <w:rPr>
          <w:rFonts w:asciiTheme="majorHAnsi" w:eastAsia="MS Mincho" w:hAnsiTheme="majorHAnsi" w:cs="Arial"/>
          <w:color w:val="000000"/>
        </w:rPr>
        <w:t xml:space="preserve">They are prohibited from exerting, attempting to exert, or conspiring to exert, authority or influence over any student-athlete or other participant in an attempt to manipulate any outcome of any sporting or athletic event or the final outcome of any sporting or athletic event, in relation to gambling.  </w:t>
      </w:r>
    </w:p>
    <w:p w14:paraId="7C65E2AE" w14:textId="77777777" w:rsidR="00CD01D1" w:rsidRPr="00220968" w:rsidRDefault="00220968" w:rsidP="00220968">
      <w:pPr>
        <w:pStyle w:val="ListParagraph"/>
        <w:numPr>
          <w:ilvl w:val="1"/>
          <w:numId w:val="40"/>
        </w:numPr>
        <w:shd w:val="clear" w:color="auto" w:fill="FFFFFF"/>
        <w:adjustRightInd w:val="0"/>
        <w:ind w:left="1530"/>
        <w:rPr>
          <w:rFonts w:asciiTheme="majorHAnsi" w:eastAsia="MS Mincho" w:hAnsiTheme="majorHAnsi" w:cs="Arial"/>
          <w:color w:val="000000"/>
        </w:rPr>
      </w:pPr>
      <w:r w:rsidRPr="00220968">
        <w:rPr>
          <w:rFonts w:asciiTheme="majorHAnsi" w:eastAsia="MS Mincho" w:hAnsiTheme="majorHAnsi" w:cs="Arial"/>
          <w:color w:val="000000"/>
        </w:rPr>
        <w:t xml:space="preserve">They are prohibited from disseminating, utilizing, or permitting others to disseminate or utilize, non-public confidential information regarding a University student-athlete or athletic team for the purposes of gambling. </w:t>
      </w:r>
    </w:p>
    <w:p w14:paraId="6BB63308" w14:textId="77777777" w:rsidR="00E70364" w:rsidRPr="006D7072" w:rsidRDefault="00E70364" w:rsidP="006D7072">
      <w:pPr>
        <w:pStyle w:val="ListParagraph"/>
        <w:rPr>
          <w:rFonts w:asciiTheme="majorHAnsi" w:hAnsiTheme="majorHAnsi" w:cs="Times New Roman"/>
          <w:color w:val="000000" w:themeColor="text1"/>
        </w:rPr>
      </w:pPr>
    </w:p>
    <w:p w14:paraId="47D0A3A1" w14:textId="017D9147" w:rsidR="00E70364" w:rsidRPr="006D7072" w:rsidRDefault="006D7072" w:rsidP="006375A0">
      <w:pPr>
        <w:pStyle w:val="ListParagraph"/>
        <w:numPr>
          <w:ilvl w:val="0"/>
          <w:numId w:val="11"/>
        </w:numPr>
        <w:tabs>
          <w:tab w:val="left" w:pos="595"/>
        </w:tabs>
        <w:ind w:firstLine="0"/>
        <w:rPr>
          <w:rFonts w:asciiTheme="majorHAnsi" w:hAnsiTheme="majorHAnsi" w:cs="Times New Roman"/>
          <w:b/>
          <w:color w:val="000000" w:themeColor="text1"/>
        </w:rPr>
      </w:pPr>
      <w:r w:rsidRPr="006D7072">
        <w:rPr>
          <w:rFonts w:asciiTheme="majorHAnsi" w:hAnsiTheme="majorHAnsi" w:cs="Times New Roman"/>
          <w:b/>
          <w:color w:val="000000" w:themeColor="text1"/>
        </w:rPr>
        <w:t>Cancellation or Termination</w:t>
      </w:r>
      <w:r>
        <w:rPr>
          <w:rFonts w:asciiTheme="majorHAnsi" w:hAnsiTheme="majorHAnsi" w:cs="Times New Roman"/>
          <w:b/>
          <w:color w:val="000000" w:themeColor="text1"/>
        </w:rPr>
        <w:t xml:space="preserve"> of Contract</w:t>
      </w:r>
      <w:r w:rsidRPr="006D7072">
        <w:rPr>
          <w:rFonts w:asciiTheme="majorHAnsi" w:hAnsiTheme="majorHAnsi" w:cs="Times New Roman"/>
          <w:b/>
          <w:color w:val="000000" w:themeColor="text1"/>
        </w:rPr>
        <w:t>:</w:t>
      </w:r>
      <w:r w:rsidR="00E37C2E" w:rsidRPr="00E37C2E">
        <w:rPr>
          <w:rFonts w:asciiTheme="majorHAnsi" w:hAnsiTheme="majorHAnsi" w:cs="Times New Roman"/>
          <w:bCs/>
          <w:color w:val="000000" w:themeColor="text1"/>
        </w:rPr>
        <w:t xml:space="preserve">  In addition to any other rights and remedies available to it at law or in equity, the University may terminate any resultant Contract at any time following written notice to a Selected Respondent if:  (i) the Selected Respondent commits a material breach of any representation, warranty, or obligation contained in the Contract</w:t>
      </w:r>
      <w:r w:rsidR="00C81BE6">
        <w:rPr>
          <w:rFonts w:asciiTheme="majorHAnsi" w:hAnsiTheme="majorHAnsi" w:cs="Times New Roman"/>
          <w:bCs/>
          <w:color w:val="000000" w:themeColor="text1"/>
        </w:rPr>
        <w:t xml:space="preserve">, </w:t>
      </w:r>
      <w:r w:rsidR="00E37C2E" w:rsidRPr="00E37C2E">
        <w:rPr>
          <w:rFonts w:asciiTheme="majorHAnsi" w:hAnsiTheme="majorHAnsi" w:cs="Times New Roman"/>
          <w:bCs/>
          <w:color w:val="000000" w:themeColor="text1"/>
        </w:rPr>
        <w:t>RFP</w:t>
      </w:r>
      <w:r w:rsidR="00C81BE6">
        <w:rPr>
          <w:rFonts w:asciiTheme="majorHAnsi" w:hAnsiTheme="majorHAnsi" w:cs="Times New Roman"/>
          <w:bCs/>
          <w:color w:val="000000" w:themeColor="text1"/>
        </w:rPr>
        <w:t>, or Proposal</w:t>
      </w:r>
      <w:r w:rsidR="00E37C2E" w:rsidRPr="00E37C2E">
        <w:rPr>
          <w:rFonts w:asciiTheme="majorHAnsi" w:hAnsiTheme="majorHAnsi" w:cs="Times New Roman"/>
          <w:bCs/>
          <w:color w:val="000000" w:themeColor="text1"/>
        </w:rPr>
        <w:t xml:space="preserve">; (ii) NCAA or conference rules, regulations, or bylaws or applicable law prohibit agreements or transactions similar to the Contract; or (iii) the Selected Respondent files for protection under bankruptcy laws, makes an assignment for the benefit of creditors, appoints or suffers appointment of a receiver or trustee over its property, files a petition under any bankruptcy or insolvency act or has any such petition filed against it which is not discharged within sixty (60) days of the filing thereof, </w:t>
      </w:r>
      <w:r w:rsidR="00E37C2E">
        <w:rPr>
          <w:rFonts w:asciiTheme="majorHAnsi" w:hAnsiTheme="majorHAnsi" w:cs="Times New Roman"/>
          <w:bCs/>
          <w:color w:val="000000" w:themeColor="text1"/>
        </w:rPr>
        <w:t xml:space="preserve">or </w:t>
      </w:r>
      <w:r w:rsidR="00E37C2E" w:rsidRPr="00E37C2E">
        <w:rPr>
          <w:rFonts w:asciiTheme="majorHAnsi" w:hAnsiTheme="majorHAnsi" w:cs="Times New Roman"/>
          <w:bCs/>
          <w:color w:val="000000" w:themeColor="text1"/>
        </w:rPr>
        <w:t>admits in writing its inability to pay its debts as they become due.</w:t>
      </w:r>
    </w:p>
    <w:p w14:paraId="2A223CB8" w14:textId="77777777" w:rsidR="00617281" w:rsidRPr="00C264EC" w:rsidRDefault="00617281" w:rsidP="00617281">
      <w:pPr>
        <w:pStyle w:val="ListParagraph"/>
        <w:rPr>
          <w:rFonts w:asciiTheme="majorHAnsi" w:hAnsiTheme="majorHAnsi" w:cs="Times New Roman"/>
          <w:color w:val="7030A0"/>
        </w:rPr>
      </w:pPr>
    </w:p>
    <w:p w14:paraId="7E802187" w14:textId="77777777" w:rsidR="006261D6" w:rsidRPr="00A63C64" w:rsidRDefault="006A5BC9" w:rsidP="00175900">
      <w:pPr>
        <w:pStyle w:val="ListParagraph"/>
        <w:numPr>
          <w:ilvl w:val="0"/>
          <w:numId w:val="11"/>
        </w:numPr>
        <w:tabs>
          <w:tab w:val="left" w:pos="810"/>
        </w:tabs>
        <w:ind w:firstLine="0"/>
      </w:pPr>
      <w:r w:rsidRPr="00A63C64">
        <w:rPr>
          <w:b/>
        </w:rPr>
        <w:t>Contract</w:t>
      </w:r>
      <w:r w:rsidR="006261D6" w:rsidRPr="00A63C64">
        <w:rPr>
          <w:b/>
        </w:rPr>
        <w:t xml:space="preserve"> Information:  </w:t>
      </w:r>
      <w:r w:rsidR="0021454C" w:rsidRPr="00A63C64">
        <w:t xml:space="preserve"> </w:t>
      </w:r>
      <w:r w:rsidR="0044766C">
        <w:t>Respondent</w:t>
      </w:r>
      <w:r w:rsidR="002C6D1D">
        <w:t>s</w:t>
      </w:r>
      <w:r w:rsidR="006261D6" w:rsidRPr="00A63C64">
        <w:t xml:space="preserve"> should note the following regarding the State</w:t>
      </w:r>
      <w:r w:rsidR="00BF5028" w:rsidRPr="00A63C64">
        <w:t xml:space="preserve"> or Arkansas</w:t>
      </w:r>
      <w:r w:rsidR="006261D6" w:rsidRPr="00A63C64">
        <w:t xml:space="preserve">’s contracting </w:t>
      </w:r>
      <w:r w:rsidR="006261D6" w:rsidRPr="00BC0E06">
        <w:t>authority</w:t>
      </w:r>
      <w:r w:rsidR="006261D6" w:rsidRPr="00A63C64">
        <w:t xml:space="preserve"> and amend any documents accordingly.  Failure to conform to these standards may result in rejection of </w:t>
      </w:r>
      <w:r w:rsidR="002C6D1D">
        <w:t xml:space="preserve">a </w:t>
      </w:r>
      <w:r w:rsidR="0044766C">
        <w:t>Respondent</w:t>
      </w:r>
      <w:r w:rsidR="002C6D1D">
        <w:t>’s</w:t>
      </w:r>
      <w:r w:rsidR="00474F73" w:rsidRPr="00A63C64">
        <w:t xml:space="preserve"> Proposal</w:t>
      </w:r>
      <w:r w:rsidR="006261D6" w:rsidRPr="00A63C64">
        <w:t>:</w:t>
      </w:r>
    </w:p>
    <w:p w14:paraId="14932B36" w14:textId="77777777" w:rsidR="006261D6" w:rsidRPr="00A63C64" w:rsidRDefault="006261D6" w:rsidP="00E84113">
      <w:pPr>
        <w:tabs>
          <w:tab w:val="left" w:pos="540"/>
        </w:tabs>
        <w:rPr>
          <w:rFonts w:asciiTheme="majorHAnsi" w:hAnsiTheme="majorHAnsi" w:cs="Times New Roman"/>
          <w:color w:val="000000" w:themeColor="text1"/>
        </w:rPr>
      </w:pPr>
    </w:p>
    <w:p w14:paraId="6CED7122" w14:textId="77777777" w:rsidR="006261D6" w:rsidRPr="00A63C64" w:rsidRDefault="006261D6" w:rsidP="00BC0E06">
      <w:pPr>
        <w:pStyle w:val="ListParagraph"/>
        <w:ind w:left="540"/>
      </w:pPr>
      <w:r w:rsidRPr="00A63C64">
        <w:t xml:space="preserve">The State of Arkansas may not </w:t>
      </w:r>
      <w:r w:rsidR="006A5BC9" w:rsidRPr="00A63C64">
        <w:t>Contract</w:t>
      </w:r>
      <w:r w:rsidRPr="00A63C64">
        <w:t xml:space="preserve"> with another party to perform any of the following: </w:t>
      </w:r>
    </w:p>
    <w:p w14:paraId="6C1A203B" w14:textId="77777777" w:rsidR="006261D6" w:rsidRPr="00A63C64" w:rsidRDefault="006261D6" w:rsidP="006375A0">
      <w:pPr>
        <w:pStyle w:val="ListParagraph"/>
        <w:numPr>
          <w:ilvl w:val="0"/>
          <w:numId w:val="28"/>
        </w:numPr>
      </w:pPr>
      <w:r w:rsidRPr="00A63C64">
        <w:t>Pay any penalties or charges for late payment or any penalties or charges which in fact are penalties for any reason.</w:t>
      </w:r>
    </w:p>
    <w:p w14:paraId="41537371" w14:textId="77777777" w:rsidR="006261D6" w:rsidRPr="00A63C64" w:rsidRDefault="006261D6" w:rsidP="006375A0">
      <w:pPr>
        <w:pStyle w:val="ListParagraph"/>
        <w:numPr>
          <w:ilvl w:val="0"/>
          <w:numId w:val="28"/>
        </w:numPr>
      </w:pPr>
      <w:r w:rsidRPr="00A63C64">
        <w:t xml:space="preserve">Indemnify or defend that party for liability or damages. Under Arkansas law </w:t>
      </w:r>
      <w:r w:rsidR="00474F73" w:rsidRPr="00A63C64">
        <w:t>University</w:t>
      </w:r>
      <w:r w:rsidRPr="00A63C64">
        <w:t xml:space="preserve"> may not enter into a covenant or </w:t>
      </w:r>
      <w:r w:rsidR="002429FB" w:rsidRPr="00A63C64">
        <w:t xml:space="preserve">agreement </w:t>
      </w:r>
      <w:r w:rsidRPr="00A63C64">
        <w:t>to hold a party harmless or to indemnify a party from prospective damages.</w:t>
      </w:r>
    </w:p>
    <w:p w14:paraId="39808134" w14:textId="77777777" w:rsidR="006261D6" w:rsidRPr="00A63C64" w:rsidRDefault="006261D6" w:rsidP="006375A0">
      <w:pPr>
        <w:pStyle w:val="ListParagraph"/>
        <w:numPr>
          <w:ilvl w:val="0"/>
          <w:numId w:val="28"/>
        </w:numPr>
      </w:pPr>
      <w:r w:rsidRPr="00A63C64">
        <w:t xml:space="preserve">Pay all sums that become due under </w:t>
      </w:r>
      <w:r w:rsidR="002429FB" w:rsidRPr="00A63C64">
        <w:t>a contract</w:t>
      </w:r>
      <w:r w:rsidRPr="00A63C64">
        <w:t xml:space="preserve"> upon default. </w:t>
      </w:r>
    </w:p>
    <w:p w14:paraId="11E988DA" w14:textId="77777777" w:rsidR="006261D6" w:rsidRPr="00A63C64" w:rsidRDefault="006261D6" w:rsidP="006375A0">
      <w:pPr>
        <w:pStyle w:val="ListParagraph"/>
        <w:numPr>
          <w:ilvl w:val="0"/>
          <w:numId w:val="28"/>
        </w:numPr>
      </w:pPr>
      <w:r w:rsidRPr="00A63C64">
        <w:lastRenderedPageBreak/>
        <w:t xml:space="preserve">Pay damages, legal expenses, attorneys’ fees or other costs or expenses of any party. </w:t>
      </w:r>
    </w:p>
    <w:p w14:paraId="4733C852" w14:textId="77777777" w:rsidR="006261D6" w:rsidRPr="00A63C64" w:rsidRDefault="006261D6" w:rsidP="006375A0">
      <w:pPr>
        <w:pStyle w:val="ListParagraph"/>
        <w:numPr>
          <w:ilvl w:val="0"/>
          <w:numId w:val="28"/>
        </w:numPr>
      </w:pPr>
      <w:r w:rsidRPr="00A63C64">
        <w:t>Conduct litigation in a place other than the State of Arkansas.</w:t>
      </w:r>
    </w:p>
    <w:p w14:paraId="2898C350" w14:textId="77777777" w:rsidR="006261D6" w:rsidRPr="00A63C64" w:rsidRDefault="006261D6" w:rsidP="006375A0">
      <w:pPr>
        <w:pStyle w:val="ListParagraph"/>
        <w:numPr>
          <w:ilvl w:val="0"/>
          <w:numId w:val="28"/>
        </w:numPr>
      </w:pPr>
      <w:r w:rsidRPr="00A63C64">
        <w:t xml:space="preserve">Agree to be subject to or bound by governing law, jurisdiction, or venue of any state, </w:t>
      </w:r>
      <w:proofErr w:type="gramStart"/>
      <w:r w:rsidRPr="00A63C64">
        <w:t>country</w:t>
      </w:r>
      <w:proofErr w:type="gramEnd"/>
      <w:r w:rsidRPr="00A63C64">
        <w:t xml:space="preserve"> or province other than the State of Arkansas.</w:t>
      </w:r>
    </w:p>
    <w:p w14:paraId="07899F85" w14:textId="77777777" w:rsidR="006261D6" w:rsidRPr="00A63C64" w:rsidRDefault="006261D6" w:rsidP="006375A0">
      <w:pPr>
        <w:pStyle w:val="ListParagraph"/>
        <w:numPr>
          <w:ilvl w:val="0"/>
          <w:numId w:val="28"/>
        </w:numPr>
      </w:pPr>
      <w:r w:rsidRPr="00A63C64">
        <w:t xml:space="preserve">Agree to any provision of a </w:t>
      </w:r>
      <w:r w:rsidR="002429FB" w:rsidRPr="00A63C64">
        <w:t xml:space="preserve">contract </w:t>
      </w:r>
      <w:r w:rsidRPr="00A63C64">
        <w:t xml:space="preserve">that violates the laws or constitution of the State of Arkansas. </w:t>
      </w:r>
    </w:p>
    <w:p w14:paraId="45B9616C" w14:textId="77777777" w:rsidR="006261D6" w:rsidRPr="00A63C64" w:rsidRDefault="006261D6" w:rsidP="00BC0E06">
      <w:pPr>
        <w:pStyle w:val="ListParagraph"/>
        <w:ind w:left="810"/>
      </w:pPr>
    </w:p>
    <w:p w14:paraId="73DB373C" w14:textId="1D65ECFC" w:rsidR="006261D6" w:rsidRPr="00A63C64" w:rsidRDefault="006261D6" w:rsidP="00E84113">
      <w:pPr>
        <w:pStyle w:val="Default"/>
        <w:tabs>
          <w:tab w:val="left" w:pos="810"/>
        </w:tabs>
        <w:ind w:left="720" w:hanging="180"/>
        <w:rPr>
          <w:rFonts w:asciiTheme="majorHAnsi" w:hAnsiTheme="majorHAnsi" w:cs="Times New Roman"/>
          <w:color w:val="000000" w:themeColor="text1"/>
          <w:sz w:val="22"/>
          <w:szCs w:val="22"/>
        </w:rPr>
      </w:pPr>
      <w:r w:rsidRPr="00A63C64">
        <w:rPr>
          <w:rFonts w:asciiTheme="majorHAnsi" w:hAnsiTheme="majorHAnsi" w:cs="Times New Roman"/>
          <w:color w:val="000000" w:themeColor="text1"/>
          <w:sz w:val="22"/>
          <w:szCs w:val="22"/>
        </w:rPr>
        <w:t xml:space="preserve">A party wishing to </w:t>
      </w:r>
      <w:r w:rsidR="002C6D1D">
        <w:rPr>
          <w:rFonts w:asciiTheme="majorHAnsi" w:hAnsiTheme="majorHAnsi" w:cs="Times New Roman"/>
          <w:color w:val="000000" w:themeColor="text1"/>
          <w:sz w:val="22"/>
          <w:szCs w:val="22"/>
        </w:rPr>
        <w:t>c</w:t>
      </w:r>
      <w:r w:rsidR="002429FB" w:rsidRPr="00A63C64">
        <w:rPr>
          <w:rFonts w:asciiTheme="majorHAnsi" w:hAnsiTheme="majorHAnsi" w:cs="Times New Roman"/>
          <w:color w:val="000000" w:themeColor="text1"/>
          <w:sz w:val="22"/>
          <w:szCs w:val="22"/>
        </w:rPr>
        <w:t>ontract</w:t>
      </w:r>
      <w:r w:rsidRPr="00A63C64">
        <w:rPr>
          <w:rFonts w:asciiTheme="majorHAnsi" w:hAnsiTheme="majorHAnsi" w:cs="Times New Roman"/>
          <w:color w:val="000000" w:themeColor="text1"/>
          <w:sz w:val="22"/>
          <w:szCs w:val="22"/>
        </w:rPr>
        <w:t xml:space="preserve"> with </w:t>
      </w:r>
      <w:r w:rsidR="00474F73" w:rsidRPr="00A63C64">
        <w:rPr>
          <w:rFonts w:asciiTheme="majorHAnsi" w:hAnsiTheme="majorHAnsi" w:cs="Times New Roman"/>
          <w:color w:val="000000" w:themeColor="text1"/>
          <w:sz w:val="22"/>
          <w:szCs w:val="22"/>
        </w:rPr>
        <w:t>the University</w:t>
      </w:r>
      <w:r w:rsidRPr="00A63C64">
        <w:rPr>
          <w:rFonts w:asciiTheme="majorHAnsi" w:hAnsiTheme="majorHAnsi" w:cs="Times New Roman"/>
          <w:color w:val="000000" w:themeColor="text1"/>
          <w:sz w:val="22"/>
          <w:szCs w:val="22"/>
        </w:rPr>
        <w:t xml:space="preserve"> should: </w:t>
      </w:r>
    </w:p>
    <w:p w14:paraId="3BE2F22E" w14:textId="77777777" w:rsidR="006261D6" w:rsidRPr="00A63C64" w:rsidRDefault="006261D6" w:rsidP="006375A0">
      <w:pPr>
        <w:pStyle w:val="ListParagraph"/>
        <w:numPr>
          <w:ilvl w:val="0"/>
          <w:numId w:val="29"/>
        </w:numPr>
      </w:pPr>
      <w:bookmarkStart w:id="42" w:name="_Hlk61596978"/>
      <w:r w:rsidRPr="00A63C64">
        <w:t xml:space="preserve">Remove any language from its </w:t>
      </w:r>
      <w:r w:rsidR="002429FB" w:rsidRPr="00A63C64">
        <w:t>Contract</w:t>
      </w:r>
      <w:r w:rsidRPr="00A63C64">
        <w:t xml:space="preserve"> which grants to it any remedies other than:</w:t>
      </w:r>
    </w:p>
    <w:p w14:paraId="0C71B272" w14:textId="77777777" w:rsidR="006261D6" w:rsidRPr="00A63C64" w:rsidRDefault="006261D6" w:rsidP="006375A0">
      <w:pPr>
        <w:pStyle w:val="ListParagraph"/>
        <w:numPr>
          <w:ilvl w:val="1"/>
          <w:numId w:val="29"/>
        </w:numPr>
      </w:pPr>
      <w:r w:rsidRPr="00A63C64">
        <w:t xml:space="preserve">The right to possession. </w:t>
      </w:r>
    </w:p>
    <w:p w14:paraId="00D769D4" w14:textId="77777777" w:rsidR="006261D6" w:rsidRPr="00A63C64" w:rsidRDefault="006261D6" w:rsidP="006375A0">
      <w:pPr>
        <w:pStyle w:val="ListParagraph"/>
        <w:numPr>
          <w:ilvl w:val="1"/>
          <w:numId w:val="29"/>
        </w:numPr>
      </w:pPr>
      <w:r w:rsidRPr="00A63C64">
        <w:t>The right to accrued payment.</w:t>
      </w:r>
    </w:p>
    <w:p w14:paraId="63039626" w14:textId="77777777" w:rsidR="006261D6" w:rsidRPr="00A63C64" w:rsidRDefault="006261D6" w:rsidP="006375A0">
      <w:pPr>
        <w:pStyle w:val="ListParagraph"/>
        <w:numPr>
          <w:ilvl w:val="1"/>
          <w:numId w:val="29"/>
        </w:numPr>
      </w:pPr>
      <w:r w:rsidRPr="00A63C64">
        <w:t xml:space="preserve">The right to expenses of de-installation. </w:t>
      </w:r>
    </w:p>
    <w:p w14:paraId="1BA4091F" w14:textId="6A413D83" w:rsidR="006261D6" w:rsidRPr="00A63C64" w:rsidRDefault="006261D6" w:rsidP="006375A0">
      <w:pPr>
        <w:pStyle w:val="ListParagraph"/>
        <w:numPr>
          <w:ilvl w:val="0"/>
          <w:numId w:val="29"/>
        </w:numPr>
      </w:pPr>
      <w:r w:rsidRPr="00A63C64">
        <w:t xml:space="preserve">Include in its </w:t>
      </w:r>
      <w:r w:rsidR="002C6D1D">
        <w:t>c</w:t>
      </w:r>
      <w:r w:rsidR="002429FB" w:rsidRPr="00A63C64">
        <w:t>ontract</w:t>
      </w:r>
      <w:r w:rsidR="002C6D1D">
        <w:t>s</w:t>
      </w:r>
      <w:r w:rsidRPr="00A63C64">
        <w:t xml:space="preserve"> that the laws of the State of Arkansas govern the </w:t>
      </w:r>
      <w:r w:rsidR="002429FB" w:rsidRPr="00A63C64">
        <w:t>Contract</w:t>
      </w:r>
      <w:r w:rsidRPr="00A63C64">
        <w:t xml:space="preserve"> and that the State of Arkansas is the exclusive jurisdiction and venue for any and all claims, disputes, </w:t>
      </w:r>
      <w:proofErr w:type="gramStart"/>
      <w:r w:rsidRPr="00A63C64">
        <w:t>actions</w:t>
      </w:r>
      <w:proofErr w:type="gramEnd"/>
      <w:r w:rsidRPr="00A63C64">
        <w:t xml:space="preserve"> or suits between the parties or related to the </w:t>
      </w:r>
      <w:r w:rsidR="002429FB" w:rsidRPr="00A63C64">
        <w:t>Contract</w:t>
      </w:r>
      <w:r w:rsidR="00474F73" w:rsidRPr="00A63C64">
        <w:t>.</w:t>
      </w:r>
    </w:p>
    <w:p w14:paraId="7EFEBCFB" w14:textId="77777777" w:rsidR="006261D6" w:rsidRPr="00A63C64" w:rsidRDefault="006261D6" w:rsidP="006375A0">
      <w:pPr>
        <w:pStyle w:val="ListParagraph"/>
        <w:numPr>
          <w:ilvl w:val="0"/>
          <w:numId w:val="29"/>
        </w:numPr>
      </w:pPr>
      <w:r w:rsidRPr="00A63C64">
        <w:t xml:space="preserve">Include in its </w:t>
      </w:r>
      <w:r w:rsidR="002429FB" w:rsidRPr="00A63C64">
        <w:t>Contract</w:t>
      </w:r>
      <w:r w:rsidR="00474F73" w:rsidRPr="00A63C64">
        <w:t xml:space="preserve"> </w:t>
      </w:r>
      <w:r w:rsidRPr="00A63C64">
        <w:t xml:space="preserve">that the </w:t>
      </w:r>
      <w:r w:rsidR="00474F73" w:rsidRPr="00A63C64">
        <w:t>University</w:t>
      </w:r>
      <w:r w:rsidRPr="00A63C64">
        <w:t xml:space="preserve"> is an instrumentality of the State of Arkansas entitled to sovereign immunity from suit and that all claims, demands, suits, or actions for loss, expense, damage, liability or other relief, either at law or in equity, against </w:t>
      </w:r>
      <w:r w:rsidR="00474F73" w:rsidRPr="00A63C64">
        <w:t>the University</w:t>
      </w:r>
      <w:r w:rsidRPr="00A63C64">
        <w:t xml:space="preserve"> or its trustees, officers, employees, volunteers, students, agents or designated representatives acting within the official scope of their position, must be brought before the Claims Commission of the State of Arkansas.</w:t>
      </w:r>
    </w:p>
    <w:p w14:paraId="0DA4D768" w14:textId="63E1ACBE" w:rsidR="006261D6" w:rsidRPr="00A63C64" w:rsidRDefault="006261D6" w:rsidP="006375A0">
      <w:pPr>
        <w:pStyle w:val="ListParagraph"/>
        <w:numPr>
          <w:ilvl w:val="0"/>
          <w:numId w:val="29"/>
        </w:numPr>
      </w:pPr>
      <w:r w:rsidRPr="00A63C64">
        <w:t xml:space="preserve">Include in its </w:t>
      </w:r>
      <w:r w:rsidR="002429FB" w:rsidRPr="00A63C64">
        <w:t>Contract</w:t>
      </w:r>
      <w:r w:rsidRPr="00A63C64">
        <w:t xml:space="preserve"> all terms and conditions stated in this RFP.</w:t>
      </w:r>
    </w:p>
    <w:p w14:paraId="07E86BC1" w14:textId="77777777" w:rsidR="006261D6" w:rsidRPr="00A63C64" w:rsidRDefault="006261D6" w:rsidP="006375A0">
      <w:pPr>
        <w:pStyle w:val="ListParagraph"/>
        <w:numPr>
          <w:ilvl w:val="0"/>
          <w:numId w:val="29"/>
        </w:numPr>
      </w:pPr>
      <w:r w:rsidRPr="00A63C64">
        <w:t xml:space="preserve">Acknowledge in its </w:t>
      </w:r>
      <w:r w:rsidR="002429FB" w:rsidRPr="00A63C64">
        <w:t>Contract</w:t>
      </w:r>
      <w:r w:rsidRPr="00A63C64">
        <w:t xml:space="preserve"> that contracts become effective when awarded by </w:t>
      </w:r>
      <w:r w:rsidR="00474F73" w:rsidRPr="00A63C64">
        <w:t>the University</w:t>
      </w:r>
      <w:r w:rsidRPr="00A63C64">
        <w:t xml:space="preserve"> Purchasing Official.</w:t>
      </w:r>
    </w:p>
    <w:p w14:paraId="7A7A7CB6" w14:textId="77777777" w:rsidR="00617281" w:rsidRPr="00081DF5" w:rsidRDefault="00617281" w:rsidP="00617281">
      <w:pPr>
        <w:pStyle w:val="Default"/>
        <w:rPr>
          <w:rFonts w:ascii="Times New Roman" w:hAnsi="Times New Roman" w:cs="Times New Roman"/>
          <w:color w:val="auto"/>
          <w:sz w:val="22"/>
          <w:szCs w:val="22"/>
        </w:rPr>
      </w:pPr>
    </w:p>
    <w:bookmarkEnd w:id="42"/>
    <w:p w14:paraId="480F5BC3" w14:textId="0EE992AE" w:rsidR="00B567CC" w:rsidRDefault="00BA222F" w:rsidP="006375A0">
      <w:pPr>
        <w:pStyle w:val="ListParagraph"/>
        <w:numPr>
          <w:ilvl w:val="0"/>
          <w:numId w:val="11"/>
        </w:numPr>
        <w:tabs>
          <w:tab w:val="left" w:pos="595"/>
        </w:tabs>
        <w:ind w:firstLine="0"/>
        <w:rPr>
          <w:rFonts w:asciiTheme="majorHAnsi" w:hAnsiTheme="majorHAnsi" w:cs="Times New Roman"/>
        </w:rPr>
      </w:pPr>
      <w:r w:rsidRPr="00081DF5">
        <w:rPr>
          <w:rFonts w:asciiTheme="majorHAnsi" w:hAnsiTheme="majorHAnsi" w:cs="Times New Roman"/>
          <w:b/>
        </w:rPr>
        <w:t>Human Rights Policy:</w:t>
      </w:r>
      <w:r w:rsidRPr="00081DF5">
        <w:rPr>
          <w:rFonts w:asciiTheme="majorHAnsi" w:hAnsiTheme="majorHAnsi" w:cs="Times New Roman"/>
          <w:b/>
          <w:spacing w:val="1"/>
        </w:rPr>
        <w:t xml:space="preserve"> </w:t>
      </w:r>
      <w:r w:rsidRPr="00081DF5">
        <w:rPr>
          <w:rFonts w:asciiTheme="majorHAnsi" w:hAnsiTheme="majorHAnsi" w:cs="Times New Roman"/>
        </w:rPr>
        <w:t xml:space="preserve">All </w:t>
      </w:r>
      <w:r w:rsidR="0044766C" w:rsidRPr="00081DF5">
        <w:rPr>
          <w:rFonts w:asciiTheme="majorHAnsi" w:hAnsiTheme="majorHAnsi" w:cs="Times New Roman"/>
        </w:rPr>
        <w:t>Respondent</w:t>
      </w:r>
      <w:r w:rsidR="0006547F" w:rsidRPr="00081DF5">
        <w:rPr>
          <w:rFonts w:asciiTheme="majorHAnsi" w:hAnsiTheme="majorHAnsi" w:cs="Times New Roman"/>
        </w:rPr>
        <w:t>s</w:t>
      </w:r>
      <w:r w:rsidR="008D5E84" w:rsidRPr="00081DF5">
        <w:rPr>
          <w:rFonts w:asciiTheme="majorHAnsi" w:hAnsiTheme="majorHAnsi" w:cs="Times New Roman"/>
        </w:rPr>
        <w:t xml:space="preserve"> </w:t>
      </w:r>
      <w:r w:rsidRPr="00081DF5">
        <w:rPr>
          <w:rFonts w:asciiTheme="majorHAnsi" w:hAnsiTheme="majorHAnsi" w:cs="Times New Roman"/>
        </w:rPr>
        <w:t>must be committed to protecting the human</w:t>
      </w:r>
      <w:r w:rsidRPr="00081DF5">
        <w:rPr>
          <w:rFonts w:asciiTheme="majorHAnsi" w:hAnsiTheme="majorHAnsi" w:cs="Times New Roman"/>
          <w:spacing w:val="1"/>
        </w:rPr>
        <w:t xml:space="preserve"> </w:t>
      </w:r>
      <w:r w:rsidRPr="00081DF5">
        <w:rPr>
          <w:rFonts w:asciiTheme="majorHAnsi" w:hAnsiTheme="majorHAnsi" w:cs="Times New Roman"/>
        </w:rPr>
        <w:t>rights of workers and to protecting the environment throughout the world.</w:t>
      </w:r>
      <w:r w:rsidRPr="00081DF5">
        <w:rPr>
          <w:rFonts w:asciiTheme="majorHAnsi" w:hAnsiTheme="majorHAnsi" w:cs="Times New Roman"/>
          <w:spacing w:val="1"/>
        </w:rPr>
        <w:t xml:space="preserve"> </w:t>
      </w:r>
      <w:r w:rsidR="0044766C" w:rsidRPr="00081DF5">
        <w:rPr>
          <w:rFonts w:asciiTheme="majorHAnsi" w:hAnsiTheme="majorHAnsi" w:cs="Times New Roman"/>
        </w:rPr>
        <w:t>Respondent</w:t>
      </w:r>
      <w:r w:rsidR="0006547F" w:rsidRPr="00081DF5">
        <w:rPr>
          <w:rFonts w:asciiTheme="majorHAnsi" w:hAnsiTheme="majorHAnsi" w:cs="Times New Roman"/>
        </w:rPr>
        <w:t>s</w:t>
      </w:r>
      <w:r w:rsidRPr="00081DF5">
        <w:rPr>
          <w:rFonts w:asciiTheme="majorHAnsi" w:hAnsiTheme="majorHAnsi" w:cs="Times New Roman"/>
          <w:spacing w:val="1"/>
        </w:rPr>
        <w:t xml:space="preserve"> </w:t>
      </w:r>
      <w:r w:rsidRPr="00081DF5">
        <w:rPr>
          <w:rFonts w:asciiTheme="majorHAnsi" w:hAnsiTheme="majorHAnsi" w:cs="Times New Roman"/>
        </w:rPr>
        <w:t xml:space="preserve">must be bound by and adhere to the </w:t>
      </w:r>
      <w:r w:rsidR="00DD3AB3" w:rsidRPr="00081DF5">
        <w:rPr>
          <w:rFonts w:asciiTheme="majorHAnsi" w:hAnsiTheme="majorHAnsi" w:cs="Times New Roman"/>
        </w:rPr>
        <w:t>Collegiate Licensing Company Labor Code of Conduct</w:t>
      </w:r>
      <w:proofErr w:type="gramStart"/>
      <w:r w:rsidR="002C6D1D" w:rsidRPr="00081DF5">
        <w:rPr>
          <w:rFonts w:asciiTheme="majorHAnsi" w:hAnsiTheme="majorHAnsi" w:cs="Times New Roman"/>
        </w:rPr>
        <w:t xml:space="preserve"> </w:t>
      </w:r>
      <w:r w:rsidRPr="00081DF5">
        <w:rPr>
          <w:rFonts w:asciiTheme="majorHAnsi" w:hAnsiTheme="majorHAnsi" w:cs="Times New Roman"/>
          <w:spacing w:val="-50"/>
        </w:rPr>
        <w:t xml:space="preserve"> </w:t>
      </w:r>
      <w:r w:rsidR="00081DF5">
        <w:rPr>
          <w:rFonts w:asciiTheme="majorHAnsi" w:hAnsiTheme="majorHAnsi" w:cs="Times New Roman"/>
          <w:spacing w:val="-50"/>
        </w:rPr>
        <w:t xml:space="preserve"> </w:t>
      </w:r>
      <w:r w:rsidRPr="00081DF5">
        <w:rPr>
          <w:rFonts w:asciiTheme="majorHAnsi" w:hAnsiTheme="majorHAnsi" w:cs="Times New Roman"/>
        </w:rPr>
        <w:t>(</w:t>
      </w:r>
      <w:proofErr w:type="gramEnd"/>
      <w:r w:rsidRPr="00081DF5">
        <w:rPr>
          <w:rFonts w:asciiTheme="majorHAnsi" w:hAnsiTheme="majorHAnsi" w:cs="Times New Roman"/>
        </w:rPr>
        <w:t xml:space="preserve">as amended by the University) and must include in the </w:t>
      </w:r>
      <w:r w:rsidR="005F355D" w:rsidRPr="00081DF5">
        <w:rPr>
          <w:rFonts w:asciiTheme="majorHAnsi" w:hAnsiTheme="majorHAnsi" w:cs="Times New Roman"/>
        </w:rPr>
        <w:t>Proposal</w:t>
      </w:r>
      <w:r w:rsidRPr="00081DF5">
        <w:rPr>
          <w:rFonts w:asciiTheme="majorHAnsi" w:hAnsiTheme="majorHAnsi" w:cs="Times New Roman"/>
        </w:rPr>
        <w:t xml:space="preserve"> the</w:t>
      </w:r>
      <w:r w:rsidRPr="00081DF5">
        <w:rPr>
          <w:rFonts w:asciiTheme="majorHAnsi" w:hAnsiTheme="majorHAnsi" w:cs="Times New Roman"/>
          <w:spacing w:val="1"/>
        </w:rPr>
        <w:t xml:space="preserve"> </w:t>
      </w:r>
      <w:r w:rsidR="0044766C" w:rsidRPr="00081DF5">
        <w:rPr>
          <w:rFonts w:asciiTheme="majorHAnsi" w:hAnsiTheme="majorHAnsi" w:cs="Times New Roman"/>
        </w:rPr>
        <w:t>Respondent</w:t>
      </w:r>
      <w:r w:rsidRPr="00081DF5">
        <w:rPr>
          <w:rFonts w:asciiTheme="majorHAnsi" w:hAnsiTheme="majorHAnsi" w:cs="Times New Roman"/>
        </w:rPr>
        <w:t>’s</w:t>
      </w:r>
      <w:r w:rsidRPr="00081DF5">
        <w:rPr>
          <w:rFonts w:asciiTheme="majorHAnsi" w:hAnsiTheme="majorHAnsi" w:cs="Times New Roman"/>
          <w:spacing w:val="-1"/>
        </w:rPr>
        <w:t xml:space="preserve"> </w:t>
      </w:r>
      <w:r w:rsidRPr="00081DF5">
        <w:rPr>
          <w:rFonts w:asciiTheme="majorHAnsi" w:hAnsiTheme="majorHAnsi" w:cs="Times New Roman"/>
        </w:rPr>
        <w:t>Human Rights Policy and any other Business</w:t>
      </w:r>
      <w:r w:rsidRPr="00081DF5">
        <w:rPr>
          <w:rFonts w:asciiTheme="majorHAnsi" w:hAnsiTheme="majorHAnsi" w:cs="Times New Roman"/>
          <w:spacing w:val="-1"/>
        </w:rPr>
        <w:t xml:space="preserve"> </w:t>
      </w:r>
      <w:r w:rsidRPr="00081DF5">
        <w:rPr>
          <w:rFonts w:asciiTheme="majorHAnsi" w:hAnsiTheme="majorHAnsi" w:cs="Times New Roman"/>
        </w:rPr>
        <w:t>Codes of</w:t>
      </w:r>
      <w:r w:rsidRPr="00081DF5">
        <w:rPr>
          <w:rFonts w:asciiTheme="majorHAnsi" w:hAnsiTheme="majorHAnsi" w:cs="Times New Roman"/>
          <w:spacing w:val="-1"/>
        </w:rPr>
        <w:t xml:space="preserve"> </w:t>
      </w:r>
      <w:r w:rsidRPr="00081DF5">
        <w:rPr>
          <w:rFonts w:asciiTheme="majorHAnsi" w:hAnsiTheme="majorHAnsi" w:cs="Times New Roman"/>
        </w:rPr>
        <w:t>Conduct policies.</w:t>
      </w:r>
      <w:bookmarkStart w:id="43" w:name="_TOC_250006"/>
    </w:p>
    <w:p w14:paraId="31ACD7F5" w14:textId="77777777" w:rsidR="003964E8" w:rsidRDefault="003964E8" w:rsidP="003964E8">
      <w:pPr>
        <w:pStyle w:val="ListParagraph"/>
        <w:tabs>
          <w:tab w:val="left" w:pos="595"/>
        </w:tabs>
        <w:ind w:left="299"/>
        <w:rPr>
          <w:rFonts w:asciiTheme="majorHAnsi" w:hAnsiTheme="majorHAnsi" w:cs="Times New Roman"/>
        </w:rPr>
      </w:pPr>
    </w:p>
    <w:p w14:paraId="72567E57" w14:textId="176F5780" w:rsidR="003964E8" w:rsidRPr="003964E8" w:rsidRDefault="003964E8" w:rsidP="00C51EFB">
      <w:pPr>
        <w:pStyle w:val="ListParagraph"/>
        <w:numPr>
          <w:ilvl w:val="0"/>
          <w:numId w:val="11"/>
        </w:numPr>
        <w:tabs>
          <w:tab w:val="left" w:pos="595"/>
        </w:tabs>
        <w:rPr>
          <w:rFonts w:asciiTheme="majorHAnsi" w:hAnsiTheme="majorHAnsi" w:cs="Times New Roman"/>
        </w:rPr>
      </w:pPr>
      <w:proofErr w:type="gramStart"/>
      <w:r w:rsidRPr="003964E8">
        <w:rPr>
          <w:rFonts w:asciiTheme="majorHAnsi" w:hAnsiTheme="majorHAnsi" w:cs="Times New Roman"/>
          <w:b/>
        </w:rPr>
        <w:t>Non Waiver</w:t>
      </w:r>
      <w:proofErr w:type="gramEnd"/>
      <w:r w:rsidRPr="003964E8">
        <w:rPr>
          <w:rFonts w:asciiTheme="majorHAnsi" w:hAnsiTheme="majorHAnsi" w:cs="Times New Roman"/>
          <w:b/>
        </w:rPr>
        <w:t xml:space="preserve"> of Defaults:  </w:t>
      </w:r>
      <w:r w:rsidRPr="003964E8">
        <w:rPr>
          <w:rFonts w:asciiTheme="majorHAnsi" w:hAnsiTheme="majorHAnsi" w:cs="Times New Roman"/>
        </w:rPr>
        <w:t>Any failure of University at any time, to enforce or require the strict keeping and performance of any of the terms and conditions of the Contract shall not constitute a waiver of such terms, conditions, or rights, and shall not affect or impair same, or the right of University at any time to avail itself of same.</w:t>
      </w:r>
    </w:p>
    <w:p w14:paraId="1040153E" w14:textId="77777777" w:rsidR="002C6D1D" w:rsidRDefault="002C6D1D" w:rsidP="002C6D1D">
      <w:pPr>
        <w:pStyle w:val="ListParagraph"/>
        <w:tabs>
          <w:tab w:val="left" w:pos="595"/>
        </w:tabs>
        <w:ind w:left="299"/>
        <w:rPr>
          <w:rFonts w:asciiTheme="majorHAnsi" w:hAnsiTheme="majorHAnsi" w:cs="Times New Roman"/>
          <w:color w:val="E36C0A" w:themeColor="accent6" w:themeShade="BF"/>
        </w:rPr>
      </w:pPr>
    </w:p>
    <w:p w14:paraId="7635CAA3" w14:textId="77777777" w:rsidR="00B567CC" w:rsidRPr="00DC3B50" w:rsidRDefault="00B567CC" w:rsidP="00DC3B50">
      <w:pPr>
        <w:jc w:val="left"/>
        <w:rPr>
          <w:rFonts w:asciiTheme="majorHAnsi" w:hAnsiTheme="majorHAnsi" w:cs="Times New Roman"/>
          <w:color w:val="E36C0A" w:themeColor="accent6" w:themeShade="BF"/>
        </w:rPr>
      </w:pPr>
      <w:r w:rsidRPr="00DC3B50">
        <w:rPr>
          <w:rFonts w:asciiTheme="majorHAnsi" w:hAnsiTheme="majorHAnsi" w:cs="Times New Roman"/>
          <w:color w:val="E36C0A" w:themeColor="accent6" w:themeShade="BF"/>
        </w:rPr>
        <w:br w:type="page"/>
      </w:r>
    </w:p>
    <w:p w14:paraId="08ABD258" w14:textId="77777777" w:rsidR="00B567CC" w:rsidRDefault="00B567CC" w:rsidP="00B567CC">
      <w:pPr>
        <w:pStyle w:val="ListParagraph"/>
        <w:tabs>
          <w:tab w:val="left" w:pos="595"/>
        </w:tabs>
        <w:ind w:left="288"/>
      </w:pPr>
    </w:p>
    <w:p w14:paraId="42B128A6" w14:textId="77777777" w:rsidR="009B34CB" w:rsidRDefault="009B34CB" w:rsidP="00B567CC">
      <w:pPr>
        <w:pStyle w:val="ListParagraph"/>
        <w:tabs>
          <w:tab w:val="left" w:pos="595"/>
        </w:tabs>
        <w:ind w:left="288"/>
      </w:pPr>
    </w:p>
    <w:p w14:paraId="2171485D" w14:textId="77777777" w:rsidR="009B34CB" w:rsidRDefault="009B34CB" w:rsidP="00B567CC">
      <w:pPr>
        <w:pStyle w:val="ListParagraph"/>
        <w:tabs>
          <w:tab w:val="left" w:pos="595"/>
        </w:tabs>
        <w:ind w:left="288"/>
      </w:pPr>
    </w:p>
    <w:p w14:paraId="11F1EC62" w14:textId="77777777" w:rsidR="009B34CB" w:rsidRDefault="009B34CB" w:rsidP="00B567CC">
      <w:pPr>
        <w:pStyle w:val="ListParagraph"/>
        <w:tabs>
          <w:tab w:val="left" w:pos="595"/>
        </w:tabs>
        <w:ind w:left="288"/>
      </w:pPr>
    </w:p>
    <w:p w14:paraId="090621DA" w14:textId="3348DE77" w:rsidR="009B34CB" w:rsidRDefault="009B34CB" w:rsidP="00B567CC">
      <w:pPr>
        <w:pStyle w:val="ListParagraph"/>
        <w:tabs>
          <w:tab w:val="left" w:pos="595"/>
        </w:tabs>
        <w:ind w:left="288"/>
      </w:pPr>
    </w:p>
    <w:p w14:paraId="0D8B4ACF" w14:textId="33C196EE" w:rsidR="00E54C03" w:rsidRDefault="00E54C03" w:rsidP="00B567CC">
      <w:pPr>
        <w:pStyle w:val="ListParagraph"/>
        <w:tabs>
          <w:tab w:val="left" w:pos="595"/>
        </w:tabs>
        <w:ind w:left="288"/>
      </w:pPr>
    </w:p>
    <w:p w14:paraId="24C7F6FD" w14:textId="265B092D" w:rsidR="00E54C03" w:rsidRDefault="00E54C03" w:rsidP="00B567CC">
      <w:pPr>
        <w:pStyle w:val="ListParagraph"/>
        <w:tabs>
          <w:tab w:val="left" w:pos="595"/>
        </w:tabs>
        <w:ind w:left="288"/>
      </w:pPr>
    </w:p>
    <w:p w14:paraId="0D7BBED8" w14:textId="77777777" w:rsidR="00E54C03" w:rsidRDefault="00E54C03" w:rsidP="00B567CC">
      <w:pPr>
        <w:pStyle w:val="ListParagraph"/>
        <w:tabs>
          <w:tab w:val="left" w:pos="595"/>
        </w:tabs>
        <w:ind w:left="288"/>
      </w:pPr>
    </w:p>
    <w:p w14:paraId="4B4D6F27" w14:textId="77777777" w:rsidR="009B34CB" w:rsidRDefault="009B34CB" w:rsidP="00B567CC">
      <w:pPr>
        <w:pStyle w:val="ListParagraph"/>
        <w:tabs>
          <w:tab w:val="left" w:pos="595"/>
        </w:tabs>
        <w:ind w:left="288"/>
      </w:pPr>
    </w:p>
    <w:p w14:paraId="74AE0587" w14:textId="77777777" w:rsidR="00510929" w:rsidRPr="00C24E8D" w:rsidRDefault="00BA222F" w:rsidP="00275C4F">
      <w:pPr>
        <w:pStyle w:val="Head1"/>
      </w:pPr>
      <w:bookmarkStart w:id="44" w:name="_Toc89354705"/>
      <w:bookmarkStart w:id="45" w:name="_Toc94519986"/>
      <w:r w:rsidRPr="00C24E8D">
        <w:t>BEVERAGE</w:t>
      </w:r>
      <w:r w:rsidRPr="00B567CC">
        <w:rPr>
          <w:spacing w:val="45"/>
        </w:rPr>
        <w:t xml:space="preserve"> </w:t>
      </w:r>
      <w:r w:rsidRPr="00C24E8D">
        <w:t>AND</w:t>
      </w:r>
      <w:r w:rsidRPr="00B567CC">
        <w:rPr>
          <w:spacing w:val="46"/>
        </w:rPr>
        <w:t xml:space="preserve"> </w:t>
      </w:r>
      <w:r w:rsidRPr="00C24E8D">
        <w:t>SNACK</w:t>
      </w:r>
      <w:r w:rsidRPr="008F4443">
        <w:t xml:space="preserve"> </w:t>
      </w:r>
      <w:bookmarkEnd w:id="43"/>
      <w:r w:rsidRPr="00C24E8D">
        <w:t>VENDING</w:t>
      </w:r>
      <w:bookmarkEnd w:id="44"/>
      <w:bookmarkEnd w:id="45"/>
    </w:p>
    <w:p w14:paraId="53170E7E" w14:textId="77777777" w:rsidR="00510929" w:rsidRPr="00C24E8D" w:rsidRDefault="00510929" w:rsidP="00D57970">
      <w:pPr>
        <w:spacing w:line="242" w:lineRule="auto"/>
        <w:rPr>
          <w:rFonts w:asciiTheme="majorHAnsi" w:hAnsiTheme="majorHAnsi" w:cs="Times New Roman"/>
        </w:rPr>
        <w:sectPr w:rsidR="00510929" w:rsidRPr="00C24E8D" w:rsidSect="00C718FE">
          <w:headerReference w:type="default" r:id="rId26"/>
          <w:pgSz w:w="12240" w:h="15840"/>
          <w:pgMar w:top="1350" w:right="1180" w:bottom="1220" w:left="1180" w:header="432" w:footer="720" w:gutter="0"/>
          <w:cols w:space="720"/>
          <w:docGrid w:linePitch="299"/>
        </w:sectPr>
      </w:pPr>
    </w:p>
    <w:p w14:paraId="3693DAC1" w14:textId="77777777" w:rsidR="00510929" w:rsidRPr="00C24E8D" w:rsidRDefault="00BA222F" w:rsidP="00196F3E">
      <w:pPr>
        <w:pStyle w:val="Head2"/>
      </w:pPr>
      <w:r w:rsidRPr="00C24E8D">
        <w:lastRenderedPageBreak/>
        <w:t>BEVERAGE</w:t>
      </w:r>
      <w:r w:rsidRPr="00C24E8D">
        <w:rPr>
          <w:spacing w:val="-4"/>
        </w:rPr>
        <w:t xml:space="preserve"> </w:t>
      </w:r>
      <w:r w:rsidRPr="00C24E8D">
        <w:t>AND</w:t>
      </w:r>
      <w:r w:rsidRPr="00C24E8D">
        <w:rPr>
          <w:spacing w:val="-3"/>
        </w:rPr>
        <w:t xml:space="preserve"> </w:t>
      </w:r>
      <w:r w:rsidRPr="00C24E8D">
        <w:t>SNACK</w:t>
      </w:r>
      <w:r w:rsidRPr="00C24E8D">
        <w:rPr>
          <w:spacing w:val="-1"/>
        </w:rPr>
        <w:t xml:space="preserve"> </w:t>
      </w:r>
      <w:r w:rsidRPr="00C24E8D">
        <w:t>VENDING</w:t>
      </w:r>
    </w:p>
    <w:p w14:paraId="613BF5ED" w14:textId="77777777" w:rsidR="00510929" w:rsidRPr="00003AFC" w:rsidRDefault="00BA222F" w:rsidP="00003AFC">
      <w:pPr>
        <w:pStyle w:val="ListParagraph"/>
        <w:numPr>
          <w:ilvl w:val="0"/>
          <w:numId w:val="44"/>
        </w:numPr>
        <w:tabs>
          <w:tab w:val="left" w:pos="595"/>
        </w:tabs>
        <w:rPr>
          <w:rFonts w:asciiTheme="majorHAnsi" w:hAnsiTheme="majorHAnsi" w:cs="Times New Roman"/>
          <w:b/>
          <w:color w:val="000000" w:themeColor="text1"/>
        </w:rPr>
      </w:pPr>
      <w:r w:rsidRPr="00003AFC">
        <w:rPr>
          <w:rFonts w:asciiTheme="majorHAnsi" w:hAnsiTheme="majorHAnsi" w:cs="Times New Roman"/>
          <w:b/>
          <w:color w:val="000000" w:themeColor="text1"/>
        </w:rPr>
        <w:t>Scope</w:t>
      </w:r>
    </w:p>
    <w:p w14:paraId="545680CE" w14:textId="77777777" w:rsidR="00510929" w:rsidRPr="00C24E8D" w:rsidRDefault="70BC6351" w:rsidP="006375A0">
      <w:pPr>
        <w:pStyle w:val="ListParagraph"/>
        <w:numPr>
          <w:ilvl w:val="0"/>
          <w:numId w:val="8"/>
        </w:numPr>
        <w:tabs>
          <w:tab w:val="left" w:pos="715"/>
          <w:tab w:val="left" w:pos="716"/>
        </w:tabs>
        <w:spacing w:before="228" w:line="235" w:lineRule="auto"/>
        <w:ind w:right="-20" w:firstLine="0"/>
        <w:rPr>
          <w:rFonts w:asciiTheme="majorHAnsi" w:hAnsiTheme="majorHAnsi" w:cs="Times New Roman"/>
        </w:rPr>
      </w:pPr>
      <w:r w:rsidRPr="70BC6351">
        <w:rPr>
          <w:rFonts w:asciiTheme="majorHAnsi" w:hAnsiTheme="majorHAnsi" w:cs="Times New Roman"/>
          <w:b/>
          <w:bCs/>
        </w:rPr>
        <w:t xml:space="preserve">General: </w:t>
      </w:r>
      <w:r w:rsidRPr="70BC6351">
        <w:rPr>
          <w:rFonts w:asciiTheme="majorHAnsi" w:hAnsiTheme="majorHAnsi" w:cs="Times New Roman"/>
        </w:rPr>
        <w:t>We anticipate volume to continue to increase with the University’s growing enrollment and building growth, coupled with:</w:t>
      </w:r>
    </w:p>
    <w:p w14:paraId="15983468" w14:textId="77777777" w:rsidR="00510929" w:rsidRPr="00C24E8D" w:rsidRDefault="00BA222F" w:rsidP="006375A0">
      <w:pPr>
        <w:pStyle w:val="ListParagraph"/>
        <w:numPr>
          <w:ilvl w:val="1"/>
          <w:numId w:val="8"/>
        </w:numPr>
        <w:tabs>
          <w:tab w:val="left" w:pos="979"/>
          <w:tab w:val="left" w:pos="980"/>
        </w:tabs>
        <w:spacing w:line="269" w:lineRule="exact"/>
        <w:ind w:right="-20"/>
        <w:rPr>
          <w:rFonts w:asciiTheme="majorHAnsi" w:hAnsiTheme="majorHAnsi" w:cs="Times New Roman"/>
        </w:rPr>
      </w:pPr>
      <w:r w:rsidRPr="00C24E8D">
        <w:rPr>
          <w:rFonts w:asciiTheme="majorHAnsi" w:hAnsiTheme="majorHAnsi" w:cs="Times New Roman"/>
        </w:rPr>
        <w:t>A</w:t>
      </w:r>
      <w:r w:rsidRPr="00C24E8D">
        <w:rPr>
          <w:rFonts w:asciiTheme="majorHAnsi" w:hAnsiTheme="majorHAnsi" w:cs="Times New Roman"/>
          <w:spacing w:val="-11"/>
        </w:rPr>
        <w:t xml:space="preserve"> </w:t>
      </w:r>
      <w:r w:rsidRPr="00C24E8D">
        <w:rPr>
          <w:rFonts w:asciiTheme="majorHAnsi" w:hAnsiTheme="majorHAnsi" w:cs="Times New Roman"/>
        </w:rPr>
        <w:t>comprehensive</w:t>
      </w:r>
      <w:r w:rsidRPr="00C24E8D">
        <w:rPr>
          <w:rFonts w:asciiTheme="majorHAnsi" w:hAnsiTheme="majorHAnsi" w:cs="Times New Roman"/>
          <w:spacing w:val="-10"/>
        </w:rPr>
        <w:t xml:space="preserve"> </w:t>
      </w:r>
      <w:r w:rsidRPr="00C24E8D">
        <w:rPr>
          <w:rFonts w:asciiTheme="majorHAnsi" w:hAnsiTheme="majorHAnsi" w:cs="Times New Roman"/>
        </w:rPr>
        <w:t>product</w:t>
      </w:r>
      <w:r w:rsidRPr="00C24E8D">
        <w:rPr>
          <w:rFonts w:asciiTheme="majorHAnsi" w:hAnsiTheme="majorHAnsi" w:cs="Times New Roman"/>
          <w:spacing w:val="-10"/>
        </w:rPr>
        <w:t xml:space="preserve"> </w:t>
      </w:r>
      <w:r w:rsidRPr="00C24E8D">
        <w:rPr>
          <w:rFonts w:asciiTheme="majorHAnsi" w:hAnsiTheme="majorHAnsi" w:cs="Times New Roman"/>
        </w:rPr>
        <w:t>mix,</w:t>
      </w:r>
    </w:p>
    <w:p w14:paraId="0B1F3DE5" w14:textId="77777777" w:rsidR="00510929" w:rsidRPr="00C24E8D" w:rsidRDefault="00BA222F" w:rsidP="006375A0">
      <w:pPr>
        <w:pStyle w:val="ListParagraph"/>
        <w:numPr>
          <w:ilvl w:val="1"/>
          <w:numId w:val="8"/>
        </w:numPr>
        <w:tabs>
          <w:tab w:val="left" w:pos="979"/>
          <w:tab w:val="left" w:pos="980"/>
        </w:tabs>
        <w:spacing w:line="276" w:lineRule="exact"/>
        <w:ind w:right="-20"/>
        <w:rPr>
          <w:rFonts w:asciiTheme="majorHAnsi" w:hAnsiTheme="majorHAnsi" w:cs="Times New Roman"/>
        </w:rPr>
      </w:pPr>
      <w:r w:rsidRPr="00C24E8D">
        <w:rPr>
          <w:rFonts w:asciiTheme="majorHAnsi" w:hAnsiTheme="majorHAnsi" w:cs="Times New Roman"/>
        </w:rPr>
        <w:t>A</w:t>
      </w:r>
      <w:r w:rsidRPr="00C24E8D">
        <w:rPr>
          <w:rFonts w:asciiTheme="majorHAnsi" w:hAnsiTheme="majorHAnsi" w:cs="Times New Roman"/>
          <w:spacing w:val="-10"/>
        </w:rPr>
        <w:t xml:space="preserve"> </w:t>
      </w:r>
      <w:r w:rsidRPr="00C24E8D">
        <w:rPr>
          <w:rFonts w:asciiTheme="majorHAnsi" w:hAnsiTheme="majorHAnsi" w:cs="Times New Roman"/>
        </w:rPr>
        <w:t>creative</w:t>
      </w:r>
      <w:r w:rsidRPr="00C24E8D">
        <w:rPr>
          <w:rFonts w:asciiTheme="majorHAnsi" w:hAnsiTheme="majorHAnsi" w:cs="Times New Roman"/>
          <w:spacing w:val="-10"/>
        </w:rPr>
        <w:t xml:space="preserve"> </w:t>
      </w:r>
      <w:r w:rsidRPr="00C24E8D">
        <w:rPr>
          <w:rFonts w:asciiTheme="majorHAnsi" w:hAnsiTheme="majorHAnsi" w:cs="Times New Roman"/>
        </w:rPr>
        <w:t>marketing/promotional</w:t>
      </w:r>
      <w:r w:rsidRPr="00C24E8D">
        <w:rPr>
          <w:rFonts w:asciiTheme="majorHAnsi" w:hAnsiTheme="majorHAnsi" w:cs="Times New Roman"/>
          <w:spacing w:val="-9"/>
        </w:rPr>
        <w:t xml:space="preserve"> </w:t>
      </w:r>
      <w:r w:rsidRPr="00C24E8D">
        <w:rPr>
          <w:rFonts w:asciiTheme="majorHAnsi" w:hAnsiTheme="majorHAnsi" w:cs="Times New Roman"/>
        </w:rPr>
        <w:t>plan,</w:t>
      </w:r>
    </w:p>
    <w:p w14:paraId="489631F0" w14:textId="77777777" w:rsidR="00510929" w:rsidRPr="00C24E8D" w:rsidRDefault="00BA222F" w:rsidP="006375A0">
      <w:pPr>
        <w:pStyle w:val="ListParagraph"/>
        <w:numPr>
          <w:ilvl w:val="1"/>
          <w:numId w:val="8"/>
        </w:numPr>
        <w:tabs>
          <w:tab w:val="left" w:pos="979"/>
          <w:tab w:val="left" w:pos="980"/>
        </w:tabs>
        <w:spacing w:line="276" w:lineRule="exact"/>
        <w:ind w:right="-20"/>
        <w:rPr>
          <w:rFonts w:asciiTheme="majorHAnsi" w:hAnsiTheme="majorHAnsi" w:cs="Times New Roman"/>
        </w:rPr>
      </w:pPr>
      <w:r w:rsidRPr="00C24E8D">
        <w:rPr>
          <w:rFonts w:asciiTheme="majorHAnsi" w:hAnsiTheme="majorHAnsi" w:cs="Times New Roman"/>
        </w:rPr>
        <w:t>The</w:t>
      </w:r>
      <w:r w:rsidRPr="00C24E8D">
        <w:rPr>
          <w:rFonts w:asciiTheme="majorHAnsi" w:hAnsiTheme="majorHAnsi" w:cs="Times New Roman"/>
          <w:spacing w:val="-11"/>
        </w:rPr>
        <w:t xml:space="preserve"> </w:t>
      </w:r>
      <w:r w:rsidRPr="00C24E8D">
        <w:rPr>
          <w:rFonts w:asciiTheme="majorHAnsi" w:hAnsiTheme="majorHAnsi" w:cs="Times New Roman"/>
        </w:rPr>
        <w:t>inclusion</w:t>
      </w:r>
      <w:r w:rsidRPr="00C24E8D">
        <w:rPr>
          <w:rFonts w:asciiTheme="majorHAnsi" w:hAnsiTheme="majorHAnsi" w:cs="Times New Roman"/>
          <w:spacing w:val="-10"/>
        </w:rPr>
        <w:t xml:space="preserve"> </w:t>
      </w:r>
      <w:r w:rsidRPr="00C24E8D">
        <w:rPr>
          <w:rFonts w:asciiTheme="majorHAnsi" w:hAnsiTheme="majorHAnsi" w:cs="Times New Roman"/>
        </w:rPr>
        <w:t>of</w:t>
      </w:r>
      <w:r w:rsidRPr="00C24E8D">
        <w:rPr>
          <w:rFonts w:asciiTheme="majorHAnsi" w:hAnsiTheme="majorHAnsi" w:cs="Times New Roman"/>
          <w:spacing w:val="-10"/>
        </w:rPr>
        <w:t xml:space="preserve"> </w:t>
      </w:r>
      <w:r w:rsidRPr="00C24E8D">
        <w:rPr>
          <w:rFonts w:asciiTheme="majorHAnsi" w:hAnsiTheme="majorHAnsi" w:cs="Times New Roman"/>
        </w:rPr>
        <w:t>card</w:t>
      </w:r>
      <w:r w:rsidRPr="00C24E8D">
        <w:rPr>
          <w:rFonts w:asciiTheme="majorHAnsi" w:hAnsiTheme="majorHAnsi" w:cs="Times New Roman"/>
          <w:spacing w:val="-10"/>
        </w:rPr>
        <w:t xml:space="preserve"> </w:t>
      </w:r>
      <w:r w:rsidRPr="00C24E8D">
        <w:rPr>
          <w:rFonts w:asciiTheme="majorHAnsi" w:hAnsiTheme="majorHAnsi" w:cs="Times New Roman"/>
        </w:rPr>
        <w:t>debit/credit</w:t>
      </w:r>
      <w:r w:rsidRPr="00C24E8D">
        <w:rPr>
          <w:rFonts w:asciiTheme="majorHAnsi" w:hAnsiTheme="majorHAnsi" w:cs="Times New Roman"/>
          <w:spacing w:val="-10"/>
        </w:rPr>
        <w:t xml:space="preserve"> </w:t>
      </w:r>
      <w:r w:rsidRPr="00C24E8D">
        <w:rPr>
          <w:rFonts w:asciiTheme="majorHAnsi" w:hAnsiTheme="majorHAnsi" w:cs="Times New Roman"/>
        </w:rPr>
        <w:t>readers</w:t>
      </w:r>
      <w:r w:rsidRPr="00C24E8D">
        <w:rPr>
          <w:rFonts w:asciiTheme="majorHAnsi" w:hAnsiTheme="majorHAnsi" w:cs="Times New Roman"/>
          <w:spacing w:val="-10"/>
        </w:rPr>
        <w:t xml:space="preserve"> </w:t>
      </w:r>
      <w:r w:rsidRPr="00C24E8D">
        <w:rPr>
          <w:rFonts w:asciiTheme="majorHAnsi" w:hAnsiTheme="majorHAnsi" w:cs="Times New Roman"/>
        </w:rPr>
        <w:t>on</w:t>
      </w:r>
      <w:r w:rsidRPr="00C24E8D">
        <w:rPr>
          <w:rFonts w:asciiTheme="majorHAnsi" w:hAnsiTheme="majorHAnsi" w:cs="Times New Roman"/>
          <w:spacing w:val="-11"/>
        </w:rPr>
        <w:t xml:space="preserve"> </w:t>
      </w:r>
      <w:r w:rsidRPr="00C24E8D">
        <w:rPr>
          <w:rFonts w:asciiTheme="majorHAnsi" w:hAnsiTheme="majorHAnsi" w:cs="Times New Roman"/>
        </w:rPr>
        <w:t>all</w:t>
      </w:r>
      <w:r w:rsidRPr="00C24E8D">
        <w:rPr>
          <w:rFonts w:asciiTheme="majorHAnsi" w:hAnsiTheme="majorHAnsi" w:cs="Times New Roman"/>
          <w:spacing w:val="-10"/>
        </w:rPr>
        <w:t xml:space="preserve"> </w:t>
      </w:r>
      <w:r w:rsidRPr="00C24E8D">
        <w:rPr>
          <w:rFonts w:asciiTheme="majorHAnsi" w:hAnsiTheme="majorHAnsi" w:cs="Times New Roman"/>
        </w:rPr>
        <w:t>vending</w:t>
      </w:r>
      <w:r w:rsidRPr="00C24E8D">
        <w:rPr>
          <w:rFonts w:asciiTheme="majorHAnsi" w:hAnsiTheme="majorHAnsi" w:cs="Times New Roman"/>
          <w:spacing w:val="-10"/>
        </w:rPr>
        <w:t xml:space="preserve"> </w:t>
      </w:r>
      <w:r w:rsidRPr="00C24E8D">
        <w:rPr>
          <w:rFonts w:asciiTheme="majorHAnsi" w:hAnsiTheme="majorHAnsi" w:cs="Times New Roman"/>
        </w:rPr>
        <w:t>machines</w:t>
      </w:r>
      <w:r w:rsidRPr="00C24E8D">
        <w:rPr>
          <w:rFonts w:asciiTheme="majorHAnsi" w:hAnsiTheme="majorHAnsi" w:cs="Times New Roman"/>
          <w:spacing w:val="-10"/>
        </w:rPr>
        <w:t xml:space="preserve"> </w:t>
      </w:r>
      <w:r w:rsidRPr="00C24E8D">
        <w:rPr>
          <w:rFonts w:asciiTheme="majorHAnsi" w:hAnsiTheme="majorHAnsi" w:cs="Times New Roman"/>
        </w:rPr>
        <w:t>(see</w:t>
      </w:r>
      <w:r w:rsidRPr="00C24E8D">
        <w:rPr>
          <w:rFonts w:asciiTheme="majorHAnsi" w:hAnsiTheme="majorHAnsi" w:cs="Times New Roman"/>
          <w:spacing w:val="-10"/>
        </w:rPr>
        <w:t xml:space="preserve"> </w:t>
      </w:r>
      <w:r w:rsidRPr="00C24E8D">
        <w:rPr>
          <w:rFonts w:asciiTheme="majorHAnsi" w:hAnsiTheme="majorHAnsi" w:cs="Times New Roman"/>
        </w:rPr>
        <w:t>note</w:t>
      </w:r>
      <w:r w:rsidRPr="00C24E8D">
        <w:rPr>
          <w:rFonts w:asciiTheme="majorHAnsi" w:hAnsiTheme="majorHAnsi" w:cs="Times New Roman"/>
          <w:spacing w:val="-10"/>
        </w:rPr>
        <w:t xml:space="preserve"> </w:t>
      </w:r>
      <w:r w:rsidRPr="00C24E8D">
        <w:rPr>
          <w:rFonts w:asciiTheme="majorHAnsi" w:hAnsiTheme="majorHAnsi" w:cs="Times New Roman"/>
        </w:rPr>
        <w:t>below),</w:t>
      </w:r>
    </w:p>
    <w:p w14:paraId="4506A36C" w14:textId="77777777" w:rsidR="00510929" w:rsidRPr="00C24E8D" w:rsidRDefault="00BA222F" w:rsidP="006375A0">
      <w:pPr>
        <w:pStyle w:val="ListParagraph"/>
        <w:numPr>
          <w:ilvl w:val="1"/>
          <w:numId w:val="8"/>
        </w:numPr>
        <w:tabs>
          <w:tab w:val="left" w:pos="979"/>
          <w:tab w:val="left" w:pos="980"/>
        </w:tabs>
        <w:spacing w:before="3" w:line="232" w:lineRule="auto"/>
        <w:ind w:right="-20"/>
        <w:rPr>
          <w:rFonts w:asciiTheme="majorHAnsi" w:hAnsiTheme="majorHAnsi" w:cs="Times New Roman"/>
        </w:rPr>
      </w:pPr>
      <w:r w:rsidRPr="00C24E8D">
        <w:rPr>
          <w:rFonts w:asciiTheme="majorHAnsi" w:hAnsiTheme="majorHAnsi" w:cs="Times New Roman"/>
        </w:rPr>
        <w:t>Expanded</w:t>
      </w:r>
      <w:r w:rsidRPr="00C24E8D">
        <w:rPr>
          <w:rFonts w:asciiTheme="majorHAnsi" w:hAnsiTheme="majorHAnsi" w:cs="Times New Roman"/>
          <w:spacing w:val="-2"/>
        </w:rPr>
        <w:t xml:space="preserve"> </w:t>
      </w:r>
      <w:r w:rsidRPr="00C24E8D">
        <w:rPr>
          <w:rFonts w:asciiTheme="majorHAnsi" w:hAnsiTheme="majorHAnsi" w:cs="Times New Roman"/>
        </w:rPr>
        <w:t>vending</w:t>
      </w:r>
      <w:r w:rsidRPr="00C24E8D">
        <w:rPr>
          <w:rFonts w:asciiTheme="majorHAnsi" w:hAnsiTheme="majorHAnsi" w:cs="Times New Roman"/>
          <w:spacing w:val="-10"/>
        </w:rPr>
        <w:t xml:space="preserve"> </w:t>
      </w:r>
      <w:r w:rsidRPr="00C24E8D">
        <w:rPr>
          <w:rFonts w:asciiTheme="majorHAnsi" w:hAnsiTheme="majorHAnsi" w:cs="Times New Roman"/>
        </w:rPr>
        <w:t>machine</w:t>
      </w:r>
      <w:r w:rsidRPr="00C24E8D">
        <w:rPr>
          <w:rFonts w:asciiTheme="majorHAnsi" w:hAnsiTheme="majorHAnsi" w:cs="Times New Roman"/>
          <w:spacing w:val="-10"/>
        </w:rPr>
        <w:t xml:space="preserve"> </w:t>
      </w:r>
      <w:r w:rsidRPr="00C24E8D">
        <w:rPr>
          <w:rFonts w:asciiTheme="majorHAnsi" w:hAnsiTheme="majorHAnsi" w:cs="Times New Roman"/>
        </w:rPr>
        <w:t>placement,</w:t>
      </w:r>
      <w:r w:rsidRPr="00C24E8D">
        <w:rPr>
          <w:rFonts w:asciiTheme="majorHAnsi" w:hAnsiTheme="majorHAnsi" w:cs="Times New Roman"/>
          <w:spacing w:val="-9"/>
        </w:rPr>
        <w:t xml:space="preserve"> </w:t>
      </w:r>
      <w:r w:rsidRPr="00C24E8D">
        <w:rPr>
          <w:rFonts w:asciiTheme="majorHAnsi" w:hAnsiTheme="majorHAnsi" w:cs="Times New Roman"/>
        </w:rPr>
        <w:t>including</w:t>
      </w:r>
      <w:r w:rsidRPr="00C24E8D">
        <w:rPr>
          <w:rFonts w:asciiTheme="majorHAnsi" w:hAnsiTheme="majorHAnsi" w:cs="Times New Roman"/>
          <w:spacing w:val="-10"/>
        </w:rPr>
        <w:t xml:space="preserve"> </w:t>
      </w:r>
      <w:r w:rsidRPr="00C24E8D">
        <w:rPr>
          <w:rFonts w:asciiTheme="majorHAnsi" w:hAnsiTheme="majorHAnsi" w:cs="Times New Roman"/>
        </w:rPr>
        <w:t>possible</w:t>
      </w:r>
      <w:r w:rsidRPr="00C24E8D">
        <w:rPr>
          <w:rFonts w:asciiTheme="majorHAnsi" w:hAnsiTheme="majorHAnsi" w:cs="Times New Roman"/>
          <w:spacing w:val="-10"/>
        </w:rPr>
        <w:t xml:space="preserve"> </w:t>
      </w:r>
      <w:r w:rsidRPr="00C24E8D">
        <w:rPr>
          <w:rFonts w:asciiTheme="majorHAnsi" w:hAnsiTheme="majorHAnsi" w:cs="Times New Roman"/>
        </w:rPr>
        <w:t>placement</w:t>
      </w:r>
      <w:r w:rsidRPr="00C24E8D">
        <w:rPr>
          <w:rFonts w:asciiTheme="majorHAnsi" w:hAnsiTheme="majorHAnsi" w:cs="Times New Roman"/>
          <w:spacing w:val="-10"/>
        </w:rPr>
        <w:t xml:space="preserve"> </w:t>
      </w:r>
      <w:r w:rsidRPr="00C24E8D">
        <w:rPr>
          <w:rFonts w:asciiTheme="majorHAnsi" w:hAnsiTheme="majorHAnsi" w:cs="Times New Roman"/>
        </w:rPr>
        <w:t>in</w:t>
      </w:r>
      <w:r w:rsidRPr="00C24E8D">
        <w:rPr>
          <w:rFonts w:asciiTheme="majorHAnsi" w:hAnsiTheme="majorHAnsi" w:cs="Times New Roman"/>
          <w:spacing w:val="-10"/>
        </w:rPr>
        <w:t xml:space="preserve"> </w:t>
      </w:r>
      <w:r w:rsidRPr="00C24E8D">
        <w:rPr>
          <w:rFonts w:asciiTheme="majorHAnsi" w:hAnsiTheme="majorHAnsi" w:cs="Times New Roman"/>
        </w:rPr>
        <w:t>some</w:t>
      </w:r>
      <w:r w:rsidRPr="00C24E8D">
        <w:rPr>
          <w:rFonts w:asciiTheme="majorHAnsi" w:hAnsiTheme="majorHAnsi" w:cs="Times New Roman"/>
          <w:spacing w:val="-10"/>
        </w:rPr>
        <w:t xml:space="preserve"> </w:t>
      </w:r>
      <w:r w:rsidRPr="00C24E8D">
        <w:rPr>
          <w:rFonts w:asciiTheme="majorHAnsi" w:hAnsiTheme="majorHAnsi" w:cs="Times New Roman"/>
        </w:rPr>
        <w:t>outside</w:t>
      </w:r>
      <w:r w:rsidRPr="00C24E8D">
        <w:rPr>
          <w:rFonts w:asciiTheme="majorHAnsi" w:hAnsiTheme="majorHAnsi" w:cs="Times New Roman"/>
          <w:spacing w:val="-50"/>
        </w:rPr>
        <w:t xml:space="preserve"> </w:t>
      </w:r>
      <w:r w:rsidRPr="00C24E8D">
        <w:rPr>
          <w:rFonts w:asciiTheme="majorHAnsi" w:hAnsiTheme="majorHAnsi" w:cs="Times New Roman"/>
        </w:rPr>
        <w:t>locations</w:t>
      </w:r>
      <w:r w:rsidRPr="00C24E8D">
        <w:rPr>
          <w:rFonts w:asciiTheme="majorHAnsi" w:hAnsiTheme="majorHAnsi" w:cs="Times New Roman"/>
          <w:spacing w:val="-1"/>
        </w:rPr>
        <w:t xml:space="preserve"> </w:t>
      </w:r>
      <w:r w:rsidRPr="00C24E8D">
        <w:rPr>
          <w:rFonts w:asciiTheme="majorHAnsi" w:hAnsiTheme="majorHAnsi" w:cs="Times New Roman"/>
        </w:rPr>
        <w:t>and additional machine placements in both</w:t>
      </w:r>
      <w:r w:rsidRPr="00C24E8D">
        <w:rPr>
          <w:rFonts w:asciiTheme="majorHAnsi" w:hAnsiTheme="majorHAnsi" w:cs="Times New Roman"/>
          <w:spacing w:val="-1"/>
        </w:rPr>
        <w:t xml:space="preserve"> </w:t>
      </w:r>
      <w:r w:rsidRPr="00C24E8D">
        <w:rPr>
          <w:rFonts w:asciiTheme="majorHAnsi" w:hAnsiTheme="majorHAnsi" w:cs="Times New Roman"/>
        </w:rPr>
        <w:t>current and new buildings,</w:t>
      </w:r>
    </w:p>
    <w:p w14:paraId="2AB83AE8" w14:textId="77777777" w:rsidR="00510929" w:rsidRPr="00C24E8D" w:rsidRDefault="00BA222F" w:rsidP="006375A0">
      <w:pPr>
        <w:pStyle w:val="ListParagraph"/>
        <w:numPr>
          <w:ilvl w:val="1"/>
          <w:numId w:val="8"/>
        </w:numPr>
        <w:tabs>
          <w:tab w:val="left" w:pos="979"/>
          <w:tab w:val="left" w:pos="980"/>
        </w:tabs>
        <w:spacing w:before="1" w:line="232" w:lineRule="auto"/>
        <w:ind w:right="-20"/>
        <w:rPr>
          <w:rFonts w:asciiTheme="majorHAnsi" w:hAnsiTheme="majorHAnsi" w:cs="Times New Roman"/>
        </w:rPr>
      </w:pPr>
      <w:r w:rsidRPr="70BC6351">
        <w:rPr>
          <w:rFonts w:asciiTheme="majorHAnsi" w:hAnsiTheme="majorHAnsi" w:cs="Times New Roman"/>
        </w:rPr>
        <w:t xml:space="preserve"> and</w:t>
      </w:r>
    </w:p>
    <w:p w14:paraId="78B8937F" w14:textId="77777777" w:rsidR="00510929" w:rsidRPr="00C24E8D" w:rsidRDefault="00BA222F" w:rsidP="006375A0">
      <w:pPr>
        <w:pStyle w:val="ListParagraph"/>
        <w:numPr>
          <w:ilvl w:val="1"/>
          <w:numId w:val="8"/>
        </w:numPr>
        <w:tabs>
          <w:tab w:val="left" w:pos="979"/>
          <w:tab w:val="left" w:pos="980"/>
        </w:tabs>
        <w:spacing w:line="276" w:lineRule="exact"/>
        <w:ind w:right="-20"/>
        <w:rPr>
          <w:rFonts w:asciiTheme="majorHAnsi" w:hAnsiTheme="majorHAnsi" w:cs="Times New Roman"/>
        </w:rPr>
      </w:pPr>
      <w:r w:rsidRPr="00C24E8D">
        <w:rPr>
          <w:rFonts w:asciiTheme="majorHAnsi" w:hAnsiTheme="majorHAnsi" w:cs="Times New Roman"/>
        </w:rPr>
        <w:t>An</w:t>
      </w:r>
      <w:r w:rsidRPr="00C24E8D">
        <w:rPr>
          <w:rFonts w:asciiTheme="majorHAnsi" w:hAnsiTheme="majorHAnsi" w:cs="Times New Roman"/>
          <w:spacing w:val="-11"/>
        </w:rPr>
        <w:t xml:space="preserve"> </w:t>
      </w:r>
      <w:r w:rsidRPr="00C24E8D">
        <w:rPr>
          <w:rFonts w:asciiTheme="majorHAnsi" w:hAnsiTheme="majorHAnsi" w:cs="Times New Roman"/>
        </w:rPr>
        <w:t>exceptional</w:t>
      </w:r>
      <w:r w:rsidRPr="00C24E8D">
        <w:rPr>
          <w:rFonts w:asciiTheme="majorHAnsi" w:hAnsiTheme="majorHAnsi" w:cs="Times New Roman"/>
          <w:spacing w:val="-11"/>
        </w:rPr>
        <w:t xml:space="preserve"> </w:t>
      </w:r>
      <w:r w:rsidRPr="00C24E8D">
        <w:rPr>
          <w:rFonts w:asciiTheme="majorHAnsi" w:hAnsiTheme="majorHAnsi" w:cs="Times New Roman"/>
        </w:rPr>
        <w:t>level</w:t>
      </w:r>
      <w:r w:rsidRPr="00C24E8D">
        <w:rPr>
          <w:rFonts w:asciiTheme="majorHAnsi" w:hAnsiTheme="majorHAnsi" w:cs="Times New Roman"/>
          <w:spacing w:val="-10"/>
        </w:rPr>
        <w:t xml:space="preserve"> </w:t>
      </w:r>
      <w:r w:rsidRPr="00C24E8D">
        <w:rPr>
          <w:rFonts w:asciiTheme="majorHAnsi" w:hAnsiTheme="majorHAnsi" w:cs="Times New Roman"/>
        </w:rPr>
        <w:t>of</w:t>
      </w:r>
      <w:r w:rsidRPr="00C24E8D">
        <w:rPr>
          <w:rFonts w:asciiTheme="majorHAnsi" w:hAnsiTheme="majorHAnsi" w:cs="Times New Roman"/>
          <w:spacing w:val="-11"/>
        </w:rPr>
        <w:t xml:space="preserve"> </w:t>
      </w:r>
      <w:r w:rsidRPr="00C24E8D">
        <w:rPr>
          <w:rFonts w:asciiTheme="majorHAnsi" w:hAnsiTheme="majorHAnsi" w:cs="Times New Roman"/>
        </w:rPr>
        <w:t>customer</w:t>
      </w:r>
      <w:r w:rsidRPr="00C24E8D">
        <w:rPr>
          <w:rFonts w:asciiTheme="majorHAnsi" w:hAnsiTheme="majorHAnsi" w:cs="Times New Roman"/>
          <w:spacing w:val="-10"/>
        </w:rPr>
        <w:t xml:space="preserve"> </w:t>
      </w:r>
      <w:r w:rsidRPr="00C24E8D">
        <w:rPr>
          <w:rFonts w:asciiTheme="majorHAnsi" w:hAnsiTheme="majorHAnsi" w:cs="Times New Roman"/>
        </w:rPr>
        <w:t>service.</w:t>
      </w:r>
    </w:p>
    <w:p w14:paraId="5BFF5856" w14:textId="77777777" w:rsidR="00510929" w:rsidRPr="00C24E8D" w:rsidRDefault="02701929" w:rsidP="006375A0">
      <w:pPr>
        <w:pStyle w:val="ListParagraph"/>
        <w:numPr>
          <w:ilvl w:val="0"/>
          <w:numId w:val="8"/>
        </w:numPr>
        <w:tabs>
          <w:tab w:val="left" w:pos="649"/>
        </w:tabs>
        <w:spacing w:before="232"/>
        <w:ind w:right="-20" w:firstLine="0"/>
        <w:rPr>
          <w:rFonts w:asciiTheme="majorHAnsi" w:hAnsiTheme="majorHAnsi" w:cs="Times New Roman"/>
        </w:rPr>
      </w:pPr>
      <w:r w:rsidRPr="02701929">
        <w:rPr>
          <w:rFonts w:asciiTheme="majorHAnsi" w:hAnsiTheme="majorHAnsi" w:cs="Times New Roman"/>
          <w:b/>
          <w:bCs/>
        </w:rPr>
        <w:t>Card Readers</w:t>
      </w:r>
      <w:r w:rsidRPr="02701929">
        <w:rPr>
          <w:rFonts w:asciiTheme="majorHAnsi" w:hAnsiTheme="majorHAnsi" w:cs="Times New Roman"/>
        </w:rPr>
        <w:t>: An important component of this RFP is the inclusion of card readers compatible with the University internal campus card system, as well as credit and debit cards, and other payment options, on all beverage and snack vending machines. In certain instances, the University may determine that connection of the card system to one or more specific machines covered by this RFP is not financially appropriate due to the cost of connection or for other reasons. Such determinations that allow exclusion of the card payment system on vending machines will be made on an individual machine basis. In terms of response to this RFP by Respondents, it is best to assume that most vending machines installed on the University campus will be required to be equipped with card readers and other payment options during the term of the Contract.</w:t>
      </w:r>
    </w:p>
    <w:p w14:paraId="6DECB5FA" w14:textId="77777777" w:rsidR="00510929" w:rsidRPr="00C24E8D" w:rsidRDefault="00510929" w:rsidP="00530E2E">
      <w:pPr>
        <w:pStyle w:val="BodyText"/>
      </w:pPr>
    </w:p>
    <w:p w14:paraId="2D0E36C0" w14:textId="77777777" w:rsidR="00510929" w:rsidRPr="00003AFC" w:rsidRDefault="00BA222F" w:rsidP="00003AFC">
      <w:pPr>
        <w:pStyle w:val="ListParagraph"/>
        <w:numPr>
          <w:ilvl w:val="0"/>
          <w:numId w:val="44"/>
        </w:numPr>
        <w:tabs>
          <w:tab w:val="left" w:pos="595"/>
        </w:tabs>
        <w:rPr>
          <w:rFonts w:asciiTheme="majorHAnsi" w:hAnsiTheme="majorHAnsi" w:cs="Times New Roman"/>
          <w:b/>
          <w:color w:val="000000" w:themeColor="text1"/>
        </w:rPr>
      </w:pPr>
      <w:r w:rsidRPr="00003AFC">
        <w:rPr>
          <w:rFonts w:asciiTheme="majorHAnsi" w:hAnsiTheme="majorHAnsi" w:cs="Times New Roman"/>
          <w:b/>
          <w:color w:val="000000" w:themeColor="text1"/>
        </w:rPr>
        <w:t>Vending Locations</w:t>
      </w:r>
    </w:p>
    <w:p w14:paraId="15573234" w14:textId="77777777" w:rsidR="00510929" w:rsidRPr="00C24E8D" w:rsidRDefault="00510929" w:rsidP="00530E2E">
      <w:pPr>
        <w:pStyle w:val="BodyText"/>
      </w:pPr>
    </w:p>
    <w:p w14:paraId="4D2DAF2F" w14:textId="36D376A6" w:rsidR="00510929" w:rsidRPr="00B1059D" w:rsidRDefault="70BC6351" w:rsidP="006375A0">
      <w:pPr>
        <w:pStyle w:val="ListParagraph"/>
        <w:numPr>
          <w:ilvl w:val="1"/>
          <w:numId w:val="9"/>
        </w:numPr>
        <w:tabs>
          <w:tab w:val="left" w:pos="560"/>
        </w:tabs>
        <w:ind w:right="-20" w:firstLine="0"/>
        <w:rPr>
          <w:rFonts w:asciiTheme="majorHAnsi" w:hAnsiTheme="majorHAnsi" w:cs="Times New Roman"/>
        </w:rPr>
      </w:pPr>
      <w:r w:rsidRPr="70BC6351">
        <w:rPr>
          <w:rFonts w:asciiTheme="majorHAnsi" w:hAnsiTheme="majorHAnsi" w:cs="Times New Roman"/>
          <w:b/>
          <w:bCs/>
        </w:rPr>
        <w:t xml:space="preserve">General: </w:t>
      </w:r>
      <w:r w:rsidRPr="70BC6351">
        <w:rPr>
          <w:rFonts w:asciiTheme="majorHAnsi" w:hAnsiTheme="majorHAnsi" w:cs="Times New Roman"/>
        </w:rPr>
        <w:t>Selected Respondents will be granted the exclusive right and license to provide beverage and/or snack vending and related services through vending machines located in the various areas listed in this RFP. Services to be provided include beverage and snack vending in appropriate/mutually agreed upon locations. A goal during the term of the Contract will be to provide beverage</w:t>
      </w:r>
      <w:r w:rsidR="002E0414">
        <w:rPr>
          <w:rFonts w:asciiTheme="majorHAnsi" w:hAnsiTheme="majorHAnsi" w:cs="Times New Roman"/>
        </w:rPr>
        <w:t xml:space="preserve"> </w:t>
      </w:r>
      <w:r w:rsidRPr="70BC6351">
        <w:rPr>
          <w:rFonts w:asciiTheme="majorHAnsi" w:hAnsiTheme="majorHAnsi" w:cs="Times New Roman"/>
        </w:rPr>
        <w:t xml:space="preserve">vending machines at a rate of one machine per </w:t>
      </w:r>
      <w:r w:rsidR="002C6D1D">
        <w:rPr>
          <w:rFonts w:asciiTheme="majorHAnsi" w:hAnsiTheme="majorHAnsi" w:cs="Times New Roman"/>
        </w:rPr>
        <w:t>two hundred (</w:t>
      </w:r>
      <w:r w:rsidRPr="70BC6351">
        <w:rPr>
          <w:rFonts w:asciiTheme="majorHAnsi" w:hAnsiTheme="majorHAnsi" w:cs="Times New Roman"/>
        </w:rPr>
        <w:t>200</w:t>
      </w:r>
      <w:r w:rsidR="002C6D1D">
        <w:rPr>
          <w:rFonts w:asciiTheme="majorHAnsi" w:hAnsiTheme="majorHAnsi" w:cs="Times New Roman"/>
        </w:rPr>
        <w:t>)</w:t>
      </w:r>
      <w:r w:rsidRPr="70BC6351">
        <w:rPr>
          <w:rFonts w:asciiTheme="majorHAnsi" w:hAnsiTheme="majorHAnsi" w:cs="Times New Roman"/>
        </w:rPr>
        <w:t xml:space="preserve"> students and snack vending at a rate of one machine per </w:t>
      </w:r>
      <w:r w:rsidR="00322A42">
        <w:rPr>
          <w:rFonts w:asciiTheme="majorHAnsi" w:hAnsiTheme="majorHAnsi" w:cs="Times New Roman"/>
        </w:rPr>
        <w:t>three hundred fifty (</w:t>
      </w:r>
      <w:r w:rsidRPr="70BC6351">
        <w:rPr>
          <w:rFonts w:asciiTheme="majorHAnsi" w:hAnsiTheme="majorHAnsi" w:cs="Times New Roman"/>
        </w:rPr>
        <w:t>350</w:t>
      </w:r>
      <w:r w:rsidR="00322A42">
        <w:rPr>
          <w:rFonts w:asciiTheme="majorHAnsi" w:hAnsiTheme="majorHAnsi" w:cs="Times New Roman"/>
        </w:rPr>
        <w:t>)</w:t>
      </w:r>
      <w:r w:rsidRPr="70BC6351">
        <w:rPr>
          <w:rFonts w:asciiTheme="majorHAnsi" w:hAnsiTheme="majorHAnsi" w:cs="Times New Roman"/>
        </w:rPr>
        <w:t xml:space="preserve"> students. However, attainment of this goal will be subject to the availability of suitable and acceptable machine location spaces.</w:t>
      </w:r>
    </w:p>
    <w:p w14:paraId="6CA6840D" w14:textId="77777777" w:rsidR="00510929" w:rsidRPr="00C24E8D" w:rsidRDefault="00510929" w:rsidP="00530E2E">
      <w:pPr>
        <w:pStyle w:val="BodyText"/>
      </w:pPr>
    </w:p>
    <w:p w14:paraId="4B24C8BA" w14:textId="697B91B3" w:rsidR="00510929" w:rsidRPr="00FC4F01" w:rsidRDefault="70BC6351" w:rsidP="006375A0">
      <w:pPr>
        <w:pStyle w:val="ListParagraph"/>
        <w:numPr>
          <w:ilvl w:val="1"/>
          <w:numId w:val="9"/>
        </w:numPr>
        <w:tabs>
          <w:tab w:val="left" w:pos="560"/>
        </w:tabs>
        <w:ind w:right="-20" w:firstLine="0"/>
        <w:rPr>
          <w:rFonts w:asciiTheme="majorHAnsi" w:hAnsiTheme="majorHAnsi" w:cs="Times New Roman"/>
          <w:b/>
          <w:bCs/>
        </w:rPr>
      </w:pPr>
      <w:r w:rsidRPr="70BC6351">
        <w:rPr>
          <w:rFonts w:asciiTheme="majorHAnsi" w:hAnsiTheme="majorHAnsi" w:cs="Times New Roman"/>
          <w:b/>
          <w:bCs/>
        </w:rPr>
        <w:t xml:space="preserve">Renovations/Changes: </w:t>
      </w:r>
      <w:r w:rsidRPr="70BC6351">
        <w:rPr>
          <w:rFonts w:asciiTheme="majorHAnsi" w:hAnsiTheme="majorHAnsi" w:cs="Times New Roman"/>
        </w:rPr>
        <w:t xml:space="preserve">The University retains and reserves the right to change policies and renovate facilities throughout the life of any Contract that results from this RFP. </w:t>
      </w:r>
      <w:r w:rsidR="00322A42">
        <w:rPr>
          <w:rFonts w:asciiTheme="majorHAnsi" w:hAnsiTheme="majorHAnsi" w:cs="Times New Roman"/>
        </w:rPr>
        <w:t xml:space="preserve"> </w:t>
      </w:r>
      <w:r w:rsidRPr="70BC6351">
        <w:rPr>
          <w:rFonts w:asciiTheme="majorHAnsi" w:hAnsiTheme="majorHAnsi" w:cs="Times New Roman"/>
        </w:rPr>
        <w:t xml:space="preserve">The number of vending machines will not go below the current number of </w:t>
      </w:r>
      <w:r w:rsidR="00322A42">
        <w:rPr>
          <w:rFonts w:asciiTheme="majorHAnsi" w:hAnsiTheme="majorHAnsi" w:cs="Times New Roman"/>
        </w:rPr>
        <w:t>one hundred twenty-two (</w:t>
      </w:r>
      <w:r w:rsidRPr="70BC6351">
        <w:rPr>
          <w:rFonts w:asciiTheme="majorHAnsi" w:hAnsiTheme="majorHAnsi" w:cs="Times New Roman"/>
        </w:rPr>
        <w:t>122</w:t>
      </w:r>
      <w:r w:rsidR="00322A42">
        <w:rPr>
          <w:rFonts w:asciiTheme="majorHAnsi" w:hAnsiTheme="majorHAnsi" w:cs="Times New Roman"/>
        </w:rPr>
        <w:t>)</w:t>
      </w:r>
      <w:r w:rsidRPr="70BC6351">
        <w:rPr>
          <w:rFonts w:asciiTheme="majorHAnsi" w:hAnsiTheme="majorHAnsi" w:cs="Times New Roman"/>
        </w:rPr>
        <w:t xml:space="preserve"> beverage vending machines and </w:t>
      </w:r>
      <w:r w:rsidR="00322A42">
        <w:rPr>
          <w:rFonts w:asciiTheme="majorHAnsi" w:hAnsiTheme="majorHAnsi" w:cs="Times New Roman"/>
        </w:rPr>
        <w:t>sixty-four (</w:t>
      </w:r>
      <w:r w:rsidRPr="70BC6351">
        <w:rPr>
          <w:rFonts w:asciiTheme="majorHAnsi" w:hAnsiTheme="majorHAnsi" w:cs="Times New Roman"/>
        </w:rPr>
        <w:t>64</w:t>
      </w:r>
      <w:r w:rsidR="00322A42">
        <w:rPr>
          <w:rFonts w:asciiTheme="majorHAnsi" w:hAnsiTheme="majorHAnsi" w:cs="Times New Roman"/>
        </w:rPr>
        <w:t>)</w:t>
      </w:r>
      <w:r w:rsidRPr="70BC6351">
        <w:rPr>
          <w:rFonts w:asciiTheme="majorHAnsi" w:hAnsiTheme="majorHAnsi" w:cs="Times New Roman"/>
        </w:rPr>
        <w:t xml:space="preserve"> snack vending machines and the Respondent understands that the number of machines may increase as more buildings are added on campus.</w:t>
      </w:r>
    </w:p>
    <w:p w14:paraId="5D3577E3" w14:textId="77777777" w:rsidR="00C46C9E" w:rsidRPr="00FC4F01" w:rsidRDefault="00C46C9E" w:rsidP="00FC4F01">
      <w:pPr>
        <w:pStyle w:val="ListParagraph"/>
        <w:rPr>
          <w:rFonts w:asciiTheme="majorHAnsi" w:hAnsiTheme="majorHAnsi" w:cs="Times New Roman"/>
          <w:b/>
        </w:rPr>
      </w:pPr>
    </w:p>
    <w:p w14:paraId="67452404" w14:textId="4491603C" w:rsidR="00510929" w:rsidRDefault="00BA222F" w:rsidP="006375A0">
      <w:pPr>
        <w:pStyle w:val="ListParagraph"/>
        <w:numPr>
          <w:ilvl w:val="1"/>
          <w:numId w:val="9"/>
        </w:numPr>
        <w:tabs>
          <w:tab w:val="left" w:pos="572"/>
        </w:tabs>
        <w:ind w:left="259" w:right="-14" w:firstLine="0"/>
        <w:rPr>
          <w:rFonts w:asciiTheme="majorHAnsi" w:hAnsiTheme="majorHAnsi" w:cs="Times New Roman"/>
        </w:rPr>
      </w:pPr>
      <w:r w:rsidRPr="00C24E8D">
        <w:rPr>
          <w:rFonts w:asciiTheme="majorHAnsi" w:hAnsiTheme="majorHAnsi" w:cs="Times New Roman"/>
          <w:b/>
        </w:rPr>
        <w:t xml:space="preserve">Outside Locations: </w:t>
      </w:r>
      <w:r w:rsidRPr="00C24E8D">
        <w:rPr>
          <w:rFonts w:asciiTheme="majorHAnsi" w:hAnsiTheme="majorHAnsi" w:cs="Times New Roman"/>
        </w:rPr>
        <w:t>The University may consider approving installation of beverage and</w:t>
      </w:r>
      <w:r w:rsidRPr="00B1059D">
        <w:rPr>
          <w:rFonts w:asciiTheme="majorHAnsi" w:hAnsiTheme="majorHAnsi" w:cs="Times New Roman"/>
        </w:rPr>
        <w:t xml:space="preserve"> </w:t>
      </w:r>
      <w:r w:rsidRPr="00C24E8D">
        <w:rPr>
          <w:rFonts w:asciiTheme="majorHAnsi" w:hAnsiTheme="majorHAnsi" w:cs="Times New Roman"/>
        </w:rPr>
        <w:t>snack vending machines installations at some outside locations in high foot traffic corridors</w:t>
      </w:r>
      <w:r w:rsidRPr="00B1059D">
        <w:rPr>
          <w:rFonts w:asciiTheme="majorHAnsi" w:hAnsiTheme="majorHAnsi" w:cs="Times New Roman"/>
        </w:rPr>
        <w:t xml:space="preserve"> throughout the campus environment. </w:t>
      </w:r>
      <w:r w:rsidR="002C6D1D">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002C6D1D">
        <w:rPr>
          <w:rFonts w:asciiTheme="majorHAnsi" w:hAnsiTheme="majorHAnsi" w:cs="Times New Roman"/>
        </w:rPr>
        <w:t>s</w:t>
      </w:r>
      <w:r w:rsidRPr="00B1059D">
        <w:rPr>
          <w:rFonts w:asciiTheme="majorHAnsi" w:hAnsiTheme="majorHAnsi" w:cs="Times New Roman"/>
        </w:rPr>
        <w:t xml:space="preserve"> will be expected to provide appropriate environmental protection in a safe and visually pleasing manner for any such </w:t>
      </w:r>
      <w:r w:rsidRPr="00C24E8D">
        <w:rPr>
          <w:rFonts w:asciiTheme="majorHAnsi" w:hAnsiTheme="majorHAnsi" w:cs="Times New Roman"/>
        </w:rPr>
        <w:t>outside</w:t>
      </w:r>
      <w:r w:rsidRPr="00B1059D">
        <w:rPr>
          <w:rFonts w:asciiTheme="majorHAnsi" w:hAnsiTheme="majorHAnsi" w:cs="Times New Roman"/>
        </w:rPr>
        <w:t xml:space="preserve"> </w:t>
      </w:r>
      <w:r w:rsidRPr="00C24E8D">
        <w:rPr>
          <w:rFonts w:asciiTheme="majorHAnsi" w:hAnsiTheme="majorHAnsi" w:cs="Times New Roman"/>
        </w:rPr>
        <w:t>machine</w:t>
      </w:r>
      <w:r w:rsidRPr="00B1059D">
        <w:rPr>
          <w:rFonts w:asciiTheme="majorHAnsi" w:hAnsiTheme="majorHAnsi" w:cs="Times New Roman"/>
        </w:rPr>
        <w:t xml:space="preserve"> </w:t>
      </w:r>
      <w:r w:rsidRPr="00C24E8D">
        <w:rPr>
          <w:rFonts w:asciiTheme="majorHAnsi" w:hAnsiTheme="majorHAnsi" w:cs="Times New Roman"/>
        </w:rPr>
        <w:t>locations.</w:t>
      </w:r>
    </w:p>
    <w:p w14:paraId="6283A483" w14:textId="77777777" w:rsidR="00426017" w:rsidRPr="00B1059D" w:rsidRDefault="00426017" w:rsidP="00426017">
      <w:pPr>
        <w:pStyle w:val="ListParagraph"/>
        <w:tabs>
          <w:tab w:val="left" w:pos="572"/>
        </w:tabs>
        <w:ind w:left="259" w:right="-14"/>
        <w:rPr>
          <w:rFonts w:asciiTheme="majorHAnsi" w:hAnsiTheme="majorHAnsi" w:cs="Times New Roman"/>
        </w:rPr>
      </w:pPr>
    </w:p>
    <w:p w14:paraId="6F4B277A" w14:textId="77777777" w:rsidR="00510929" w:rsidRPr="00426017" w:rsidRDefault="00BA222F" w:rsidP="00D61AE2">
      <w:pPr>
        <w:pStyle w:val="ListParagraph"/>
        <w:numPr>
          <w:ilvl w:val="0"/>
          <w:numId w:val="44"/>
        </w:numPr>
        <w:tabs>
          <w:tab w:val="left" w:pos="595"/>
        </w:tabs>
        <w:rPr>
          <w:b/>
          <w:bCs/>
        </w:rPr>
      </w:pPr>
      <w:r w:rsidRPr="00D61AE2">
        <w:rPr>
          <w:rFonts w:asciiTheme="majorHAnsi" w:hAnsiTheme="majorHAnsi" w:cs="Times New Roman"/>
          <w:b/>
          <w:color w:val="000000" w:themeColor="text1"/>
        </w:rPr>
        <w:t>Vending Product Mix</w:t>
      </w:r>
    </w:p>
    <w:p w14:paraId="3136771F" w14:textId="77777777" w:rsidR="00510929" w:rsidRPr="00B1059D" w:rsidRDefault="70BC6351" w:rsidP="00D61AE2">
      <w:pPr>
        <w:pStyle w:val="ListParagraph"/>
        <w:numPr>
          <w:ilvl w:val="0"/>
          <w:numId w:val="45"/>
        </w:numPr>
        <w:tabs>
          <w:tab w:val="left" w:pos="567"/>
        </w:tabs>
        <w:spacing w:before="232"/>
        <w:rPr>
          <w:rFonts w:asciiTheme="majorHAnsi" w:hAnsiTheme="majorHAnsi" w:cs="Times New Roman"/>
        </w:rPr>
      </w:pPr>
      <w:r w:rsidRPr="70BC6351">
        <w:rPr>
          <w:rFonts w:asciiTheme="majorHAnsi" w:hAnsiTheme="majorHAnsi" w:cs="Times New Roman"/>
          <w:b/>
          <w:bCs/>
        </w:rPr>
        <w:t xml:space="preserve">Variety: </w:t>
      </w:r>
      <w:r w:rsidRPr="70BC6351">
        <w:rPr>
          <w:rFonts w:asciiTheme="majorHAnsi" w:hAnsiTheme="majorHAnsi" w:cs="Times New Roman"/>
        </w:rPr>
        <w:t xml:space="preserve">The University considers it important that the campus beverage vending services offer a wide array of carbonated and non-carbonated products </w:t>
      </w:r>
      <w:proofErr w:type="gramStart"/>
      <w:r w:rsidRPr="70BC6351">
        <w:rPr>
          <w:rFonts w:asciiTheme="majorHAnsi" w:hAnsiTheme="majorHAnsi" w:cs="Times New Roman"/>
        </w:rPr>
        <w:t>including:</w:t>
      </w:r>
      <w:proofErr w:type="gramEnd"/>
      <w:r w:rsidRPr="70BC6351">
        <w:rPr>
          <w:rFonts w:asciiTheme="majorHAnsi" w:hAnsiTheme="majorHAnsi" w:cs="Times New Roman"/>
        </w:rPr>
        <w:t xml:space="preserve"> soft drinks, waters,</w:t>
      </w:r>
      <w:r w:rsidR="001E3F31">
        <w:rPr>
          <w:rFonts w:asciiTheme="majorHAnsi" w:hAnsiTheme="majorHAnsi" w:cs="Times New Roman"/>
        </w:rPr>
        <w:t xml:space="preserve"> </w:t>
      </w:r>
      <w:r w:rsidRPr="70BC6351">
        <w:rPr>
          <w:rFonts w:asciiTheme="majorHAnsi" w:hAnsiTheme="majorHAnsi" w:cs="Times New Roman"/>
        </w:rPr>
        <w:t>juices, sports drinks, coffees, teas and energy drinks. Respondent’s Proposals must include a comprehensive list of all product offerings that will be vended, the prices to be charged for each product and the related commission rate(s) to be paid to the University for each product category.</w:t>
      </w:r>
    </w:p>
    <w:p w14:paraId="1184A739" w14:textId="77777777" w:rsidR="00510929" w:rsidRPr="00C24E8D" w:rsidRDefault="00510929" w:rsidP="00530E2E">
      <w:pPr>
        <w:pStyle w:val="BodyText"/>
      </w:pPr>
    </w:p>
    <w:p w14:paraId="290FE9B6" w14:textId="1825C055" w:rsidR="00510929" w:rsidRPr="00B1059D" w:rsidRDefault="00BA222F" w:rsidP="00D61AE2">
      <w:pPr>
        <w:pStyle w:val="ListParagraph"/>
        <w:numPr>
          <w:ilvl w:val="0"/>
          <w:numId w:val="45"/>
        </w:numPr>
        <w:tabs>
          <w:tab w:val="left" w:pos="567"/>
        </w:tabs>
        <w:rPr>
          <w:rFonts w:asciiTheme="majorHAnsi" w:hAnsiTheme="majorHAnsi" w:cs="Times New Roman"/>
        </w:rPr>
      </w:pPr>
      <w:r w:rsidRPr="00B1059D">
        <w:rPr>
          <w:rFonts w:asciiTheme="majorHAnsi" w:hAnsiTheme="majorHAnsi" w:cs="Times New Roman"/>
          <w:b/>
          <w:bCs/>
        </w:rPr>
        <w:t>Current Offerings:</w:t>
      </w:r>
      <w:r w:rsidRPr="00B1059D">
        <w:rPr>
          <w:rFonts w:asciiTheme="majorHAnsi" w:hAnsiTheme="majorHAnsi" w:cs="Times New Roman"/>
        </w:rPr>
        <w:t xml:space="preserve"> </w:t>
      </w:r>
      <w:r w:rsidRPr="00C24E8D">
        <w:rPr>
          <w:rFonts w:asciiTheme="majorHAnsi" w:hAnsiTheme="majorHAnsi" w:cs="Times New Roman"/>
        </w:rPr>
        <w:t>This RFP lists the beverage and snack vending products currently</w:t>
      </w:r>
      <w:r w:rsidRPr="00B1059D">
        <w:rPr>
          <w:rFonts w:asciiTheme="majorHAnsi" w:hAnsiTheme="majorHAnsi" w:cs="Times New Roman"/>
        </w:rPr>
        <w:t xml:space="preserve"> </w:t>
      </w:r>
      <w:r w:rsidRPr="00C24E8D">
        <w:rPr>
          <w:rFonts w:asciiTheme="majorHAnsi" w:hAnsiTheme="majorHAnsi" w:cs="Times New Roman"/>
        </w:rPr>
        <w:t>being offered in the University vending machines and the prices currently being charged to</w:t>
      </w:r>
      <w:r w:rsidRPr="00B1059D">
        <w:rPr>
          <w:rFonts w:asciiTheme="majorHAnsi" w:hAnsiTheme="majorHAnsi" w:cs="Times New Roman"/>
        </w:rPr>
        <w:t xml:space="preserve"> </w:t>
      </w:r>
      <w:r w:rsidRPr="00C24E8D">
        <w:rPr>
          <w:rFonts w:asciiTheme="majorHAnsi" w:hAnsiTheme="majorHAnsi" w:cs="Times New Roman"/>
        </w:rPr>
        <w:t>consumers. The University expects to maintain, at a minimum, the same degree of variety</w:t>
      </w:r>
      <w:r w:rsidRPr="00B1059D">
        <w:rPr>
          <w:rFonts w:asciiTheme="majorHAnsi" w:hAnsiTheme="majorHAnsi" w:cs="Times New Roman"/>
        </w:rPr>
        <w:t xml:space="preserve"> </w:t>
      </w:r>
      <w:r w:rsidRPr="00C24E8D">
        <w:rPr>
          <w:rFonts w:asciiTheme="majorHAnsi" w:hAnsiTheme="majorHAnsi" w:cs="Times New Roman"/>
        </w:rPr>
        <w:t>currently</w:t>
      </w:r>
      <w:r w:rsidRPr="00B1059D">
        <w:rPr>
          <w:rFonts w:asciiTheme="majorHAnsi" w:hAnsiTheme="majorHAnsi" w:cs="Times New Roman"/>
        </w:rPr>
        <w:t xml:space="preserve"> </w:t>
      </w:r>
      <w:r w:rsidRPr="00C24E8D">
        <w:rPr>
          <w:rFonts w:asciiTheme="majorHAnsi" w:hAnsiTheme="majorHAnsi" w:cs="Times New Roman"/>
        </w:rPr>
        <w:t>being</w:t>
      </w:r>
      <w:r w:rsidRPr="00B1059D">
        <w:rPr>
          <w:rFonts w:asciiTheme="majorHAnsi" w:hAnsiTheme="majorHAnsi" w:cs="Times New Roman"/>
        </w:rPr>
        <w:t xml:space="preserve"> </w:t>
      </w:r>
      <w:r w:rsidRPr="00C24E8D">
        <w:rPr>
          <w:rFonts w:asciiTheme="majorHAnsi" w:hAnsiTheme="majorHAnsi" w:cs="Times New Roman"/>
        </w:rPr>
        <w:t>offered, but</w:t>
      </w:r>
      <w:r w:rsidRPr="00B1059D">
        <w:rPr>
          <w:rFonts w:asciiTheme="majorHAnsi" w:hAnsiTheme="majorHAnsi" w:cs="Times New Roman"/>
        </w:rPr>
        <w:t xml:space="preserve"> </w:t>
      </w:r>
      <w:r w:rsidR="0044766C">
        <w:rPr>
          <w:rFonts w:asciiTheme="majorHAnsi" w:hAnsiTheme="majorHAnsi" w:cs="Times New Roman"/>
        </w:rPr>
        <w:t>Respondent</w:t>
      </w:r>
      <w:r w:rsidR="0006547F">
        <w:rPr>
          <w:rFonts w:asciiTheme="majorHAnsi" w:hAnsiTheme="majorHAnsi" w:cs="Times New Roman"/>
        </w:rPr>
        <w:t>s</w:t>
      </w:r>
      <w:r w:rsidRPr="00B1059D">
        <w:rPr>
          <w:rFonts w:asciiTheme="majorHAnsi" w:hAnsiTheme="majorHAnsi" w:cs="Times New Roman"/>
        </w:rPr>
        <w:t xml:space="preserve"> </w:t>
      </w:r>
      <w:r w:rsidRPr="00C24E8D">
        <w:rPr>
          <w:rFonts w:asciiTheme="majorHAnsi" w:hAnsiTheme="majorHAnsi" w:cs="Times New Roman"/>
        </w:rPr>
        <w:t>should feel</w:t>
      </w:r>
      <w:r w:rsidRPr="00B1059D">
        <w:rPr>
          <w:rFonts w:asciiTheme="majorHAnsi" w:hAnsiTheme="majorHAnsi" w:cs="Times New Roman"/>
        </w:rPr>
        <w:t xml:space="preserve"> </w:t>
      </w:r>
      <w:r w:rsidRPr="00C24E8D">
        <w:rPr>
          <w:rFonts w:asciiTheme="majorHAnsi" w:hAnsiTheme="majorHAnsi" w:cs="Times New Roman"/>
        </w:rPr>
        <w:t>free to</w:t>
      </w:r>
      <w:r w:rsidRPr="00B1059D">
        <w:rPr>
          <w:rFonts w:asciiTheme="majorHAnsi" w:hAnsiTheme="majorHAnsi" w:cs="Times New Roman"/>
        </w:rPr>
        <w:t xml:space="preserve"> </w:t>
      </w:r>
      <w:r w:rsidRPr="00C24E8D">
        <w:rPr>
          <w:rFonts w:asciiTheme="majorHAnsi" w:hAnsiTheme="majorHAnsi" w:cs="Times New Roman"/>
        </w:rPr>
        <w:t>offer</w:t>
      </w:r>
      <w:r w:rsidRPr="00B1059D">
        <w:rPr>
          <w:rFonts w:asciiTheme="majorHAnsi" w:hAnsiTheme="majorHAnsi" w:cs="Times New Roman"/>
        </w:rPr>
        <w:t xml:space="preserve"> </w:t>
      </w:r>
      <w:r w:rsidRPr="00C24E8D">
        <w:rPr>
          <w:rFonts w:asciiTheme="majorHAnsi" w:hAnsiTheme="majorHAnsi" w:cs="Times New Roman"/>
        </w:rPr>
        <w:t>an expanded,</w:t>
      </w:r>
      <w:r w:rsidRPr="00B1059D">
        <w:rPr>
          <w:rFonts w:asciiTheme="majorHAnsi" w:hAnsiTheme="majorHAnsi" w:cs="Times New Roman"/>
        </w:rPr>
        <w:t xml:space="preserve"> </w:t>
      </w:r>
      <w:r w:rsidRPr="00C24E8D">
        <w:rPr>
          <w:rFonts w:asciiTheme="majorHAnsi" w:hAnsiTheme="majorHAnsi" w:cs="Times New Roman"/>
        </w:rPr>
        <w:t>more</w:t>
      </w:r>
      <w:r w:rsidRPr="00B1059D">
        <w:rPr>
          <w:rFonts w:asciiTheme="majorHAnsi" w:hAnsiTheme="majorHAnsi" w:cs="Times New Roman"/>
        </w:rPr>
        <w:t xml:space="preserve"> </w:t>
      </w:r>
      <w:r w:rsidRPr="00C24E8D">
        <w:rPr>
          <w:rFonts w:asciiTheme="majorHAnsi" w:hAnsiTheme="majorHAnsi" w:cs="Times New Roman"/>
        </w:rPr>
        <w:t>diverse</w:t>
      </w:r>
      <w:r w:rsidRPr="00B1059D">
        <w:rPr>
          <w:rFonts w:asciiTheme="majorHAnsi" w:hAnsiTheme="majorHAnsi" w:cs="Times New Roman"/>
        </w:rPr>
        <w:t xml:space="preserve"> </w:t>
      </w:r>
      <w:r w:rsidRPr="00C24E8D">
        <w:rPr>
          <w:rFonts w:asciiTheme="majorHAnsi" w:hAnsiTheme="majorHAnsi" w:cs="Times New Roman"/>
        </w:rPr>
        <w:t>product</w:t>
      </w:r>
      <w:r w:rsidRPr="00B1059D">
        <w:rPr>
          <w:rFonts w:asciiTheme="majorHAnsi" w:hAnsiTheme="majorHAnsi" w:cs="Times New Roman"/>
        </w:rPr>
        <w:t xml:space="preserve"> </w:t>
      </w:r>
      <w:r w:rsidRPr="00C24E8D">
        <w:rPr>
          <w:rFonts w:asciiTheme="majorHAnsi" w:hAnsiTheme="majorHAnsi" w:cs="Times New Roman"/>
        </w:rPr>
        <w:t>mix</w:t>
      </w:r>
      <w:r w:rsidRPr="00B1059D">
        <w:rPr>
          <w:rFonts w:asciiTheme="majorHAnsi" w:hAnsiTheme="majorHAnsi" w:cs="Times New Roman"/>
        </w:rPr>
        <w:t xml:space="preserve"> </w:t>
      </w:r>
      <w:r w:rsidRPr="00C24E8D">
        <w:rPr>
          <w:rFonts w:asciiTheme="majorHAnsi" w:hAnsiTheme="majorHAnsi" w:cs="Times New Roman"/>
        </w:rPr>
        <w:t>to</w:t>
      </w:r>
      <w:r w:rsidRPr="00B1059D">
        <w:rPr>
          <w:rFonts w:asciiTheme="majorHAnsi" w:hAnsiTheme="majorHAnsi" w:cs="Times New Roman"/>
        </w:rPr>
        <w:t xml:space="preserve"> </w:t>
      </w:r>
      <w:r w:rsidRPr="00C24E8D">
        <w:rPr>
          <w:rFonts w:asciiTheme="majorHAnsi" w:hAnsiTheme="majorHAnsi" w:cs="Times New Roman"/>
        </w:rPr>
        <w:t>meet the needs of the University</w:t>
      </w:r>
      <w:r w:rsidRPr="00B1059D">
        <w:rPr>
          <w:rFonts w:asciiTheme="majorHAnsi" w:hAnsiTheme="majorHAnsi" w:cs="Times New Roman"/>
        </w:rPr>
        <w:t xml:space="preserve"> </w:t>
      </w:r>
      <w:r w:rsidRPr="00C24E8D">
        <w:rPr>
          <w:rFonts w:asciiTheme="majorHAnsi" w:hAnsiTheme="majorHAnsi" w:cs="Times New Roman"/>
        </w:rPr>
        <w:t>community.</w:t>
      </w:r>
      <w:r w:rsidRPr="00B1059D">
        <w:rPr>
          <w:rFonts w:asciiTheme="majorHAnsi" w:hAnsiTheme="majorHAnsi" w:cs="Times New Roman"/>
        </w:rPr>
        <w:t xml:space="preserve"> </w:t>
      </w:r>
      <w:r w:rsidRPr="00C24E8D">
        <w:rPr>
          <w:rFonts w:asciiTheme="majorHAnsi" w:hAnsiTheme="majorHAnsi" w:cs="Times New Roman"/>
        </w:rPr>
        <w:t>The</w:t>
      </w:r>
      <w:r w:rsidRPr="00B1059D">
        <w:rPr>
          <w:rFonts w:asciiTheme="majorHAnsi" w:hAnsiTheme="majorHAnsi" w:cs="Times New Roman"/>
        </w:rPr>
        <w:t xml:space="preserve"> </w:t>
      </w:r>
      <w:r w:rsidRPr="00C24E8D">
        <w:rPr>
          <w:rFonts w:asciiTheme="majorHAnsi" w:hAnsiTheme="majorHAnsi" w:cs="Times New Roman"/>
        </w:rPr>
        <w:t>acceptability</w:t>
      </w:r>
      <w:r w:rsidRPr="00B1059D">
        <w:rPr>
          <w:rFonts w:asciiTheme="majorHAnsi" w:hAnsiTheme="majorHAnsi" w:cs="Times New Roman"/>
        </w:rPr>
        <w:t xml:space="preserve"> </w:t>
      </w:r>
      <w:r w:rsidRPr="00C24E8D">
        <w:rPr>
          <w:rFonts w:asciiTheme="majorHAnsi" w:hAnsiTheme="majorHAnsi" w:cs="Times New Roman"/>
        </w:rPr>
        <w:t>of</w:t>
      </w:r>
      <w:r w:rsidRPr="00B1059D">
        <w:rPr>
          <w:rFonts w:asciiTheme="majorHAnsi" w:hAnsiTheme="majorHAnsi" w:cs="Times New Roman"/>
        </w:rPr>
        <w:t xml:space="preserve"> </w:t>
      </w:r>
      <w:r w:rsidR="002C6D1D">
        <w:rPr>
          <w:rFonts w:asciiTheme="majorHAnsi" w:hAnsiTheme="majorHAnsi" w:cs="Times New Roman"/>
        </w:rPr>
        <w:t>a</w:t>
      </w:r>
      <w:r w:rsidRPr="00B1059D">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’s</w:t>
      </w:r>
      <w:r w:rsidRPr="00B1059D">
        <w:rPr>
          <w:rFonts w:asciiTheme="majorHAnsi" w:hAnsiTheme="majorHAnsi" w:cs="Times New Roman"/>
        </w:rPr>
        <w:t xml:space="preserve"> </w:t>
      </w:r>
      <w:r w:rsidRPr="00C24E8D">
        <w:rPr>
          <w:rFonts w:asciiTheme="majorHAnsi" w:hAnsiTheme="majorHAnsi" w:cs="Times New Roman"/>
        </w:rPr>
        <w:t>product</w:t>
      </w:r>
      <w:r w:rsidRPr="00B1059D">
        <w:rPr>
          <w:rFonts w:asciiTheme="majorHAnsi" w:hAnsiTheme="majorHAnsi" w:cs="Times New Roman"/>
        </w:rPr>
        <w:t xml:space="preserve"> </w:t>
      </w:r>
      <w:r w:rsidRPr="00C24E8D">
        <w:rPr>
          <w:rFonts w:asciiTheme="majorHAnsi" w:hAnsiTheme="majorHAnsi" w:cs="Times New Roman"/>
        </w:rPr>
        <w:t>list,</w:t>
      </w:r>
      <w:r w:rsidRPr="00B1059D">
        <w:rPr>
          <w:rFonts w:asciiTheme="majorHAnsi" w:hAnsiTheme="majorHAnsi" w:cs="Times New Roman"/>
        </w:rPr>
        <w:t xml:space="preserve"> </w:t>
      </w:r>
      <w:r w:rsidRPr="00C24E8D">
        <w:rPr>
          <w:rFonts w:asciiTheme="majorHAnsi" w:hAnsiTheme="majorHAnsi" w:cs="Times New Roman"/>
        </w:rPr>
        <w:t>including</w:t>
      </w:r>
      <w:r w:rsidRPr="00B1059D">
        <w:rPr>
          <w:rFonts w:asciiTheme="majorHAnsi" w:hAnsiTheme="majorHAnsi" w:cs="Times New Roman"/>
        </w:rPr>
        <w:t xml:space="preserve"> </w:t>
      </w:r>
      <w:r w:rsidRPr="00C24E8D">
        <w:rPr>
          <w:rFonts w:asciiTheme="majorHAnsi" w:hAnsiTheme="majorHAnsi" w:cs="Times New Roman"/>
        </w:rPr>
        <w:t>the</w:t>
      </w:r>
      <w:r w:rsidRPr="00B1059D">
        <w:rPr>
          <w:rFonts w:asciiTheme="majorHAnsi" w:hAnsiTheme="majorHAnsi" w:cs="Times New Roman"/>
        </w:rPr>
        <w:t xml:space="preserve"> </w:t>
      </w:r>
      <w:r w:rsidRPr="00C24E8D">
        <w:rPr>
          <w:rFonts w:asciiTheme="majorHAnsi" w:hAnsiTheme="majorHAnsi" w:cs="Times New Roman"/>
        </w:rPr>
        <w:t>portion</w:t>
      </w:r>
      <w:r w:rsidRPr="00B1059D">
        <w:rPr>
          <w:rFonts w:asciiTheme="majorHAnsi" w:hAnsiTheme="majorHAnsi" w:cs="Times New Roman"/>
        </w:rPr>
        <w:t xml:space="preserve"> </w:t>
      </w:r>
      <w:r w:rsidRPr="00C24E8D">
        <w:rPr>
          <w:rFonts w:asciiTheme="majorHAnsi" w:hAnsiTheme="majorHAnsi" w:cs="Times New Roman"/>
        </w:rPr>
        <w:t>size</w:t>
      </w:r>
      <w:r w:rsidRPr="00B1059D">
        <w:rPr>
          <w:rFonts w:asciiTheme="majorHAnsi" w:hAnsiTheme="majorHAnsi" w:cs="Times New Roman"/>
        </w:rPr>
        <w:t xml:space="preserve"> </w:t>
      </w:r>
      <w:r w:rsidRPr="00C24E8D">
        <w:rPr>
          <w:rFonts w:asciiTheme="majorHAnsi" w:hAnsiTheme="majorHAnsi" w:cs="Times New Roman"/>
        </w:rPr>
        <w:t>and</w:t>
      </w:r>
      <w:r w:rsidRPr="00B1059D">
        <w:rPr>
          <w:rFonts w:asciiTheme="majorHAnsi" w:hAnsiTheme="majorHAnsi" w:cs="Times New Roman"/>
        </w:rPr>
        <w:t xml:space="preserve"> </w:t>
      </w:r>
      <w:r w:rsidRPr="00C24E8D">
        <w:rPr>
          <w:rFonts w:asciiTheme="majorHAnsi" w:hAnsiTheme="majorHAnsi" w:cs="Times New Roman"/>
        </w:rPr>
        <w:t>pricing,</w:t>
      </w:r>
      <w:r w:rsidRPr="00B1059D">
        <w:rPr>
          <w:rFonts w:asciiTheme="majorHAnsi" w:hAnsiTheme="majorHAnsi" w:cs="Times New Roman"/>
        </w:rPr>
        <w:t xml:space="preserve"> </w:t>
      </w:r>
      <w:r w:rsidRPr="00C24E8D">
        <w:rPr>
          <w:rFonts w:asciiTheme="majorHAnsi" w:hAnsiTheme="majorHAnsi" w:cs="Times New Roman"/>
        </w:rPr>
        <w:t>is</w:t>
      </w:r>
      <w:r w:rsidRPr="00B1059D">
        <w:rPr>
          <w:rFonts w:asciiTheme="majorHAnsi" w:hAnsiTheme="majorHAnsi" w:cs="Times New Roman"/>
        </w:rPr>
        <w:t xml:space="preserve"> </w:t>
      </w:r>
      <w:r w:rsidRPr="00C24E8D">
        <w:rPr>
          <w:rFonts w:asciiTheme="majorHAnsi" w:hAnsiTheme="majorHAnsi" w:cs="Times New Roman"/>
        </w:rPr>
        <w:t>an</w:t>
      </w:r>
      <w:r w:rsidRPr="00B1059D">
        <w:rPr>
          <w:rFonts w:asciiTheme="majorHAnsi" w:hAnsiTheme="majorHAnsi" w:cs="Times New Roman"/>
        </w:rPr>
        <w:t xml:space="preserve"> </w:t>
      </w:r>
      <w:r w:rsidRPr="00C24E8D">
        <w:rPr>
          <w:rFonts w:asciiTheme="majorHAnsi" w:hAnsiTheme="majorHAnsi" w:cs="Times New Roman"/>
        </w:rPr>
        <w:t>integral</w:t>
      </w:r>
      <w:r w:rsidRPr="00B1059D">
        <w:rPr>
          <w:rFonts w:asciiTheme="majorHAnsi" w:hAnsiTheme="majorHAnsi" w:cs="Times New Roman"/>
        </w:rPr>
        <w:t xml:space="preserve"> </w:t>
      </w:r>
      <w:r w:rsidRPr="00C24E8D">
        <w:rPr>
          <w:rFonts w:asciiTheme="majorHAnsi" w:hAnsiTheme="majorHAnsi" w:cs="Times New Roman"/>
        </w:rPr>
        <w:t>part</w:t>
      </w:r>
      <w:r w:rsidRPr="00B1059D">
        <w:rPr>
          <w:rFonts w:asciiTheme="majorHAnsi" w:hAnsiTheme="majorHAnsi" w:cs="Times New Roman"/>
        </w:rPr>
        <w:t xml:space="preserve"> </w:t>
      </w:r>
      <w:r w:rsidRPr="00C24E8D">
        <w:rPr>
          <w:rFonts w:asciiTheme="majorHAnsi" w:hAnsiTheme="majorHAnsi" w:cs="Times New Roman"/>
        </w:rPr>
        <w:t>of</w:t>
      </w:r>
      <w:r w:rsidRPr="00B1059D">
        <w:rPr>
          <w:rFonts w:asciiTheme="majorHAnsi" w:hAnsiTheme="majorHAnsi" w:cs="Times New Roman"/>
        </w:rPr>
        <w:t xml:space="preserve"> </w:t>
      </w:r>
      <w:r w:rsidRPr="00C24E8D">
        <w:rPr>
          <w:rFonts w:asciiTheme="majorHAnsi" w:hAnsiTheme="majorHAnsi" w:cs="Times New Roman"/>
        </w:rPr>
        <w:t>the</w:t>
      </w:r>
      <w:r w:rsidRPr="00B1059D">
        <w:rPr>
          <w:rFonts w:asciiTheme="majorHAnsi" w:hAnsiTheme="majorHAnsi" w:cs="Times New Roman"/>
        </w:rPr>
        <w:t xml:space="preserve"> </w:t>
      </w:r>
      <w:r w:rsidR="0044766C">
        <w:rPr>
          <w:rFonts w:asciiTheme="majorHAnsi" w:hAnsiTheme="majorHAnsi" w:cs="Times New Roman"/>
        </w:rPr>
        <w:t>Respondent</w:t>
      </w:r>
      <w:r w:rsidRPr="00C24E8D">
        <w:rPr>
          <w:rFonts w:asciiTheme="majorHAnsi" w:hAnsiTheme="majorHAnsi" w:cs="Times New Roman"/>
        </w:rPr>
        <w:t xml:space="preserve">’s </w:t>
      </w:r>
      <w:r w:rsidR="005F355D">
        <w:rPr>
          <w:rFonts w:asciiTheme="majorHAnsi" w:hAnsiTheme="majorHAnsi" w:cs="Times New Roman"/>
        </w:rPr>
        <w:t>Proposal</w:t>
      </w:r>
      <w:r w:rsidRPr="00C24E8D">
        <w:rPr>
          <w:rFonts w:asciiTheme="majorHAnsi" w:hAnsiTheme="majorHAnsi" w:cs="Times New Roman"/>
        </w:rPr>
        <w:t>,</w:t>
      </w:r>
      <w:r w:rsidRPr="00B1059D">
        <w:rPr>
          <w:rFonts w:asciiTheme="majorHAnsi" w:hAnsiTheme="majorHAnsi" w:cs="Times New Roman"/>
        </w:rPr>
        <w:t xml:space="preserve"> </w:t>
      </w:r>
      <w:r w:rsidRPr="00C24E8D">
        <w:rPr>
          <w:rFonts w:asciiTheme="majorHAnsi" w:hAnsiTheme="majorHAnsi" w:cs="Times New Roman"/>
        </w:rPr>
        <w:t>and thus</w:t>
      </w:r>
      <w:r w:rsidRPr="00B1059D">
        <w:rPr>
          <w:rFonts w:asciiTheme="majorHAnsi" w:hAnsiTheme="majorHAnsi" w:cs="Times New Roman"/>
        </w:rPr>
        <w:t xml:space="preserve"> </w:t>
      </w:r>
      <w:r w:rsidRPr="00C24E8D">
        <w:rPr>
          <w:rFonts w:asciiTheme="majorHAnsi" w:hAnsiTheme="majorHAnsi" w:cs="Times New Roman"/>
        </w:rPr>
        <w:t>it must be</w:t>
      </w:r>
      <w:r w:rsidRPr="00B1059D">
        <w:rPr>
          <w:rFonts w:asciiTheme="majorHAnsi" w:hAnsiTheme="majorHAnsi" w:cs="Times New Roman"/>
        </w:rPr>
        <w:t xml:space="preserve"> </w:t>
      </w:r>
      <w:r w:rsidRPr="00C24E8D">
        <w:rPr>
          <w:rFonts w:asciiTheme="majorHAnsi" w:hAnsiTheme="majorHAnsi" w:cs="Times New Roman"/>
        </w:rPr>
        <w:t>provided with</w:t>
      </w:r>
      <w:r w:rsidRPr="00B1059D">
        <w:rPr>
          <w:rFonts w:asciiTheme="majorHAnsi" w:hAnsiTheme="majorHAnsi" w:cs="Times New Roman"/>
        </w:rPr>
        <w:t xml:space="preserve"> </w:t>
      </w:r>
      <w:r w:rsidRPr="00C24E8D">
        <w:rPr>
          <w:rFonts w:asciiTheme="majorHAnsi" w:hAnsiTheme="majorHAnsi" w:cs="Times New Roman"/>
        </w:rPr>
        <w:t>the response.</w:t>
      </w:r>
    </w:p>
    <w:p w14:paraId="6285A0D7" w14:textId="77777777" w:rsidR="00510929" w:rsidRPr="00C24E8D" w:rsidRDefault="00510929" w:rsidP="00530E2E">
      <w:pPr>
        <w:pStyle w:val="BodyText"/>
      </w:pPr>
    </w:p>
    <w:p w14:paraId="3B783B03" w14:textId="77777777" w:rsidR="00510929" w:rsidRPr="00B1059D" w:rsidRDefault="00BA222F" w:rsidP="00D61AE2">
      <w:pPr>
        <w:pStyle w:val="ListParagraph"/>
        <w:numPr>
          <w:ilvl w:val="0"/>
          <w:numId w:val="45"/>
        </w:numPr>
        <w:tabs>
          <w:tab w:val="left" w:pos="567"/>
        </w:tabs>
        <w:rPr>
          <w:rFonts w:asciiTheme="majorHAnsi" w:hAnsiTheme="majorHAnsi" w:cs="Times New Roman"/>
        </w:rPr>
      </w:pPr>
      <w:r w:rsidRPr="00B1059D">
        <w:rPr>
          <w:rFonts w:asciiTheme="majorHAnsi" w:hAnsiTheme="majorHAnsi" w:cs="Times New Roman"/>
          <w:b/>
          <w:bCs/>
        </w:rPr>
        <w:t xml:space="preserve">Machine Product Sets/Additional Placements: </w:t>
      </w:r>
      <w:r w:rsidRPr="00C24E8D">
        <w:rPr>
          <w:rFonts w:asciiTheme="majorHAnsi" w:hAnsiTheme="majorHAnsi" w:cs="Times New Roman"/>
        </w:rPr>
        <w:t>Product offering information should</w:t>
      </w:r>
      <w:r w:rsidRPr="00B1059D">
        <w:rPr>
          <w:rFonts w:asciiTheme="majorHAnsi" w:hAnsiTheme="majorHAnsi" w:cs="Times New Roman"/>
        </w:rPr>
        <w:t xml:space="preserve"> </w:t>
      </w:r>
      <w:r w:rsidRPr="00C24E8D">
        <w:rPr>
          <w:rFonts w:asciiTheme="majorHAnsi" w:hAnsiTheme="majorHAnsi" w:cs="Times New Roman"/>
        </w:rPr>
        <w:t>include both the expected frequency of product offerings in terms of machine product sets</w:t>
      </w:r>
      <w:r w:rsidRPr="00B1059D">
        <w:rPr>
          <w:rFonts w:asciiTheme="majorHAnsi" w:hAnsiTheme="majorHAnsi" w:cs="Times New Roman"/>
        </w:rPr>
        <w:t xml:space="preserve"> </w:t>
      </w:r>
      <w:r w:rsidRPr="00C24E8D">
        <w:rPr>
          <w:rFonts w:asciiTheme="majorHAnsi" w:hAnsiTheme="majorHAnsi" w:cs="Times New Roman"/>
        </w:rPr>
        <w:t>and the opportunity for additional machine placements (i.e., specific water or juice</w:t>
      </w:r>
      <w:r w:rsidRPr="00B1059D">
        <w:rPr>
          <w:rFonts w:asciiTheme="majorHAnsi" w:hAnsiTheme="majorHAnsi" w:cs="Times New Roman"/>
        </w:rPr>
        <w:t xml:space="preserve"> </w:t>
      </w:r>
      <w:r w:rsidRPr="00C24E8D">
        <w:rPr>
          <w:rFonts w:asciiTheme="majorHAnsi" w:hAnsiTheme="majorHAnsi" w:cs="Times New Roman"/>
        </w:rPr>
        <w:t>machines)</w:t>
      </w:r>
      <w:r w:rsidRPr="00B1059D">
        <w:rPr>
          <w:rFonts w:asciiTheme="majorHAnsi" w:hAnsiTheme="majorHAnsi" w:cs="Times New Roman"/>
        </w:rPr>
        <w:t xml:space="preserve"> </w:t>
      </w:r>
      <w:r w:rsidRPr="00C24E8D">
        <w:rPr>
          <w:rFonts w:asciiTheme="majorHAnsi" w:hAnsiTheme="majorHAnsi" w:cs="Times New Roman"/>
        </w:rPr>
        <w:t>as</w:t>
      </w:r>
      <w:r w:rsidRPr="00B1059D">
        <w:rPr>
          <w:rFonts w:asciiTheme="majorHAnsi" w:hAnsiTheme="majorHAnsi" w:cs="Times New Roman"/>
        </w:rPr>
        <w:t xml:space="preserve"> </w:t>
      </w:r>
      <w:r w:rsidRPr="00C24E8D">
        <w:rPr>
          <w:rFonts w:asciiTheme="majorHAnsi" w:hAnsiTheme="majorHAnsi" w:cs="Times New Roman"/>
        </w:rPr>
        <w:t>appropriate</w:t>
      </w:r>
      <w:r w:rsidRPr="00B1059D">
        <w:rPr>
          <w:rFonts w:asciiTheme="majorHAnsi" w:hAnsiTheme="majorHAnsi" w:cs="Times New Roman"/>
        </w:rPr>
        <w:t xml:space="preserve"> </w:t>
      </w:r>
      <w:r w:rsidRPr="00C24E8D">
        <w:rPr>
          <w:rFonts w:asciiTheme="majorHAnsi" w:hAnsiTheme="majorHAnsi" w:cs="Times New Roman"/>
        </w:rPr>
        <w:t>to</w:t>
      </w:r>
      <w:r w:rsidRPr="00B1059D">
        <w:rPr>
          <w:rFonts w:asciiTheme="majorHAnsi" w:hAnsiTheme="majorHAnsi" w:cs="Times New Roman"/>
        </w:rPr>
        <w:t xml:space="preserve"> </w:t>
      </w:r>
      <w:r w:rsidRPr="00C24E8D">
        <w:rPr>
          <w:rFonts w:asciiTheme="majorHAnsi" w:hAnsiTheme="majorHAnsi" w:cs="Times New Roman"/>
        </w:rPr>
        <w:t>ensure</w:t>
      </w:r>
      <w:r w:rsidRPr="00B1059D">
        <w:rPr>
          <w:rFonts w:asciiTheme="majorHAnsi" w:hAnsiTheme="majorHAnsi" w:cs="Times New Roman"/>
        </w:rPr>
        <w:t xml:space="preserve"> </w:t>
      </w:r>
      <w:r w:rsidRPr="00C24E8D">
        <w:rPr>
          <w:rFonts w:asciiTheme="majorHAnsi" w:hAnsiTheme="majorHAnsi" w:cs="Times New Roman"/>
        </w:rPr>
        <w:t>adequate</w:t>
      </w:r>
      <w:r w:rsidRPr="00B1059D">
        <w:rPr>
          <w:rFonts w:asciiTheme="majorHAnsi" w:hAnsiTheme="majorHAnsi" w:cs="Times New Roman"/>
        </w:rPr>
        <w:t xml:space="preserve"> </w:t>
      </w:r>
      <w:r w:rsidRPr="00C24E8D">
        <w:rPr>
          <w:rFonts w:asciiTheme="majorHAnsi" w:hAnsiTheme="majorHAnsi" w:cs="Times New Roman"/>
        </w:rPr>
        <w:t>product</w:t>
      </w:r>
      <w:r w:rsidRPr="00B1059D">
        <w:rPr>
          <w:rFonts w:asciiTheme="majorHAnsi" w:hAnsiTheme="majorHAnsi" w:cs="Times New Roman"/>
        </w:rPr>
        <w:t xml:space="preserve"> </w:t>
      </w:r>
      <w:r w:rsidRPr="00C24E8D">
        <w:rPr>
          <w:rFonts w:asciiTheme="majorHAnsi" w:hAnsiTheme="majorHAnsi" w:cs="Times New Roman"/>
        </w:rPr>
        <w:t>variety</w:t>
      </w:r>
      <w:r w:rsidRPr="00B1059D">
        <w:rPr>
          <w:rFonts w:asciiTheme="majorHAnsi" w:hAnsiTheme="majorHAnsi" w:cs="Times New Roman"/>
        </w:rPr>
        <w:t xml:space="preserve"> </w:t>
      </w:r>
      <w:r w:rsidRPr="00C24E8D">
        <w:rPr>
          <w:rFonts w:asciiTheme="majorHAnsi" w:hAnsiTheme="majorHAnsi" w:cs="Times New Roman"/>
        </w:rPr>
        <w:t>and</w:t>
      </w:r>
      <w:r w:rsidRPr="00B1059D">
        <w:rPr>
          <w:rFonts w:asciiTheme="majorHAnsi" w:hAnsiTheme="majorHAnsi" w:cs="Times New Roman"/>
        </w:rPr>
        <w:t xml:space="preserve"> </w:t>
      </w:r>
      <w:r w:rsidRPr="00C24E8D">
        <w:rPr>
          <w:rFonts w:asciiTheme="majorHAnsi" w:hAnsiTheme="majorHAnsi" w:cs="Times New Roman"/>
        </w:rPr>
        <w:t>inventory</w:t>
      </w:r>
      <w:r w:rsidRPr="00B1059D">
        <w:rPr>
          <w:rFonts w:asciiTheme="majorHAnsi" w:hAnsiTheme="majorHAnsi" w:cs="Times New Roman"/>
        </w:rPr>
        <w:t xml:space="preserve"> </w:t>
      </w:r>
      <w:r w:rsidRPr="00C24E8D">
        <w:rPr>
          <w:rFonts w:asciiTheme="majorHAnsi" w:hAnsiTheme="majorHAnsi" w:cs="Times New Roman"/>
        </w:rPr>
        <w:t>availability</w:t>
      </w:r>
      <w:r w:rsidRPr="00B1059D">
        <w:rPr>
          <w:rFonts w:asciiTheme="majorHAnsi" w:hAnsiTheme="majorHAnsi" w:cs="Times New Roman"/>
        </w:rPr>
        <w:t xml:space="preserve"> </w:t>
      </w:r>
      <w:r w:rsidRPr="00C24E8D">
        <w:rPr>
          <w:rFonts w:asciiTheme="majorHAnsi" w:hAnsiTheme="majorHAnsi" w:cs="Times New Roman"/>
        </w:rPr>
        <w:t>to</w:t>
      </w:r>
      <w:r w:rsidRPr="00B1059D">
        <w:rPr>
          <w:rFonts w:asciiTheme="majorHAnsi" w:hAnsiTheme="majorHAnsi" w:cs="Times New Roman"/>
        </w:rPr>
        <w:t xml:space="preserve"> </w:t>
      </w:r>
      <w:r w:rsidRPr="00C24E8D">
        <w:rPr>
          <w:rFonts w:asciiTheme="majorHAnsi" w:hAnsiTheme="majorHAnsi" w:cs="Times New Roman"/>
        </w:rPr>
        <w:t>lim</w:t>
      </w:r>
      <w:r w:rsidRPr="00B1059D">
        <w:rPr>
          <w:rFonts w:asciiTheme="majorHAnsi" w:hAnsiTheme="majorHAnsi" w:cs="Times New Roman"/>
        </w:rPr>
        <w:t>i</w:t>
      </w:r>
      <w:r w:rsidRPr="00C24E8D">
        <w:rPr>
          <w:rFonts w:asciiTheme="majorHAnsi" w:hAnsiTheme="majorHAnsi" w:cs="Times New Roman"/>
        </w:rPr>
        <w:t>t o</w:t>
      </w:r>
      <w:r w:rsidRPr="00B1059D">
        <w:rPr>
          <w:rFonts w:asciiTheme="majorHAnsi" w:hAnsiTheme="majorHAnsi" w:cs="Times New Roman"/>
        </w:rPr>
        <w:t>u</w:t>
      </w:r>
      <w:r w:rsidRPr="00C24E8D">
        <w:rPr>
          <w:rFonts w:asciiTheme="majorHAnsi" w:hAnsiTheme="majorHAnsi" w:cs="Times New Roman"/>
        </w:rPr>
        <w:t>t</w:t>
      </w:r>
      <w:r w:rsidR="00B068B1" w:rsidRPr="00B1059D">
        <w:rPr>
          <w:rFonts w:asciiTheme="majorHAnsi" w:hAnsiTheme="majorHAnsi" w:cs="Times New Roman"/>
        </w:rPr>
        <w:t>-</w:t>
      </w:r>
      <w:r w:rsidRPr="00C24E8D">
        <w:rPr>
          <w:rFonts w:asciiTheme="majorHAnsi" w:hAnsiTheme="majorHAnsi" w:cs="Times New Roman"/>
        </w:rPr>
        <w:t>o</w:t>
      </w:r>
      <w:r w:rsidRPr="00B1059D">
        <w:rPr>
          <w:rFonts w:asciiTheme="majorHAnsi" w:hAnsiTheme="majorHAnsi" w:cs="Times New Roman"/>
        </w:rPr>
        <w:t>f</w:t>
      </w:r>
      <w:r w:rsidR="00B068B1" w:rsidRPr="00B1059D">
        <w:rPr>
          <w:rFonts w:asciiTheme="majorHAnsi" w:hAnsiTheme="majorHAnsi" w:cs="Times New Roman"/>
        </w:rPr>
        <w:t>-</w:t>
      </w:r>
      <w:r w:rsidRPr="00C24E8D">
        <w:rPr>
          <w:rFonts w:asciiTheme="majorHAnsi" w:hAnsiTheme="majorHAnsi" w:cs="Times New Roman"/>
        </w:rPr>
        <w:t>st</w:t>
      </w:r>
      <w:r w:rsidRPr="00B1059D">
        <w:rPr>
          <w:rFonts w:asciiTheme="majorHAnsi" w:hAnsiTheme="majorHAnsi" w:cs="Times New Roman"/>
        </w:rPr>
        <w:t>oc</w:t>
      </w:r>
      <w:r w:rsidRPr="00C24E8D">
        <w:rPr>
          <w:rFonts w:asciiTheme="majorHAnsi" w:hAnsiTheme="majorHAnsi" w:cs="Times New Roman"/>
        </w:rPr>
        <w:t>k situat</w:t>
      </w:r>
      <w:r w:rsidRPr="00B1059D">
        <w:rPr>
          <w:rFonts w:asciiTheme="majorHAnsi" w:hAnsiTheme="majorHAnsi" w:cs="Times New Roman"/>
        </w:rPr>
        <w:t>ions.</w:t>
      </w:r>
    </w:p>
    <w:p w14:paraId="0E7CB2F1" w14:textId="4D8A0E2C" w:rsidR="00510929" w:rsidRPr="00B1059D" w:rsidRDefault="00BA222F" w:rsidP="00D61AE2">
      <w:pPr>
        <w:pStyle w:val="ListParagraph"/>
        <w:numPr>
          <w:ilvl w:val="0"/>
          <w:numId w:val="45"/>
        </w:numPr>
        <w:tabs>
          <w:tab w:val="left" w:pos="567"/>
        </w:tabs>
        <w:spacing w:before="225" w:line="235" w:lineRule="auto"/>
        <w:rPr>
          <w:rFonts w:asciiTheme="majorHAnsi" w:hAnsiTheme="majorHAnsi" w:cs="Times New Roman"/>
        </w:rPr>
      </w:pPr>
      <w:r w:rsidRPr="00B1059D">
        <w:rPr>
          <w:rFonts w:asciiTheme="majorHAnsi" w:hAnsiTheme="majorHAnsi" w:cs="Times New Roman"/>
          <w:b/>
          <w:bCs/>
        </w:rPr>
        <w:t>Plans for New Products:</w:t>
      </w:r>
      <w:r w:rsidRPr="00B1059D">
        <w:rPr>
          <w:rFonts w:asciiTheme="majorHAnsi" w:hAnsiTheme="majorHAnsi" w:cs="Times New Roman"/>
        </w:rPr>
        <w:t xml:space="preserve"> </w:t>
      </w:r>
      <w:r w:rsidRPr="00C24E8D">
        <w:rPr>
          <w:rFonts w:asciiTheme="majorHAnsi" w:hAnsiTheme="majorHAnsi" w:cs="Times New Roman"/>
        </w:rPr>
        <w:t xml:space="preserve">It is expected that during the </w:t>
      </w:r>
      <w:r w:rsidR="00322A42">
        <w:rPr>
          <w:rFonts w:asciiTheme="majorHAnsi" w:hAnsiTheme="majorHAnsi" w:cs="Times New Roman"/>
        </w:rPr>
        <w:t>Term</w:t>
      </w:r>
      <w:r w:rsidRPr="00C24E8D">
        <w:rPr>
          <w:rFonts w:asciiTheme="majorHAnsi" w:hAnsiTheme="majorHAnsi" w:cs="Times New Roman"/>
        </w:rPr>
        <w:t xml:space="preserve"> of the </w:t>
      </w:r>
      <w:r w:rsidR="002429FB">
        <w:rPr>
          <w:rFonts w:asciiTheme="majorHAnsi" w:hAnsiTheme="majorHAnsi" w:cs="Times New Roman"/>
        </w:rPr>
        <w:t>Contract</w:t>
      </w:r>
      <w:r w:rsidRPr="00C24E8D">
        <w:rPr>
          <w:rFonts w:asciiTheme="majorHAnsi" w:hAnsiTheme="majorHAnsi" w:cs="Times New Roman"/>
        </w:rPr>
        <w:t>,</w:t>
      </w:r>
      <w:r w:rsidRPr="00B1059D">
        <w:rPr>
          <w:rFonts w:asciiTheme="majorHAnsi" w:hAnsiTheme="majorHAnsi" w:cs="Times New Roman"/>
        </w:rPr>
        <w:t xml:space="preserve"> </w:t>
      </w:r>
      <w:r w:rsidRPr="00C24E8D">
        <w:rPr>
          <w:rFonts w:asciiTheme="majorHAnsi" w:hAnsiTheme="majorHAnsi" w:cs="Times New Roman"/>
        </w:rPr>
        <w:t xml:space="preserve">additional products produced by </w:t>
      </w:r>
      <w:r w:rsidR="002C6D1D">
        <w:rPr>
          <w:rFonts w:asciiTheme="majorHAnsi" w:hAnsiTheme="majorHAnsi" w:cs="Times New Roman"/>
        </w:rPr>
        <w:t>a</w:t>
      </w:r>
      <w:r w:rsidRPr="00C24E8D">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may be made available to the</w:t>
      </w:r>
      <w:r w:rsidRPr="00B1059D">
        <w:rPr>
          <w:rFonts w:asciiTheme="majorHAnsi" w:hAnsiTheme="majorHAnsi" w:cs="Times New Roman"/>
        </w:rPr>
        <w:t xml:space="preserve"> </w:t>
      </w:r>
      <w:r w:rsidRPr="00C24E8D">
        <w:rPr>
          <w:rFonts w:asciiTheme="majorHAnsi" w:hAnsiTheme="majorHAnsi" w:cs="Times New Roman"/>
        </w:rPr>
        <w:t>general public or eliminated from active production, which will require adjustments to the</w:t>
      </w:r>
      <w:r w:rsidRPr="00B1059D">
        <w:rPr>
          <w:rFonts w:asciiTheme="majorHAnsi" w:hAnsiTheme="majorHAnsi" w:cs="Times New Roman"/>
        </w:rPr>
        <w:t xml:space="preserve"> </w:t>
      </w:r>
      <w:r w:rsidRPr="00C24E8D">
        <w:rPr>
          <w:rFonts w:asciiTheme="majorHAnsi" w:hAnsiTheme="majorHAnsi" w:cs="Times New Roman"/>
        </w:rPr>
        <w:t xml:space="preserve">product offerings over time. The </w:t>
      </w:r>
      <w:r w:rsidR="0044766C">
        <w:rPr>
          <w:rFonts w:asciiTheme="majorHAnsi" w:hAnsiTheme="majorHAnsi" w:cs="Times New Roman"/>
        </w:rPr>
        <w:t>Respondent</w:t>
      </w:r>
      <w:r w:rsidRPr="00C24E8D">
        <w:rPr>
          <w:rFonts w:asciiTheme="majorHAnsi" w:hAnsiTheme="majorHAnsi" w:cs="Times New Roman"/>
        </w:rPr>
        <w:t xml:space="preserve">’s </w:t>
      </w:r>
      <w:r w:rsidR="005F355D">
        <w:rPr>
          <w:rFonts w:asciiTheme="majorHAnsi" w:hAnsiTheme="majorHAnsi" w:cs="Times New Roman"/>
        </w:rPr>
        <w:t>Proposal</w:t>
      </w:r>
      <w:r w:rsidRPr="00C24E8D">
        <w:rPr>
          <w:rFonts w:asciiTheme="majorHAnsi" w:hAnsiTheme="majorHAnsi" w:cs="Times New Roman"/>
        </w:rPr>
        <w:t xml:space="preserve"> should address the plans</w:t>
      </w:r>
      <w:r w:rsidRPr="00B1059D">
        <w:rPr>
          <w:rFonts w:asciiTheme="majorHAnsi" w:hAnsiTheme="majorHAnsi" w:cs="Times New Roman"/>
        </w:rPr>
        <w:t xml:space="preserve"> </w:t>
      </w:r>
      <w:r w:rsidRPr="00C24E8D">
        <w:rPr>
          <w:rFonts w:asciiTheme="majorHAnsi" w:hAnsiTheme="majorHAnsi" w:cs="Times New Roman"/>
        </w:rPr>
        <w:t>for</w:t>
      </w:r>
      <w:r w:rsidRPr="00B1059D">
        <w:rPr>
          <w:rFonts w:asciiTheme="majorHAnsi" w:hAnsiTheme="majorHAnsi" w:cs="Times New Roman"/>
        </w:rPr>
        <w:t xml:space="preserve"> </w:t>
      </w:r>
      <w:r w:rsidRPr="00C24E8D">
        <w:rPr>
          <w:rFonts w:asciiTheme="majorHAnsi" w:hAnsiTheme="majorHAnsi" w:cs="Times New Roman"/>
        </w:rPr>
        <w:t>adjustments in</w:t>
      </w:r>
      <w:r w:rsidRPr="00B1059D">
        <w:rPr>
          <w:rFonts w:asciiTheme="majorHAnsi" w:hAnsiTheme="majorHAnsi" w:cs="Times New Roman"/>
        </w:rPr>
        <w:t xml:space="preserve"> </w:t>
      </w:r>
      <w:r w:rsidRPr="00C24E8D">
        <w:rPr>
          <w:rFonts w:asciiTheme="majorHAnsi" w:hAnsiTheme="majorHAnsi" w:cs="Times New Roman"/>
        </w:rPr>
        <w:t>product availability,</w:t>
      </w:r>
      <w:r w:rsidRPr="00B1059D">
        <w:rPr>
          <w:rFonts w:asciiTheme="majorHAnsi" w:hAnsiTheme="majorHAnsi" w:cs="Times New Roman"/>
        </w:rPr>
        <w:t xml:space="preserve"> </w:t>
      </w:r>
      <w:r w:rsidRPr="00C24E8D">
        <w:rPr>
          <w:rFonts w:asciiTheme="majorHAnsi" w:hAnsiTheme="majorHAnsi" w:cs="Times New Roman"/>
        </w:rPr>
        <w:t>which may</w:t>
      </w:r>
      <w:r w:rsidRPr="00B1059D">
        <w:rPr>
          <w:rFonts w:asciiTheme="majorHAnsi" w:hAnsiTheme="majorHAnsi" w:cs="Times New Roman"/>
        </w:rPr>
        <w:t xml:space="preserve"> </w:t>
      </w:r>
      <w:r w:rsidRPr="00C24E8D">
        <w:rPr>
          <w:rFonts w:asciiTheme="majorHAnsi" w:hAnsiTheme="majorHAnsi" w:cs="Times New Roman"/>
        </w:rPr>
        <w:t>occur during</w:t>
      </w:r>
      <w:r w:rsidRPr="00B1059D">
        <w:rPr>
          <w:rFonts w:asciiTheme="majorHAnsi" w:hAnsiTheme="majorHAnsi" w:cs="Times New Roman"/>
        </w:rPr>
        <w:t xml:space="preserve"> </w:t>
      </w:r>
      <w:r w:rsidRPr="00C24E8D">
        <w:rPr>
          <w:rFonts w:asciiTheme="majorHAnsi" w:hAnsiTheme="majorHAnsi" w:cs="Times New Roman"/>
        </w:rPr>
        <w:t>the term</w:t>
      </w:r>
      <w:r w:rsidRPr="00B1059D">
        <w:rPr>
          <w:rFonts w:asciiTheme="majorHAnsi" w:hAnsiTheme="majorHAnsi" w:cs="Times New Roman"/>
        </w:rPr>
        <w:t xml:space="preserve"> </w:t>
      </w:r>
      <w:r w:rsidRPr="00C24E8D">
        <w:rPr>
          <w:rFonts w:asciiTheme="majorHAnsi" w:hAnsiTheme="majorHAnsi" w:cs="Times New Roman"/>
        </w:rPr>
        <w:t>of</w:t>
      </w:r>
      <w:r w:rsidRPr="00B1059D">
        <w:rPr>
          <w:rFonts w:asciiTheme="majorHAnsi" w:hAnsiTheme="majorHAnsi" w:cs="Times New Roman"/>
        </w:rPr>
        <w:t xml:space="preserve"> </w:t>
      </w:r>
      <w:r w:rsidRPr="00C24E8D">
        <w:rPr>
          <w:rFonts w:asciiTheme="majorHAnsi" w:hAnsiTheme="majorHAnsi" w:cs="Times New Roman"/>
        </w:rPr>
        <w:t xml:space="preserve">the </w:t>
      </w:r>
      <w:r w:rsidR="002429FB">
        <w:rPr>
          <w:rFonts w:asciiTheme="majorHAnsi" w:hAnsiTheme="majorHAnsi" w:cs="Times New Roman"/>
        </w:rPr>
        <w:t>Contract</w:t>
      </w:r>
      <w:r w:rsidRPr="00C24E8D">
        <w:rPr>
          <w:rFonts w:asciiTheme="majorHAnsi" w:hAnsiTheme="majorHAnsi" w:cs="Times New Roman"/>
        </w:rPr>
        <w:t>.</w:t>
      </w:r>
    </w:p>
    <w:p w14:paraId="60E97AA6" w14:textId="77777777" w:rsidR="00510929" w:rsidRPr="00B1059D" w:rsidRDefault="00BA222F" w:rsidP="00D61AE2">
      <w:pPr>
        <w:pStyle w:val="ListParagraph"/>
        <w:numPr>
          <w:ilvl w:val="0"/>
          <w:numId w:val="45"/>
        </w:numPr>
        <w:tabs>
          <w:tab w:val="left" w:pos="567"/>
        </w:tabs>
        <w:spacing w:before="220" w:line="235" w:lineRule="auto"/>
        <w:rPr>
          <w:rFonts w:asciiTheme="majorHAnsi" w:hAnsiTheme="majorHAnsi" w:cs="Times New Roman"/>
        </w:rPr>
      </w:pPr>
      <w:r w:rsidRPr="00B1059D">
        <w:rPr>
          <w:rFonts w:asciiTheme="majorHAnsi" w:hAnsiTheme="majorHAnsi" w:cs="Times New Roman"/>
          <w:b/>
          <w:bCs/>
        </w:rPr>
        <w:t>Healthy Choices:</w:t>
      </w:r>
      <w:r w:rsidRPr="00B1059D">
        <w:rPr>
          <w:rFonts w:asciiTheme="majorHAnsi" w:hAnsiTheme="majorHAnsi" w:cs="Times New Roman"/>
        </w:rPr>
        <w:t xml:space="preserve"> </w:t>
      </w:r>
      <w:r w:rsidRPr="00C24E8D">
        <w:rPr>
          <w:rFonts w:asciiTheme="majorHAnsi" w:hAnsiTheme="majorHAnsi" w:cs="Times New Roman"/>
        </w:rPr>
        <w:t>The University</w:t>
      </w:r>
      <w:r w:rsidRPr="00B1059D">
        <w:rPr>
          <w:rFonts w:asciiTheme="majorHAnsi" w:hAnsiTheme="majorHAnsi" w:cs="Times New Roman"/>
        </w:rPr>
        <w:t xml:space="preserve"> </w:t>
      </w:r>
      <w:r w:rsidRPr="00C24E8D">
        <w:rPr>
          <w:rFonts w:asciiTheme="majorHAnsi" w:hAnsiTheme="majorHAnsi" w:cs="Times New Roman"/>
        </w:rPr>
        <w:t>also encourages each</w:t>
      </w:r>
      <w:r w:rsidRPr="00B1059D">
        <w:rPr>
          <w:rFonts w:asciiTheme="majorHAnsi" w:hAnsiTheme="majorHAnsi" w:cs="Times New Roman"/>
        </w:rPr>
        <w:t xml:space="preserve"> </w:t>
      </w:r>
      <w:r w:rsidR="0044766C">
        <w:rPr>
          <w:rFonts w:asciiTheme="majorHAnsi" w:hAnsiTheme="majorHAnsi" w:cs="Times New Roman"/>
        </w:rPr>
        <w:t>Respondent</w:t>
      </w:r>
      <w:r w:rsidRPr="00B1059D">
        <w:rPr>
          <w:rFonts w:asciiTheme="majorHAnsi" w:hAnsiTheme="majorHAnsi" w:cs="Times New Roman"/>
        </w:rPr>
        <w:t xml:space="preserve"> </w:t>
      </w:r>
      <w:r w:rsidRPr="00C24E8D">
        <w:rPr>
          <w:rFonts w:asciiTheme="majorHAnsi" w:hAnsiTheme="majorHAnsi" w:cs="Times New Roman"/>
        </w:rPr>
        <w:t>to detail</w:t>
      </w:r>
      <w:r w:rsidRPr="00B1059D">
        <w:rPr>
          <w:rFonts w:asciiTheme="majorHAnsi" w:hAnsiTheme="majorHAnsi" w:cs="Times New Roman"/>
        </w:rPr>
        <w:t xml:space="preserve"> </w:t>
      </w:r>
      <w:r w:rsidRPr="00C24E8D">
        <w:rPr>
          <w:rFonts w:asciiTheme="majorHAnsi" w:hAnsiTheme="majorHAnsi" w:cs="Times New Roman"/>
        </w:rPr>
        <w:t>any</w:t>
      </w:r>
      <w:r w:rsidRPr="00B1059D">
        <w:rPr>
          <w:rFonts w:asciiTheme="majorHAnsi" w:hAnsiTheme="majorHAnsi" w:cs="Times New Roman"/>
        </w:rPr>
        <w:t xml:space="preserve"> </w:t>
      </w:r>
      <w:r w:rsidRPr="00C24E8D">
        <w:rPr>
          <w:rFonts w:asciiTheme="majorHAnsi" w:hAnsiTheme="majorHAnsi" w:cs="Times New Roman"/>
        </w:rPr>
        <w:t>specific</w:t>
      </w:r>
      <w:r w:rsidRPr="00B1059D">
        <w:rPr>
          <w:rFonts w:asciiTheme="majorHAnsi" w:hAnsiTheme="majorHAnsi" w:cs="Times New Roman"/>
        </w:rPr>
        <w:t xml:space="preserve"> </w:t>
      </w:r>
      <w:r w:rsidRPr="00C24E8D">
        <w:rPr>
          <w:rFonts w:asciiTheme="majorHAnsi" w:hAnsiTheme="majorHAnsi" w:cs="Times New Roman"/>
        </w:rPr>
        <w:t>efforts</w:t>
      </w:r>
      <w:r w:rsidRPr="00B1059D">
        <w:rPr>
          <w:rFonts w:asciiTheme="majorHAnsi" w:hAnsiTheme="majorHAnsi" w:cs="Times New Roman"/>
        </w:rPr>
        <w:t xml:space="preserve"> </w:t>
      </w:r>
      <w:r w:rsidRPr="00C24E8D">
        <w:rPr>
          <w:rFonts w:asciiTheme="majorHAnsi" w:hAnsiTheme="majorHAnsi" w:cs="Times New Roman"/>
        </w:rPr>
        <w:t>or</w:t>
      </w:r>
      <w:r w:rsidRPr="00B1059D">
        <w:rPr>
          <w:rFonts w:asciiTheme="majorHAnsi" w:hAnsiTheme="majorHAnsi" w:cs="Times New Roman"/>
        </w:rPr>
        <w:t xml:space="preserve"> </w:t>
      </w:r>
      <w:r w:rsidRPr="00C24E8D">
        <w:rPr>
          <w:rFonts w:asciiTheme="majorHAnsi" w:hAnsiTheme="majorHAnsi" w:cs="Times New Roman"/>
        </w:rPr>
        <w:t>initiatives</w:t>
      </w:r>
      <w:r w:rsidRPr="00B1059D">
        <w:rPr>
          <w:rFonts w:asciiTheme="majorHAnsi" w:hAnsiTheme="majorHAnsi" w:cs="Times New Roman"/>
        </w:rPr>
        <w:t xml:space="preserve"> </w:t>
      </w:r>
      <w:r w:rsidRPr="00C24E8D">
        <w:rPr>
          <w:rFonts w:asciiTheme="majorHAnsi" w:hAnsiTheme="majorHAnsi" w:cs="Times New Roman"/>
        </w:rPr>
        <w:t>designed</w:t>
      </w:r>
      <w:r w:rsidRPr="00B1059D">
        <w:rPr>
          <w:rFonts w:asciiTheme="majorHAnsi" w:hAnsiTheme="majorHAnsi" w:cs="Times New Roman"/>
        </w:rPr>
        <w:t xml:space="preserve"> </w:t>
      </w:r>
      <w:r w:rsidRPr="00C24E8D">
        <w:rPr>
          <w:rFonts w:asciiTheme="majorHAnsi" w:hAnsiTheme="majorHAnsi" w:cs="Times New Roman"/>
        </w:rPr>
        <w:t>to</w:t>
      </w:r>
      <w:r w:rsidRPr="00B1059D">
        <w:rPr>
          <w:rFonts w:asciiTheme="majorHAnsi" w:hAnsiTheme="majorHAnsi" w:cs="Times New Roman"/>
        </w:rPr>
        <w:t xml:space="preserve"> </w:t>
      </w:r>
      <w:r w:rsidRPr="00C24E8D">
        <w:rPr>
          <w:rFonts w:asciiTheme="majorHAnsi" w:hAnsiTheme="majorHAnsi" w:cs="Times New Roman"/>
        </w:rPr>
        <w:t>promote</w:t>
      </w:r>
      <w:r w:rsidRPr="00B1059D">
        <w:rPr>
          <w:rFonts w:asciiTheme="majorHAnsi" w:hAnsiTheme="majorHAnsi" w:cs="Times New Roman"/>
        </w:rPr>
        <w:t xml:space="preserve"> </w:t>
      </w:r>
      <w:r w:rsidRPr="00C24E8D">
        <w:rPr>
          <w:rFonts w:asciiTheme="majorHAnsi" w:hAnsiTheme="majorHAnsi" w:cs="Times New Roman"/>
        </w:rPr>
        <w:t>healthier</w:t>
      </w:r>
      <w:r w:rsidRPr="00B1059D">
        <w:rPr>
          <w:rFonts w:asciiTheme="majorHAnsi" w:hAnsiTheme="majorHAnsi" w:cs="Times New Roman"/>
        </w:rPr>
        <w:t xml:space="preserve"> </w:t>
      </w:r>
      <w:r w:rsidRPr="00C24E8D">
        <w:rPr>
          <w:rFonts w:asciiTheme="majorHAnsi" w:hAnsiTheme="majorHAnsi" w:cs="Times New Roman"/>
        </w:rPr>
        <w:t>beverage</w:t>
      </w:r>
      <w:r w:rsidRPr="00B1059D">
        <w:rPr>
          <w:rFonts w:asciiTheme="majorHAnsi" w:hAnsiTheme="majorHAnsi" w:cs="Times New Roman"/>
        </w:rPr>
        <w:t xml:space="preserve"> </w:t>
      </w:r>
      <w:r w:rsidRPr="00C24E8D">
        <w:rPr>
          <w:rFonts w:asciiTheme="majorHAnsi" w:hAnsiTheme="majorHAnsi" w:cs="Times New Roman"/>
        </w:rPr>
        <w:t>and</w:t>
      </w:r>
      <w:r w:rsidRPr="00B1059D">
        <w:rPr>
          <w:rFonts w:asciiTheme="majorHAnsi" w:hAnsiTheme="majorHAnsi" w:cs="Times New Roman"/>
        </w:rPr>
        <w:t xml:space="preserve"> </w:t>
      </w:r>
      <w:r w:rsidRPr="00C24E8D">
        <w:rPr>
          <w:rFonts w:asciiTheme="majorHAnsi" w:hAnsiTheme="majorHAnsi" w:cs="Times New Roman"/>
        </w:rPr>
        <w:t>snack</w:t>
      </w:r>
      <w:r w:rsidRPr="00B1059D">
        <w:rPr>
          <w:rFonts w:asciiTheme="majorHAnsi" w:hAnsiTheme="majorHAnsi" w:cs="Times New Roman"/>
        </w:rPr>
        <w:t xml:space="preserve"> </w:t>
      </w:r>
      <w:r w:rsidRPr="00C24E8D">
        <w:rPr>
          <w:rFonts w:asciiTheme="majorHAnsi" w:hAnsiTheme="majorHAnsi" w:cs="Times New Roman"/>
        </w:rPr>
        <w:t>vending choices,</w:t>
      </w:r>
      <w:r w:rsidRPr="00B1059D">
        <w:rPr>
          <w:rFonts w:asciiTheme="majorHAnsi" w:hAnsiTheme="majorHAnsi" w:cs="Times New Roman"/>
        </w:rPr>
        <w:t xml:space="preserve"> </w:t>
      </w:r>
      <w:r w:rsidRPr="00C24E8D">
        <w:rPr>
          <w:rFonts w:asciiTheme="majorHAnsi" w:hAnsiTheme="majorHAnsi" w:cs="Times New Roman"/>
        </w:rPr>
        <w:t>incl</w:t>
      </w:r>
      <w:r w:rsidRPr="00B1059D">
        <w:rPr>
          <w:rFonts w:asciiTheme="majorHAnsi" w:hAnsiTheme="majorHAnsi" w:cs="Times New Roman"/>
        </w:rPr>
        <w:t>udin</w:t>
      </w:r>
      <w:r w:rsidRPr="00C24E8D">
        <w:rPr>
          <w:rFonts w:asciiTheme="majorHAnsi" w:hAnsiTheme="majorHAnsi" w:cs="Times New Roman"/>
        </w:rPr>
        <w:t>g</w:t>
      </w:r>
      <w:r w:rsidRPr="00B1059D">
        <w:rPr>
          <w:rFonts w:asciiTheme="majorHAnsi" w:hAnsiTheme="majorHAnsi" w:cs="Times New Roman"/>
        </w:rPr>
        <w:t xml:space="preserve"> </w:t>
      </w:r>
      <w:r w:rsidRPr="00C24E8D">
        <w:rPr>
          <w:rFonts w:asciiTheme="majorHAnsi" w:hAnsiTheme="majorHAnsi" w:cs="Times New Roman"/>
        </w:rPr>
        <w:t>nut</w:t>
      </w:r>
      <w:r w:rsidRPr="00B1059D">
        <w:rPr>
          <w:rFonts w:asciiTheme="majorHAnsi" w:hAnsiTheme="majorHAnsi" w:cs="Times New Roman"/>
        </w:rPr>
        <w:t>r</w:t>
      </w:r>
      <w:r w:rsidRPr="00C24E8D">
        <w:rPr>
          <w:rFonts w:asciiTheme="majorHAnsi" w:hAnsiTheme="majorHAnsi" w:cs="Times New Roman"/>
        </w:rPr>
        <w:t>itional snacks,</w:t>
      </w:r>
      <w:r w:rsidRPr="00B1059D">
        <w:rPr>
          <w:rFonts w:asciiTheme="majorHAnsi" w:hAnsiTheme="majorHAnsi" w:cs="Times New Roman"/>
        </w:rPr>
        <w:t xml:space="preserve"> </w:t>
      </w:r>
      <w:r w:rsidRPr="00C24E8D">
        <w:rPr>
          <w:rFonts w:asciiTheme="majorHAnsi" w:hAnsiTheme="majorHAnsi" w:cs="Times New Roman"/>
        </w:rPr>
        <w:t>wat</w:t>
      </w:r>
      <w:r w:rsidRPr="00B1059D">
        <w:rPr>
          <w:rFonts w:asciiTheme="majorHAnsi" w:hAnsiTheme="majorHAnsi" w:cs="Times New Roman"/>
        </w:rPr>
        <w:t>ers</w:t>
      </w:r>
      <w:r w:rsidRPr="00C24E8D">
        <w:rPr>
          <w:rFonts w:asciiTheme="majorHAnsi" w:hAnsiTheme="majorHAnsi" w:cs="Times New Roman"/>
        </w:rPr>
        <w:t>, fru</w:t>
      </w:r>
      <w:r w:rsidRPr="00B1059D">
        <w:rPr>
          <w:rFonts w:asciiTheme="majorHAnsi" w:hAnsiTheme="majorHAnsi" w:cs="Times New Roman"/>
        </w:rPr>
        <w:t>i</w:t>
      </w:r>
      <w:r w:rsidRPr="00C24E8D">
        <w:rPr>
          <w:rFonts w:asciiTheme="majorHAnsi" w:hAnsiTheme="majorHAnsi" w:cs="Times New Roman"/>
        </w:rPr>
        <w:t>t ju</w:t>
      </w:r>
      <w:r w:rsidRPr="00B1059D">
        <w:rPr>
          <w:rFonts w:asciiTheme="majorHAnsi" w:hAnsiTheme="majorHAnsi" w:cs="Times New Roman"/>
        </w:rPr>
        <w:t>ice</w:t>
      </w:r>
      <w:r w:rsidRPr="00C24E8D">
        <w:rPr>
          <w:rFonts w:asciiTheme="majorHAnsi" w:hAnsiTheme="majorHAnsi" w:cs="Times New Roman"/>
        </w:rPr>
        <w:t xml:space="preserve">s and </w:t>
      </w:r>
      <w:r w:rsidRPr="00B1059D">
        <w:rPr>
          <w:rFonts w:asciiTheme="majorHAnsi" w:hAnsiTheme="majorHAnsi" w:cs="Times New Roman"/>
        </w:rPr>
        <w:t>o</w:t>
      </w:r>
      <w:r w:rsidRPr="00C24E8D">
        <w:rPr>
          <w:rFonts w:asciiTheme="majorHAnsi" w:hAnsiTheme="majorHAnsi" w:cs="Times New Roman"/>
        </w:rPr>
        <w:t>ther n</w:t>
      </w:r>
      <w:r w:rsidRPr="00B1059D">
        <w:rPr>
          <w:rFonts w:asciiTheme="majorHAnsi" w:hAnsiTheme="majorHAnsi" w:cs="Times New Roman"/>
        </w:rPr>
        <w:t>on</w:t>
      </w:r>
      <w:r w:rsidR="00B068B1" w:rsidRPr="00B1059D">
        <w:rPr>
          <w:rFonts w:asciiTheme="majorHAnsi" w:hAnsiTheme="majorHAnsi" w:cs="Times New Roman"/>
        </w:rPr>
        <w:t>-</w:t>
      </w:r>
      <w:r w:rsidRPr="00C24E8D">
        <w:rPr>
          <w:rFonts w:asciiTheme="majorHAnsi" w:hAnsiTheme="majorHAnsi" w:cs="Times New Roman"/>
        </w:rPr>
        <w:t>carbonated beverage and snack vending selections. Unless justification can be provided by the</w:t>
      </w:r>
      <w:r w:rsidRPr="00B1059D">
        <w:rPr>
          <w:rFonts w:asciiTheme="majorHAnsi" w:hAnsiTheme="majorHAnsi" w:cs="Times New Roman"/>
        </w:rPr>
        <w:t xml:space="preserve"> </w:t>
      </w:r>
      <w:r w:rsidR="0044766C">
        <w:rPr>
          <w:rFonts w:asciiTheme="majorHAnsi" w:hAnsiTheme="majorHAnsi" w:cs="Times New Roman"/>
        </w:rPr>
        <w:t>Respondent</w:t>
      </w:r>
      <w:r w:rsidRPr="00C24E8D">
        <w:rPr>
          <w:rFonts w:asciiTheme="majorHAnsi" w:hAnsiTheme="majorHAnsi" w:cs="Times New Roman"/>
        </w:rPr>
        <w:t>, it is expected that each beverage and snack vending machine on</w:t>
      </w:r>
      <w:r w:rsidRPr="00B1059D">
        <w:rPr>
          <w:rFonts w:asciiTheme="majorHAnsi" w:hAnsiTheme="majorHAnsi" w:cs="Times New Roman"/>
        </w:rPr>
        <w:t xml:space="preserve"> </w:t>
      </w:r>
      <w:r w:rsidRPr="00C24E8D">
        <w:rPr>
          <w:rFonts w:asciiTheme="majorHAnsi" w:hAnsiTheme="majorHAnsi" w:cs="Times New Roman"/>
        </w:rPr>
        <w:t>campus</w:t>
      </w:r>
      <w:r w:rsidRPr="00B1059D">
        <w:rPr>
          <w:rFonts w:asciiTheme="majorHAnsi" w:hAnsiTheme="majorHAnsi" w:cs="Times New Roman"/>
        </w:rPr>
        <w:t xml:space="preserve"> </w:t>
      </w:r>
      <w:r w:rsidRPr="00C24E8D">
        <w:rPr>
          <w:rFonts w:asciiTheme="majorHAnsi" w:hAnsiTheme="majorHAnsi" w:cs="Times New Roman"/>
        </w:rPr>
        <w:t>will include at least one of</w:t>
      </w:r>
      <w:r w:rsidRPr="00B1059D">
        <w:rPr>
          <w:rFonts w:asciiTheme="majorHAnsi" w:hAnsiTheme="majorHAnsi" w:cs="Times New Roman"/>
        </w:rPr>
        <w:t xml:space="preserve"> </w:t>
      </w:r>
      <w:r w:rsidRPr="00C24E8D">
        <w:rPr>
          <w:rFonts w:asciiTheme="majorHAnsi" w:hAnsiTheme="majorHAnsi" w:cs="Times New Roman"/>
        </w:rPr>
        <w:t>these options.</w:t>
      </w:r>
    </w:p>
    <w:p w14:paraId="78132DDC" w14:textId="77777777" w:rsidR="00510929" w:rsidRPr="00B1059D" w:rsidRDefault="00510929" w:rsidP="00530E2E">
      <w:pPr>
        <w:pStyle w:val="BodyText"/>
      </w:pPr>
    </w:p>
    <w:p w14:paraId="12D33EEB" w14:textId="12C64673" w:rsidR="00510929" w:rsidRPr="00B1059D" w:rsidRDefault="02701929" w:rsidP="00D61AE2">
      <w:pPr>
        <w:pStyle w:val="ListParagraph"/>
        <w:numPr>
          <w:ilvl w:val="0"/>
          <w:numId w:val="45"/>
        </w:numPr>
        <w:tabs>
          <w:tab w:val="left" w:pos="567"/>
        </w:tabs>
        <w:rPr>
          <w:rFonts w:asciiTheme="majorHAnsi" w:hAnsiTheme="majorHAnsi" w:cs="Times New Roman"/>
        </w:rPr>
      </w:pPr>
      <w:r w:rsidRPr="02701929">
        <w:rPr>
          <w:rFonts w:asciiTheme="majorHAnsi" w:hAnsiTheme="majorHAnsi" w:cs="Times New Roman"/>
          <w:b/>
          <w:bCs/>
        </w:rPr>
        <w:t>University Approval/Changes to Offerings:</w:t>
      </w:r>
      <w:r w:rsidRPr="02701929">
        <w:rPr>
          <w:rFonts w:asciiTheme="majorHAnsi" w:hAnsiTheme="majorHAnsi" w:cs="Times New Roman"/>
        </w:rPr>
        <w:t xml:space="preserve"> The University reserves the right to require </w:t>
      </w:r>
      <w:r w:rsidR="002C6D1D">
        <w:rPr>
          <w:rFonts w:asciiTheme="majorHAnsi" w:hAnsiTheme="majorHAnsi" w:cs="Times New Roman"/>
        </w:rPr>
        <w:t>a</w:t>
      </w:r>
      <w:r w:rsidRPr="02701929">
        <w:rPr>
          <w:rFonts w:asciiTheme="majorHAnsi" w:hAnsiTheme="majorHAnsi" w:cs="Times New Roman"/>
        </w:rPr>
        <w:t xml:space="preserve"> Selected Respondent to alter product offerings (within their proposed product line) at each site to accommodate the request of University employees, students, and visitors who access each facility. The University also has the exclusive right to approve all items to be sold and determine if and when such items are considered unsuitable for any reason. Selected Respondent</w:t>
      </w:r>
      <w:r w:rsidR="002C6D1D">
        <w:rPr>
          <w:rFonts w:asciiTheme="majorHAnsi" w:hAnsiTheme="majorHAnsi" w:cs="Times New Roman"/>
        </w:rPr>
        <w:t>s</w:t>
      </w:r>
      <w:r w:rsidRPr="02701929">
        <w:rPr>
          <w:rFonts w:asciiTheme="majorHAnsi" w:hAnsiTheme="majorHAnsi" w:cs="Times New Roman"/>
        </w:rPr>
        <w:t xml:space="preserve"> must be willing and able to immediately comply with requests to discontinue the sale of certain items or to alter the product mix.</w:t>
      </w:r>
    </w:p>
    <w:p w14:paraId="4D2189B9" w14:textId="77777777" w:rsidR="00510929" w:rsidRPr="00C24E8D" w:rsidRDefault="00510929" w:rsidP="00530E2E">
      <w:pPr>
        <w:pStyle w:val="BodyText"/>
      </w:pPr>
    </w:p>
    <w:p w14:paraId="1AAD5B92" w14:textId="77777777" w:rsidR="00510929" w:rsidRDefault="00BA222F" w:rsidP="00D61AE2">
      <w:pPr>
        <w:pStyle w:val="ListParagraph"/>
        <w:numPr>
          <w:ilvl w:val="0"/>
          <w:numId w:val="45"/>
        </w:numPr>
        <w:tabs>
          <w:tab w:val="left" w:pos="564"/>
        </w:tabs>
        <w:rPr>
          <w:rFonts w:asciiTheme="majorHAnsi" w:hAnsiTheme="majorHAnsi" w:cs="Times New Roman"/>
        </w:rPr>
      </w:pPr>
      <w:r w:rsidRPr="00B1059D">
        <w:rPr>
          <w:rFonts w:asciiTheme="majorHAnsi" w:hAnsiTheme="majorHAnsi" w:cs="Times New Roman"/>
          <w:b/>
          <w:bCs/>
        </w:rPr>
        <w:t>Sizing of Product:</w:t>
      </w:r>
      <w:r w:rsidRPr="00B1059D">
        <w:rPr>
          <w:rFonts w:asciiTheme="majorHAnsi" w:hAnsiTheme="majorHAnsi" w:cs="Times New Roman"/>
        </w:rPr>
        <w:t xml:space="preserve"> </w:t>
      </w:r>
      <w:r w:rsidRPr="00C24E8D">
        <w:rPr>
          <w:rFonts w:asciiTheme="majorHAnsi" w:hAnsiTheme="majorHAnsi" w:cs="Times New Roman"/>
        </w:rPr>
        <w:t>The</w:t>
      </w:r>
      <w:r w:rsidRPr="00B1059D">
        <w:rPr>
          <w:rFonts w:asciiTheme="majorHAnsi" w:hAnsiTheme="majorHAnsi" w:cs="Times New Roman"/>
        </w:rPr>
        <w:t xml:space="preserve"> curren</w:t>
      </w:r>
      <w:r w:rsidRPr="00C24E8D">
        <w:rPr>
          <w:rFonts w:asciiTheme="majorHAnsi" w:hAnsiTheme="majorHAnsi" w:cs="Times New Roman"/>
        </w:rPr>
        <w:t xml:space="preserve">t </w:t>
      </w:r>
      <w:r w:rsidRPr="00B1059D">
        <w:rPr>
          <w:rFonts w:asciiTheme="majorHAnsi" w:hAnsiTheme="majorHAnsi" w:cs="Times New Roman"/>
        </w:rPr>
        <w:t>RF</w:t>
      </w:r>
      <w:r w:rsidRPr="00C24E8D">
        <w:rPr>
          <w:rFonts w:asciiTheme="majorHAnsi" w:hAnsiTheme="majorHAnsi" w:cs="Times New Roman"/>
        </w:rPr>
        <w:t>P</w:t>
      </w:r>
      <w:r w:rsidRPr="00B1059D">
        <w:rPr>
          <w:rFonts w:asciiTheme="majorHAnsi" w:hAnsiTheme="majorHAnsi" w:cs="Times New Roman"/>
        </w:rPr>
        <w:t xml:space="preserve"> provide</w:t>
      </w:r>
      <w:r w:rsidRPr="00C24E8D">
        <w:rPr>
          <w:rFonts w:asciiTheme="majorHAnsi" w:hAnsiTheme="majorHAnsi" w:cs="Times New Roman"/>
        </w:rPr>
        <w:t>s</w:t>
      </w:r>
      <w:r w:rsidRPr="00B1059D">
        <w:rPr>
          <w:rFonts w:asciiTheme="majorHAnsi" w:hAnsiTheme="majorHAnsi" w:cs="Times New Roman"/>
        </w:rPr>
        <w:t xml:space="preserve"> </w:t>
      </w:r>
      <w:r w:rsidRPr="00C24E8D">
        <w:rPr>
          <w:rFonts w:asciiTheme="majorHAnsi" w:hAnsiTheme="majorHAnsi" w:cs="Times New Roman"/>
        </w:rPr>
        <w:t>for</w:t>
      </w:r>
      <w:r w:rsidRPr="00B1059D">
        <w:rPr>
          <w:rFonts w:asciiTheme="majorHAnsi" w:hAnsiTheme="majorHAnsi" w:cs="Times New Roman"/>
        </w:rPr>
        <w:t xml:space="preserve"> c</w:t>
      </w:r>
      <w:r w:rsidRPr="00C24E8D">
        <w:rPr>
          <w:rFonts w:asciiTheme="majorHAnsi" w:hAnsiTheme="majorHAnsi" w:cs="Times New Roman"/>
        </w:rPr>
        <w:t>arbonated bevera</w:t>
      </w:r>
      <w:r w:rsidRPr="00B1059D">
        <w:rPr>
          <w:rFonts w:asciiTheme="majorHAnsi" w:hAnsiTheme="majorHAnsi" w:cs="Times New Roman"/>
        </w:rPr>
        <w:t>g</w:t>
      </w:r>
      <w:r w:rsidRPr="00C24E8D">
        <w:rPr>
          <w:rFonts w:asciiTheme="majorHAnsi" w:hAnsiTheme="majorHAnsi" w:cs="Times New Roman"/>
        </w:rPr>
        <w:t>e</w:t>
      </w:r>
      <w:r w:rsidRPr="00B1059D">
        <w:rPr>
          <w:rFonts w:asciiTheme="majorHAnsi" w:hAnsiTheme="majorHAnsi" w:cs="Times New Roman"/>
        </w:rPr>
        <w:t xml:space="preserve"> </w:t>
      </w:r>
      <w:r w:rsidRPr="00C24E8D">
        <w:rPr>
          <w:rFonts w:asciiTheme="majorHAnsi" w:hAnsiTheme="majorHAnsi" w:cs="Times New Roman"/>
        </w:rPr>
        <w:t>in</w:t>
      </w:r>
      <w:r w:rsidRPr="00B1059D">
        <w:rPr>
          <w:rFonts w:asciiTheme="majorHAnsi" w:hAnsiTheme="majorHAnsi" w:cs="Times New Roman"/>
        </w:rPr>
        <w:t xml:space="preserve"> </w:t>
      </w:r>
      <w:r w:rsidRPr="00C24E8D">
        <w:rPr>
          <w:rFonts w:asciiTheme="majorHAnsi" w:hAnsiTheme="majorHAnsi" w:cs="Times New Roman"/>
        </w:rPr>
        <w:t>both</w:t>
      </w:r>
      <w:r w:rsidRPr="00B1059D">
        <w:rPr>
          <w:rFonts w:asciiTheme="majorHAnsi" w:hAnsiTheme="majorHAnsi" w:cs="Times New Roman"/>
        </w:rPr>
        <w:t xml:space="preserve"> </w:t>
      </w:r>
      <w:r w:rsidRPr="00C24E8D">
        <w:rPr>
          <w:rFonts w:asciiTheme="majorHAnsi" w:hAnsiTheme="majorHAnsi" w:cs="Times New Roman"/>
        </w:rPr>
        <w:t>2</w:t>
      </w:r>
      <w:r w:rsidRPr="00B1059D">
        <w:rPr>
          <w:rFonts w:asciiTheme="majorHAnsi" w:hAnsiTheme="majorHAnsi" w:cs="Times New Roman"/>
        </w:rPr>
        <w:t>0</w:t>
      </w:r>
      <w:r w:rsidR="00B068B1" w:rsidRPr="00B1059D">
        <w:rPr>
          <w:rFonts w:asciiTheme="majorHAnsi" w:hAnsiTheme="majorHAnsi" w:cs="Times New Roman"/>
        </w:rPr>
        <w:t>-</w:t>
      </w:r>
      <w:r w:rsidRPr="00C24E8D">
        <w:rPr>
          <w:rFonts w:asciiTheme="majorHAnsi" w:hAnsiTheme="majorHAnsi" w:cs="Times New Roman"/>
        </w:rPr>
        <w:t>ounce bottle and canned packages.</w:t>
      </w:r>
      <w:r w:rsidRPr="00B1059D">
        <w:rPr>
          <w:rFonts w:asciiTheme="majorHAnsi" w:hAnsiTheme="majorHAnsi" w:cs="Times New Roman"/>
        </w:rPr>
        <w:t xml:space="preserve"> </w:t>
      </w:r>
      <w:r w:rsidRPr="00C24E8D">
        <w:rPr>
          <w:rFonts w:asciiTheme="majorHAnsi" w:hAnsiTheme="majorHAnsi" w:cs="Times New Roman"/>
        </w:rPr>
        <w:t>The</w:t>
      </w:r>
      <w:r w:rsidR="0019256E" w:rsidRPr="00C24E8D">
        <w:rPr>
          <w:rFonts w:asciiTheme="majorHAnsi" w:hAnsiTheme="majorHAnsi" w:cs="Times New Roman"/>
        </w:rPr>
        <w:t xml:space="preserve"> </w:t>
      </w:r>
      <w:r w:rsidR="0044766C">
        <w:rPr>
          <w:rFonts w:asciiTheme="majorHAnsi" w:hAnsiTheme="majorHAnsi" w:cs="Times New Roman"/>
        </w:rPr>
        <w:t>Respondent</w:t>
      </w:r>
      <w:r w:rsidRPr="00C24E8D">
        <w:rPr>
          <w:rFonts w:asciiTheme="majorHAnsi" w:hAnsiTheme="majorHAnsi" w:cs="Times New Roman"/>
        </w:rPr>
        <w:t xml:space="preserve"> is encouraged to propose the mix of bottle and</w:t>
      </w:r>
      <w:r w:rsidRPr="00B1059D">
        <w:rPr>
          <w:rFonts w:asciiTheme="majorHAnsi" w:hAnsiTheme="majorHAnsi" w:cs="Times New Roman"/>
        </w:rPr>
        <w:t xml:space="preserve"> </w:t>
      </w:r>
      <w:r w:rsidRPr="00C24E8D">
        <w:rPr>
          <w:rFonts w:asciiTheme="majorHAnsi" w:hAnsiTheme="majorHAnsi" w:cs="Times New Roman"/>
        </w:rPr>
        <w:t>canned packages and snack vending offerings according to deemed best practices.</w:t>
      </w:r>
      <w:r w:rsidRPr="00B1059D">
        <w:rPr>
          <w:rFonts w:asciiTheme="majorHAnsi" w:hAnsiTheme="majorHAnsi" w:cs="Times New Roman"/>
        </w:rPr>
        <w:t xml:space="preserve"> </w:t>
      </w:r>
      <w:r w:rsidRPr="00C24E8D">
        <w:rPr>
          <w:rFonts w:asciiTheme="majorHAnsi" w:hAnsiTheme="majorHAnsi" w:cs="Times New Roman"/>
        </w:rPr>
        <w:t>Any</w:t>
      </w:r>
      <w:r w:rsidRPr="00B1059D">
        <w:rPr>
          <w:rFonts w:asciiTheme="majorHAnsi" w:hAnsiTheme="majorHAnsi" w:cs="Times New Roman"/>
        </w:rPr>
        <w:t xml:space="preserve"> </w:t>
      </w:r>
      <w:r w:rsidRPr="00C24E8D">
        <w:rPr>
          <w:rFonts w:asciiTheme="majorHAnsi" w:hAnsiTheme="majorHAnsi" w:cs="Times New Roman"/>
        </w:rPr>
        <w:t>such changes in the current mix of packages offered will require University approval and</w:t>
      </w:r>
      <w:r w:rsidRPr="00B1059D">
        <w:rPr>
          <w:rFonts w:asciiTheme="majorHAnsi" w:hAnsiTheme="majorHAnsi" w:cs="Times New Roman"/>
        </w:rPr>
        <w:t xml:space="preserve"> </w:t>
      </w:r>
      <w:r w:rsidRPr="00C24E8D">
        <w:rPr>
          <w:rFonts w:asciiTheme="majorHAnsi" w:hAnsiTheme="majorHAnsi" w:cs="Times New Roman"/>
        </w:rPr>
        <w:t>participation</w:t>
      </w:r>
      <w:r w:rsidRPr="00B1059D">
        <w:rPr>
          <w:rFonts w:asciiTheme="majorHAnsi" w:hAnsiTheme="majorHAnsi" w:cs="Times New Roman"/>
        </w:rPr>
        <w:t xml:space="preserve"> </w:t>
      </w:r>
      <w:r w:rsidRPr="00C24E8D">
        <w:rPr>
          <w:rFonts w:asciiTheme="majorHAnsi" w:hAnsiTheme="majorHAnsi" w:cs="Times New Roman"/>
        </w:rPr>
        <w:t>in the</w:t>
      </w:r>
      <w:r w:rsidRPr="00B1059D">
        <w:rPr>
          <w:rFonts w:asciiTheme="majorHAnsi" w:hAnsiTheme="majorHAnsi" w:cs="Times New Roman"/>
        </w:rPr>
        <w:t xml:space="preserve"> </w:t>
      </w:r>
      <w:r w:rsidRPr="00C24E8D">
        <w:rPr>
          <w:rFonts w:asciiTheme="majorHAnsi" w:hAnsiTheme="majorHAnsi" w:cs="Times New Roman"/>
        </w:rPr>
        <w:t>decision process.</w:t>
      </w:r>
    </w:p>
    <w:p w14:paraId="079EAFF5" w14:textId="77777777" w:rsidR="00426017" w:rsidRPr="00B1059D" w:rsidRDefault="00426017" w:rsidP="00426017">
      <w:pPr>
        <w:pStyle w:val="ListParagraph"/>
        <w:tabs>
          <w:tab w:val="left" w:pos="564"/>
        </w:tabs>
        <w:ind w:left="259"/>
        <w:rPr>
          <w:rFonts w:asciiTheme="majorHAnsi" w:hAnsiTheme="majorHAnsi" w:cs="Times New Roman"/>
        </w:rPr>
      </w:pPr>
    </w:p>
    <w:p w14:paraId="6DD0FB28" w14:textId="77777777" w:rsidR="00510929" w:rsidRPr="00D61AE2" w:rsidRDefault="00BA222F" w:rsidP="00D61AE2">
      <w:pPr>
        <w:pStyle w:val="ListParagraph"/>
        <w:numPr>
          <w:ilvl w:val="0"/>
          <w:numId w:val="44"/>
        </w:numPr>
        <w:tabs>
          <w:tab w:val="left" w:pos="595"/>
        </w:tabs>
        <w:rPr>
          <w:rFonts w:asciiTheme="majorHAnsi" w:hAnsiTheme="majorHAnsi" w:cs="Times New Roman"/>
          <w:b/>
          <w:color w:val="000000" w:themeColor="text1"/>
        </w:rPr>
      </w:pPr>
      <w:r w:rsidRPr="00D61AE2">
        <w:rPr>
          <w:rFonts w:asciiTheme="majorHAnsi" w:hAnsiTheme="majorHAnsi" w:cs="Times New Roman"/>
          <w:b/>
          <w:color w:val="000000" w:themeColor="text1"/>
        </w:rPr>
        <w:t>Product Pricing</w:t>
      </w:r>
    </w:p>
    <w:p w14:paraId="05400D5E" w14:textId="77777777" w:rsidR="00510929" w:rsidRPr="00C24E8D" w:rsidRDefault="00510929" w:rsidP="00530E2E">
      <w:pPr>
        <w:pStyle w:val="BodyText"/>
      </w:pPr>
    </w:p>
    <w:p w14:paraId="054D8EEB" w14:textId="77777777" w:rsidR="00510929" w:rsidRPr="00262425" w:rsidRDefault="00BA222F" w:rsidP="00D61AE2">
      <w:pPr>
        <w:pStyle w:val="ListParagraph"/>
        <w:numPr>
          <w:ilvl w:val="0"/>
          <w:numId w:val="46"/>
        </w:numPr>
        <w:tabs>
          <w:tab w:val="left" w:pos="564"/>
        </w:tabs>
        <w:rPr>
          <w:rFonts w:asciiTheme="majorHAnsi" w:hAnsiTheme="majorHAnsi" w:cs="Times New Roman"/>
        </w:rPr>
      </w:pPr>
      <w:r w:rsidRPr="00C24E8D">
        <w:rPr>
          <w:rFonts w:asciiTheme="majorHAnsi" w:hAnsiTheme="majorHAnsi" w:cs="Times New Roman"/>
          <w:b/>
        </w:rPr>
        <w:t>Pricing Required in Response</w:t>
      </w:r>
      <w:r w:rsidRPr="00262425">
        <w:rPr>
          <w:rFonts w:asciiTheme="majorHAnsi" w:hAnsiTheme="majorHAnsi" w:cs="Times New Roman"/>
        </w:rPr>
        <w:t xml:space="preserve">: </w:t>
      </w:r>
      <w:r w:rsidR="0044766C">
        <w:rPr>
          <w:rFonts w:asciiTheme="majorHAnsi" w:hAnsiTheme="majorHAnsi" w:cs="Times New Roman"/>
        </w:rPr>
        <w:t>Respondent</w:t>
      </w:r>
      <w:r w:rsidR="0006547F">
        <w:rPr>
          <w:rFonts w:asciiTheme="majorHAnsi" w:hAnsiTheme="majorHAnsi" w:cs="Times New Roman"/>
        </w:rPr>
        <w:t>s</w:t>
      </w:r>
      <w:r w:rsidRPr="00C24E8D">
        <w:rPr>
          <w:rFonts w:asciiTheme="majorHAnsi" w:hAnsiTheme="majorHAnsi" w:cs="Times New Roman"/>
        </w:rPr>
        <w:t xml:space="preserve"> to this RFP must complete </w:t>
      </w:r>
      <w:r w:rsidRPr="00262425">
        <w:rPr>
          <w:rFonts w:asciiTheme="majorHAnsi" w:hAnsiTheme="majorHAnsi" w:cs="Times New Roman"/>
        </w:rPr>
        <w:t>Attachment</w:t>
      </w:r>
      <w:r w:rsidR="00C82CA7">
        <w:rPr>
          <w:rFonts w:asciiTheme="majorHAnsi" w:hAnsiTheme="majorHAnsi" w:cs="Times New Roman"/>
        </w:rPr>
        <w:t xml:space="preserve">s E and F </w:t>
      </w:r>
      <w:r w:rsidRPr="00262425">
        <w:rPr>
          <w:rFonts w:asciiTheme="majorHAnsi" w:hAnsiTheme="majorHAnsi" w:cs="Times New Roman"/>
        </w:rPr>
        <w:t xml:space="preserve"> </w:t>
      </w:r>
      <w:r w:rsidR="00B36792">
        <w:rPr>
          <w:rFonts w:asciiTheme="majorHAnsi" w:hAnsiTheme="majorHAnsi" w:cs="Times New Roman"/>
        </w:rPr>
        <w:t xml:space="preserve"> </w:t>
      </w:r>
      <w:r w:rsidRPr="00C24E8D">
        <w:rPr>
          <w:rFonts w:asciiTheme="majorHAnsi" w:hAnsiTheme="majorHAnsi" w:cs="Times New Roman"/>
        </w:rPr>
        <w:t xml:space="preserve">listing the </w:t>
      </w:r>
      <w:bookmarkStart w:id="46" w:name="_Hlk90270867"/>
      <w:r w:rsidRPr="00C24E8D">
        <w:rPr>
          <w:rFonts w:asciiTheme="majorHAnsi" w:hAnsiTheme="majorHAnsi" w:cs="Times New Roman"/>
        </w:rPr>
        <w:t xml:space="preserve">beverage and </w:t>
      </w:r>
      <w:r w:rsidR="0019647D">
        <w:rPr>
          <w:rFonts w:asciiTheme="majorHAnsi" w:hAnsiTheme="majorHAnsi" w:cs="Times New Roman"/>
        </w:rPr>
        <w:t xml:space="preserve">snack </w:t>
      </w:r>
      <w:r w:rsidRPr="00C24E8D">
        <w:rPr>
          <w:rFonts w:asciiTheme="majorHAnsi" w:hAnsiTheme="majorHAnsi" w:cs="Times New Roman"/>
        </w:rPr>
        <w:t>vending prices and portion sizes for each item that</w:t>
      </w:r>
      <w:r w:rsidRPr="00262425">
        <w:rPr>
          <w:rFonts w:asciiTheme="majorHAnsi" w:hAnsiTheme="majorHAnsi" w:cs="Times New Roman"/>
        </w:rPr>
        <w:t xml:space="preserve"> </w:t>
      </w:r>
      <w:r w:rsidRPr="00C24E8D">
        <w:rPr>
          <w:rFonts w:asciiTheme="majorHAnsi" w:hAnsiTheme="majorHAnsi" w:cs="Times New Roman"/>
        </w:rPr>
        <w:t>they</w:t>
      </w:r>
      <w:r w:rsidRPr="00262425">
        <w:rPr>
          <w:rFonts w:asciiTheme="majorHAnsi" w:hAnsiTheme="majorHAnsi" w:cs="Times New Roman"/>
        </w:rPr>
        <w:t xml:space="preserve"> </w:t>
      </w:r>
      <w:r w:rsidRPr="00C24E8D">
        <w:rPr>
          <w:rFonts w:asciiTheme="majorHAnsi" w:hAnsiTheme="majorHAnsi" w:cs="Times New Roman"/>
        </w:rPr>
        <w:t>are</w:t>
      </w:r>
      <w:r w:rsidRPr="00262425">
        <w:rPr>
          <w:rFonts w:asciiTheme="majorHAnsi" w:hAnsiTheme="majorHAnsi" w:cs="Times New Roman"/>
        </w:rPr>
        <w:t xml:space="preserve"> </w:t>
      </w:r>
      <w:r w:rsidRPr="00C24E8D">
        <w:rPr>
          <w:rFonts w:asciiTheme="majorHAnsi" w:hAnsiTheme="majorHAnsi" w:cs="Times New Roman"/>
        </w:rPr>
        <w:t>proposing</w:t>
      </w:r>
      <w:bookmarkEnd w:id="46"/>
      <w:r w:rsidRPr="00C24E8D">
        <w:rPr>
          <w:rFonts w:asciiTheme="majorHAnsi" w:hAnsiTheme="majorHAnsi" w:cs="Times New Roman"/>
        </w:rPr>
        <w:t>.</w:t>
      </w:r>
    </w:p>
    <w:p w14:paraId="0B707097" w14:textId="77777777" w:rsidR="00510929" w:rsidRPr="00C24E8D" w:rsidRDefault="00510929" w:rsidP="00530E2E">
      <w:pPr>
        <w:pStyle w:val="BodyText"/>
      </w:pPr>
    </w:p>
    <w:p w14:paraId="739C1291" w14:textId="4118C949" w:rsidR="00510929" w:rsidRPr="00262425" w:rsidRDefault="70BC6351" w:rsidP="00D61AE2">
      <w:pPr>
        <w:pStyle w:val="ListParagraph"/>
        <w:numPr>
          <w:ilvl w:val="0"/>
          <w:numId w:val="46"/>
        </w:numPr>
        <w:tabs>
          <w:tab w:val="left" w:pos="564"/>
        </w:tabs>
        <w:rPr>
          <w:rFonts w:asciiTheme="majorHAnsi" w:hAnsiTheme="majorHAnsi" w:cs="Times New Roman"/>
        </w:rPr>
      </w:pPr>
      <w:r w:rsidRPr="70BC6351">
        <w:rPr>
          <w:rFonts w:asciiTheme="majorHAnsi" w:hAnsiTheme="majorHAnsi" w:cs="Times New Roman"/>
          <w:b/>
          <w:bCs/>
        </w:rPr>
        <w:t>The University Must Agree to Pricing:</w:t>
      </w:r>
      <w:r w:rsidRPr="70BC6351">
        <w:rPr>
          <w:rFonts w:asciiTheme="majorHAnsi" w:hAnsiTheme="majorHAnsi" w:cs="Times New Roman"/>
        </w:rPr>
        <w:t xml:space="preserve"> The selling price of all merchandise, including bottled and canned soft drinks, waters, isotonics, energy drinks and any other products provided under the Contract shall be at a level mutually agreed upon by the University and </w:t>
      </w:r>
      <w:r w:rsidR="002C6D1D">
        <w:rPr>
          <w:rFonts w:asciiTheme="majorHAnsi" w:hAnsiTheme="majorHAnsi" w:cs="Times New Roman"/>
        </w:rPr>
        <w:t>a</w:t>
      </w:r>
      <w:r w:rsidRPr="70BC6351">
        <w:rPr>
          <w:rFonts w:asciiTheme="majorHAnsi" w:hAnsiTheme="majorHAnsi" w:cs="Times New Roman"/>
        </w:rPr>
        <w:t xml:space="preserve"> Selected Respondent, which will not be higher than the price normally charged to the public in the Fayetteville, Arkansas area.</w:t>
      </w:r>
    </w:p>
    <w:p w14:paraId="458129FB" w14:textId="77777777" w:rsidR="00510929" w:rsidRPr="00C24E8D" w:rsidRDefault="00510929" w:rsidP="00530E2E">
      <w:pPr>
        <w:pStyle w:val="BodyText"/>
      </w:pPr>
    </w:p>
    <w:p w14:paraId="07344BD8" w14:textId="1FF19B96" w:rsidR="00510929" w:rsidRPr="00262425" w:rsidRDefault="00BA222F" w:rsidP="00D61AE2">
      <w:pPr>
        <w:pStyle w:val="ListParagraph"/>
        <w:numPr>
          <w:ilvl w:val="0"/>
          <w:numId w:val="46"/>
        </w:numPr>
        <w:tabs>
          <w:tab w:val="left" w:pos="564"/>
        </w:tabs>
        <w:rPr>
          <w:rFonts w:asciiTheme="majorHAnsi" w:hAnsiTheme="majorHAnsi" w:cs="Times New Roman"/>
        </w:rPr>
      </w:pPr>
      <w:r w:rsidRPr="00262425">
        <w:rPr>
          <w:rFonts w:asciiTheme="majorHAnsi" w:hAnsiTheme="majorHAnsi" w:cs="Times New Roman"/>
          <w:b/>
          <w:bCs/>
        </w:rPr>
        <w:t>Price Changes:</w:t>
      </w:r>
      <w:r w:rsidRPr="00262425">
        <w:rPr>
          <w:rFonts w:asciiTheme="majorHAnsi" w:hAnsiTheme="majorHAnsi" w:cs="Times New Roman"/>
        </w:rPr>
        <w:t xml:space="preserve"> </w:t>
      </w:r>
      <w:r w:rsidRPr="00C24E8D">
        <w:rPr>
          <w:rFonts w:asciiTheme="majorHAnsi" w:hAnsiTheme="majorHAnsi" w:cs="Times New Roman"/>
        </w:rPr>
        <w:t xml:space="preserve">Any requests for price changes by </w:t>
      </w:r>
      <w:r w:rsidR="002C6D1D">
        <w:rPr>
          <w:rFonts w:asciiTheme="majorHAnsi" w:hAnsiTheme="majorHAnsi" w:cs="Times New Roman"/>
        </w:rPr>
        <w:t>a</w:t>
      </w:r>
      <w:r w:rsidRPr="00C24E8D">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for products</w:t>
      </w:r>
      <w:r w:rsidRPr="00262425">
        <w:rPr>
          <w:rFonts w:asciiTheme="majorHAnsi" w:hAnsiTheme="majorHAnsi" w:cs="Times New Roman"/>
        </w:rPr>
        <w:t xml:space="preserve"> </w:t>
      </w:r>
      <w:r w:rsidRPr="00C24E8D">
        <w:rPr>
          <w:rFonts w:asciiTheme="majorHAnsi" w:hAnsiTheme="majorHAnsi" w:cs="Times New Roman"/>
        </w:rPr>
        <w:t xml:space="preserve">provided </w:t>
      </w:r>
      <w:r w:rsidRPr="00C24E8D">
        <w:rPr>
          <w:rFonts w:asciiTheme="majorHAnsi" w:hAnsiTheme="majorHAnsi" w:cs="Times New Roman"/>
        </w:rPr>
        <w:lastRenderedPageBreak/>
        <w:t xml:space="preserve">under this </w:t>
      </w:r>
      <w:r w:rsidR="002429FB">
        <w:rPr>
          <w:rFonts w:asciiTheme="majorHAnsi" w:hAnsiTheme="majorHAnsi" w:cs="Times New Roman"/>
        </w:rPr>
        <w:t>Contract</w:t>
      </w:r>
      <w:r w:rsidRPr="00C24E8D">
        <w:rPr>
          <w:rFonts w:asciiTheme="majorHAnsi" w:hAnsiTheme="majorHAnsi" w:cs="Times New Roman"/>
        </w:rPr>
        <w:t xml:space="preserve"> will require the specific and advance approval of the</w:t>
      </w:r>
      <w:r w:rsidRPr="00262425">
        <w:rPr>
          <w:rFonts w:asciiTheme="majorHAnsi" w:hAnsiTheme="majorHAnsi" w:cs="Times New Roman"/>
        </w:rPr>
        <w:t xml:space="preserve"> </w:t>
      </w:r>
      <w:r w:rsidRPr="00C24E8D">
        <w:rPr>
          <w:rFonts w:asciiTheme="majorHAnsi" w:hAnsiTheme="majorHAnsi" w:cs="Times New Roman"/>
        </w:rPr>
        <w:t>University.</w:t>
      </w:r>
      <w:r w:rsidRPr="00262425">
        <w:rPr>
          <w:rFonts w:asciiTheme="majorHAnsi" w:hAnsiTheme="majorHAnsi" w:cs="Times New Roman"/>
        </w:rPr>
        <w:t xml:space="preserve"> </w:t>
      </w:r>
      <w:r w:rsidRPr="00C24E8D">
        <w:rPr>
          <w:rFonts w:asciiTheme="majorHAnsi" w:hAnsiTheme="majorHAnsi" w:cs="Times New Roman"/>
        </w:rPr>
        <w:t>If</w:t>
      </w:r>
      <w:r w:rsidRPr="00262425">
        <w:rPr>
          <w:rFonts w:asciiTheme="majorHAnsi" w:hAnsiTheme="majorHAnsi" w:cs="Times New Roman"/>
        </w:rPr>
        <w:t xml:space="preserve"> </w:t>
      </w:r>
      <w:r w:rsidR="002C6D1D">
        <w:rPr>
          <w:rFonts w:asciiTheme="majorHAnsi" w:hAnsiTheme="majorHAnsi" w:cs="Times New Roman"/>
        </w:rPr>
        <w:t>a</w:t>
      </w:r>
      <w:r w:rsidRPr="00262425">
        <w:rPr>
          <w:rFonts w:asciiTheme="majorHAnsi" w:hAnsiTheme="majorHAnsi" w:cs="Times New Roman"/>
        </w:rPr>
        <w:t xml:space="preserve"> </w:t>
      </w:r>
      <w:r w:rsidR="00F45922">
        <w:rPr>
          <w:rFonts w:asciiTheme="majorHAnsi" w:hAnsiTheme="majorHAnsi" w:cs="Times New Roman"/>
        </w:rPr>
        <w:t xml:space="preserve">Selected </w:t>
      </w:r>
      <w:r w:rsidR="0006547F" w:rsidRPr="00B378DC">
        <w:rPr>
          <w:rFonts w:asciiTheme="majorHAnsi" w:hAnsiTheme="majorHAnsi" w:cs="Times New Roman"/>
        </w:rPr>
        <w:t>Respondent</w:t>
      </w:r>
      <w:r w:rsidRPr="00B378DC">
        <w:rPr>
          <w:rFonts w:asciiTheme="majorHAnsi" w:hAnsiTheme="majorHAnsi" w:cs="Times New Roman"/>
        </w:rPr>
        <w:t xml:space="preserve"> desires to make changes in the price, quality, or quantity of beverages and snacks provided hereunder, the </w:t>
      </w:r>
      <w:r w:rsidR="00F45922" w:rsidRPr="00B378DC">
        <w:rPr>
          <w:rFonts w:asciiTheme="majorHAnsi" w:hAnsiTheme="majorHAnsi" w:cs="Times New Roman"/>
        </w:rPr>
        <w:t xml:space="preserve">Selected </w:t>
      </w:r>
      <w:r w:rsidR="0006547F" w:rsidRPr="00B378DC">
        <w:rPr>
          <w:rFonts w:asciiTheme="majorHAnsi" w:hAnsiTheme="majorHAnsi" w:cs="Times New Roman"/>
        </w:rPr>
        <w:t>Respondent</w:t>
      </w:r>
      <w:r w:rsidRPr="00B378DC">
        <w:rPr>
          <w:rFonts w:asciiTheme="majorHAnsi" w:hAnsiTheme="majorHAnsi" w:cs="Times New Roman"/>
        </w:rPr>
        <w:t xml:space="preserve"> must submit the requested changes and justification for the changes in writing to The University. Requests for price changes</w:t>
      </w:r>
      <w:r w:rsidR="00700D31" w:rsidRPr="00B378DC">
        <w:rPr>
          <w:rFonts w:asciiTheme="majorHAnsi" w:hAnsiTheme="majorHAnsi" w:cs="Times New Roman"/>
        </w:rPr>
        <w:t xml:space="preserve">, are to be held for the first </w:t>
      </w:r>
      <w:r w:rsidR="001976CC" w:rsidRPr="00B378DC">
        <w:rPr>
          <w:rFonts w:asciiTheme="majorHAnsi" w:hAnsiTheme="majorHAnsi" w:cs="Times New Roman"/>
        </w:rPr>
        <w:t>two (</w:t>
      </w:r>
      <w:r w:rsidR="00700D31" w:rsidRPr="00B378DC">
        <w:rPr>
          <w:rFonts w:asciiTheme="majorHAnsi" w:hAnsiTheme="majorHAnsi" w:cs="Times New Roman"/>
        </w:rPr>
        <w:t>2</w:t>
      </w:r>
      <w:r w:rsidR="009A7903" w:rsidRPr="00B378DC">
        <w:rPr>
          <w:rFonts w:asciiTheme="majorHAnsi" w:hAnsiTheme="majorHAnsi" w:cs="Times New Roman"/>
        </w:rPr>
        <w:t>)</w:t>
      </w:r>
      <w:r w:rsidR="00700D31" w:rsidRPr="00B378DC">
        <w:rPr>
          <w:rFonts w:asciiTheme="majorHAnsi" w:hAnsiTheme="majorHAnsi" w:cs="Times New Roman"/>
        </w:rPr>
        <w:t xml:space="preserve"> years,</w:t>
      </w:r>
      <w:r w:rsidRPr="00B378DC">
        <w:rPr>
          <w:rFonts w:asciiTheme="majorHAnsi" w:hAnsiTheme="majorHAnsi" w:cs="Times New Roman"/>
        </w:rPr>
        <w:t xml:space="preserve"> must be submitted no later than April 1 to become effective July 1 of each </w:t>
      </w:r>
      <w:r w:rsidR="002429FB" w:rsidRPr="00B378DC">
        <w:rPr>
          <w:rFonts w:asciiTheme="majorHAnsi" w:hAnsiTheme="majorHAnsi" w:cs="Times New Roman"/>
        </w:rPr>
        <w:t>Contract</w:t>
      </w:r>
      <w:r w:rsidRPr="00B378DC">
        <w:rPr>
          <w:rFonts w:asciiTheme="majorHAnsi" w:hAnsiTheme="majorHAnsi" w:cs="Times New Roman"/>
        </w:rPr>
        <w:t xml:space="preserve"> year. These requests must be accompanied by local pricing surveys of schools, </w:t>
      </w:r>
      <w:proofErr w:type="gramStart"/>
      <w:r w:rsidRPr="00B378DC">
        <w:rPr>
          <w:rFonts w:asciiTheme="majorHAnsi" w:hAnsiTheme="majorHAnsi" w:cs="Times New Roman"/>
        </w:rPr>
        <w:t>hospitals</w:t>
      </w:r>
      <w:proofErr w:type="gramEnd"/>
      <w:r w:rsidRPr="00B378DC">
        <w:rPr>
          <w:rFonts w:asciiTheme="majorHAnsi" w:hAnsiTheme="majorHAnsi" w:cs="Times New Roman"/>
        </w:rPr>
        <w:t xml:space="preserve"> and other similar institutions to ensure that the requested price(s) are in line with the local</w:t>
      </w:r>
      <w:r w:rsidRPr="00C24E8D">
        <w:rPr>
          <w:rFonts w:asciiTheme="majorHAnsi" w:hAnsiTheme="majorHAnsi" w:cs="Times New Roman"/>
        </w:rPr>
        <w:t xml:space="preserve"> market. The University will either approve or disapprove</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Pr="00C24E8D">
        <w:rPr>
          <w:rFonts w:asciiTheme="majorHAnsi" w:hAnsiTheme="majorHAnsi" w:cs="Times New Roman"/>
        </w:rPr>
        <w:t>changes</w:t>
      </w:r>
      <w:r w:rsidRPr="00262425">
        <w:rPr>
          <w:rFonts w:asciiTheme="majorHAnsi" w:hAnsiTheme="majorHAnsi" w:cs="Times New Roman"/>
        </w:rPr>
        <w:t xml:space="preserve"> </w:t>
      </w:r>
      <w:r w:rsidRPr="00C24E8D">
        <w:rPr>
          <w:rFonts w:asciiTheme="majorHAnsi" w:hAnsiTheme="majorHAnsi" w:cs="Times New Roman"/>
        </w:rPr>
        <w:t>within</w:t>
      </w:r>
      <w:r w:rsidRPr="00262425">
        <w:rPr>
          <w:rFonts w:asciiTheme="majorHAnsi" w:hAnsiTheme="majorHAnsi" w:cs="Times New Roman"/>
        </w:rPr>
        <w:t xml:space="preserve"> </w:t>
      </w:r>
      <w:r w:rsidRPr="00C24E8D">
        <w:rPr>
          <w:rFonts w:asciiTheme="majorHAnsi" w:hAnsiTheme="majorHAnsi" w:cs="Times New Roman"/>
        </w:rPr>
        <w:t>fifteen (15)</w:t>
      </w:r>
      <w:r w:rsidRPr="00262425">
        <w:rPr>
          <w:rFonts w:asciiTheme="majorHAnsi" w:hAnsiTheme="majorHAnsi" w:cs="Times New Roman"/>
        </w:rPr>
        <w:t xml:space="preserve"> </w:t>
      </w:r>
      <w:r w:rsidRPr="00C24E8D">
        <w:rPr>
          <w:rFonts w:asciiTheme="majorHAnsi" w:hAnsiTheme="majorHAnsi" w:cs="Times New Roman"/>
        </w:rPr>
        <w:t>working</w:t>
      </w:r>
      <w:r w:rsidRPr="00262425">
        <w:rPr>
          <w:rFonts w:asciiTheme="majorHAnsi" w:hAnsiTheme="majorHAnsi" w:cs="Times New Roman"/>
        </w:rPr>
        <w:t xml:space="preserve"> </w:t>
      </w:r>
      <w:r w:rsidRPr="00C24E8D">
        <w:rPr>
          <w:rFonts w:asciiTheme="majorHAnsi" w:hAnsiTheme="majorHAnsi" w:cs="Times New Roman"/>
        </w:rPr>
        <w:t>days</w:t>
      </w:r>
      <w:r w:rsidRPr="00262425">
        <w:rPr>
          <w:rFonts w:asciiTheme="majorHAnsi" w:hAnsiTheme="majorHAnsi" w:cs="Times New Roman"/>
        </w:rPr>
        <w:t xml:space="preserve"> </w:t>
      </w:r>
      <w:r w:rsidRPr="00C24E8D">
        <w:rPr>
          <w:rFonts w:asciiTheme="majorHAnsi" w:hAnsiTheme="majorHAnsi" w:cs="Times New Roman"/>
        </w:rPr>
        <w:t>after</w:t>
      </w:r>
      <w:r w:rsidRPr="00262425">
        <w:rPr>
          <w:rFonts w:asciiTheme="majorHAnsi" w:hAnsiTheme="majorHAnsi" w:cs="Times New Roman"/>
        </w:rPr>
        <w:t xml:space="preserve"> </w:t>
      </w:r>
      <w:r w:rsidRPr="00C24E8D">
        <w:rPr>
          <w:rFonts w:asciiTheme="majorHAnsi" w:hAnsiTheme="majorHAnsi" w:cs="Times New Roman"/>
        </w:rPr>
        <w:t>receipt</w:t>
      </w:r>
      <w:r w:rsidRPr="00262425">
        <w:rPr>
          <w:rFonts w:asciiTheme="majorHAnsi" w:hAnsiTheme="majorHAnsi" w:cs="Times New Roman"/>
        </w:rPr>
        <w:t xml:space="preserve"> </w:t>
      </w:r>
      <w:r w:rsidRPr="00C24E8D">
        <w:rPr>
          <w:rFonts w:asciiTheme="majorHAnsi" w:hAnsiTheme="majorHAnsi" w:cs="Times New Roman"/>
        </w:rPr>
        <w:t>of</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Pr="00C24E8D">
        <w:rPr>
          <w:rFonts w:asciiTheme="majorHAnsi" w:hAnsiTheme="majorHAnsi" w:cs="Times New Roman"/>
        </w:rPr>
        <w:t>request.</w:t>
      </w:r>
    </w:p>
    <w:p w14:paraId="7C4E3FC8" w14:textId="77777777" w:rsidR="00510929" w:rsidRPr="00C24E8D" w:rsidRDefault="00510929" w:rsidP="00530E2E">
      <w:pPr>
        <w:pStyle w:val="BodyText"/>
      </w:pPr>
    </w:p>
    <w:p w14:paraId="60F1E333" w14:textId="3C2E0583" w:rsidR="00510929" w:rsidRPr="00262425" w:rsidRDefault="00BA222F" w:rsidP="00D61AE2">
      <w:pPr>
        <w:pStyle w:val="ListParagraph"/>
        <w:numPr>
          <w:ilvl w:val="0"/>
          <w:numId w:val="46"/>
        </w:numPr>
        <w:tabs>
          <w:tab w:val="left" w:pos="564"/>
        </w:tabs>
        <w:rPr>
          <w:rFonts w:asciiTheme="majorHAnsi" w:hAnsiTheme="majorHAnsi" w:cs="Times New Roman"/>
        </w:rPr>
      </w:pPr>
      <w:r w:rsidRPr="00262425">
        <w:rPr>
          <w:rFonts w:asciiTheme="majorHAnsi" w:hAnsiTheme="majorHAnsi" w:cs="Times New Roman"/>
          <w:b/>
          <w:bCs/>
        </w:rPr>
        <w:t>Payment Methods Required/Card Readers:</w:t>
      </w:r>
      <w:r w:rsidRPr="00262425">
        <w:rPr>
          <w:rFonts w:asciiTheme="majorHAnsi" w:hAnsiTheme="majorHAnsi" w:cs="Times New Roman"/>
        </w:rPr>
        <w:t xml:space="preserve"> </w:t>
      </w:r>
      <w:r w:rsidRPr="00C24E8D">
        <w:rPr>
          <w:rFonts w:asciiTheme="majorHAnsi" w:hAnsiTheme="majorHAnsi" w:cs="Times New Roman"/>
        </w:rPr>
        <w:t>With the exception of those specific</w:t>
      </w:r>
      <w:r w:rsidRPr="00262425">
        <w:rPr>
          <w:rFonts w:asciiTheme="majorHAnsi" w:hAnsiTheme="majorHAnsi" w:cs="Times New Roman"/>
        </w:rPr>
        <w:t xml:space="preserve"> </w:t>
      </w:r>
      <w:r w:rsidRPr="00C24E8D">
        <w:rPr>
          <w:rFonts w:asciiTheme="majorHAnsi" w:hAnsiTheme="majorHAnsi" w:cs="Times New Roman"/>
        </w:rPr>
        <w:t>machines identified for exclusion by the University, three (3) payment options are</w:t>
      </w:r>
      <w:r w:rsidRPr="00262425">
        <w:rPr>
          <w:rFonts w:asciiTheme="majorHAnsi" w:hAnsiTheme="majorHAnsi" w:cs="Times New Roman"/>
        </w:rPr>
        <w:t xml:space="preserve"> </w:t>
      </w:r>
      <w:r w:rsidRPr="00C24E8D">
        <w:rPr>
          <w:rFonts w:asciiTheme="majorHAnsi" w:hAnsiTheme="majorHAnsi" w:cs="Times New Roman"/>
        </w:rPr>
        <w:t>required: a coin accepter, a dollar bill validator and a card reader capable of accepting</w:t>
      </w:r>
      <w:r w:rsidRPr="00262425">
        <w:rPr>
          <w:rFonts w:asciiTheme="majorHAnsi" w:hAnsiTheme="majorHAnsi" w:cs="Times New Roman"/>
        </w:rPr>
        <w:t xml:space="preserve"> </w:t>
      </w:r>
      <w:r w:rsidRPr="00C24E8D">
        <w:rPr>
          <w:rFonts w:asciiTheme="majorHAnsi" w:hAnsiTheme="majorHAnsi" w:cs="Times New Roman"/>
        </w:rPr>
        <w:t>Razorbuck$, credit and debit cards. As additional payment technologies become available</w:t>
      </w:r>
      <w:r w:rsidRPr="00262425">
        <w:rPr>
          <w:rFonts w:asciiTheme="majorHAnsi" w:hAnsiTheme="majorHAnsi" w:cs="Times New Roman"/>
        </w:rPr>
        <w:t xml:space="preserve"> </w:t>
      </w:r>
      <w:r w:rsidRPr="00C24E8D">
        <w:rPr>
          <w:rFonts w:asciiTheme="majorHAnsi" w:hAnsiTheme="majorHAnsi" w:cs="Times New Roman"/>
        </w:rPr>
        <w:t>and generally accepted within the vending industry, expanded payment options for</w:t>
      </w:r>
      <w:r w:rsidRPr="00262425">
        <w:rPr>
          <w:rFonts w:asciiTheme="majorHAnsi" w:hAnsiTheme="majorHAnsi" w:cs="Times New Roman"/>
        </w:rPr>
        <w:t xml:space="preserve"> </w:t>
      </w:r>
      <w:r w:rsidRPr="00C24E8D">
        <w:rPr>
          <w:rFonts w:asciiTheme="majorHAnsi" w:hAnsiTheme="majorHAnsi" w:cs="Times New Roman"/>
        </w:rPr>
        <w:t>credit/debit cards or other cashless payment options are expected to be incorporated into</w:t>
      </w:r>
      <w:r w:rsidRPr="00262425">
        <w:rPr>
          <w:rFonts w:asciiTheme="majorHAnsi" w:hAnsiTheme="majorHAnsi" w:cs="Times New Roman"/>
        </w:rPr>
        <w:t xml:space="preserve"> </w:t>
      </w:r>
      <w:r w:rsidRPr="00C24E8D">
        <w:rPr>
          <w:rFonts w:asciiTheme="majorHAnsi" w:hAnsiTheme="majorHAnsi" w:cs="Times New Roman"/>
        </w:rPr>
        <w:t>on</w:t>
      </w:r>
      <w:r w:rsidR="00B068B1" w:rsidRPr="00262425">
        <w:rPr>
          <w:rFonts w:asciiTheme="majorHAnsi" w:hAnsiTheme="majorHAnsi" w:cs="Times New Roman"/>
        </w:rPr>
        <w:t>-</w:t>
      </w:r>
      <w:r w:rsidRPr="00C24E8D">
        <w:rPr>
          <w:rFonts w:asciiTheme="majorHAnsi" w:hAnsiTheme="majorHAnsi" w:cs="Times New Roman"/>
        </w:rPr>
        <w:t>camp</w:t>
      </w:r>
      <w:r w:rsidRPr="00262425">
        <w:rPr>
          <w:rFonts w:asciiTheme="majorHAnsi" w:hAnsiTheme="majorHAnsi" w:cs="Times New Roman"/>
        </w:rPr>
        <w:t>u</w:t>
      </w:r>
      <w:r w:rsidRPr="00C24E8D">
        <w:rPr>
          <w:rFonts w:asciiTheme="majorHAnsi" w:hAnsiTheme="majorHAnsi" w:cs="Times New Roman"/>
        </w:rPr>
        <w:t>s vending</w:t>
      </w:r>
      <w:r w:rsidRPr="00262425">
        <w:rPr>
          <w:rFonts w:asciiTheme="majorHAnsi" w:hAnsiTheme="majorHAnsi" w:cs="Times New Roman"/>
        </w:rPr>
        <w:t xml:space="preserve"> </w:t>
      </w:r>
      <w:r w:rsidRPr="00C24E8D">
        <w:rPr>
          <w:rFonts w:asciiTheme="majorHAnsi" w:hAnsiTheme="majorHAnsi" w:cs="Times New Roman"/>
        </w:rPr>
        <w:t xml:space="preserve">machines by </w:t>
      </w:r>
      <w:r w:rsidR="002C6D1D">
        <w:rPr>
          <w:rFonts w:asciiTheme="majorHAnsi" w:hAnsiTheme="majorHAnsi" w:cs="Times New Roman"/>
        </w:rPr>
        <w:t>a</w:t>
      </w:r>
      <w:r w:rsidRPr="00C24E8D">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w:t>
      </w:r>
    </w:p>
    <w:p w14:paraId="3AA60BFF" w14:textId="77777777" w:rsidR="00510929" w:rsidRPr="00C24E8D" w:rsidRDefault="00510929" w:rsidP="00530E2E">
      <w:pPr>
        <w:pStyle w:val="BodyText"/>
      </w:pPr>
    </w:p>
    <w:p w14:paraId="0F2701C4" w14:textId="77777777" w:rsidR="00510929" w:rsidRPr="00426017" w:rsidRDefault="00BA222F" w:rsidP="00D61AE2">
      <w:pPr>
        <w:pStyle w:val="ListParagraph"/>
        <w:numPr>
          <w:ilvl w:val="0"/>
          <w:numId w:val="46"/>
        </w:numPr>
        <w:tabs>
          <w:tab w:val="left" w:pos="564"/>
        </w:tabs>
        <w:rPr>
          <w:b/>
          <w:bCs/>
        </w:rPr>
      </w:pPr>
      <w:r w:rsidRPr="00426017">
        <w:rPr>
          <w:b/>
          <w:bCs/>
        </w:rPr>
        <w:t>Fees</w:t>
      </w:r>
      <w:r w:rsidRPr="00426017">
        <w:rPr>
          <w:b/>
          <w:bCs/>
          <w:spacing w:val="-1"/>
        </w:rPr>
        <w:t xml:space="preserve"> </w:t>
      </w:r>
      <w:r w:rsidRPr="00426017">
        <w:rPr>
          <w:b/>
          <w:bCs/>
        </w:rPr>
        <w:t>and Costs:</w:t>
      </w:r>
      <w:r w:rsidR="00094F7D">
        <w:rPr>
          <w:b/>
          <w:bCs/>
        </w:rPr>
        <w:t xml:space="preserve"> </w:t>
      </w:r>
      <w:r w:rsidR="00094F7D" w:rsidRPr="00C24E8D">
        <w:rPr>
          <w:rFonts w:asciiTheme="majorHAnsi" w:hAnsiTheme="majorHAnsi" w:cs="Times New Roman"/>
        </w:rPr>
        <w:t>Razorbuck$</w:t>
      </w:r>
      <w:r w:rsidR="00094F7D" w:rsidRPr="00262425">
        <w:rPr>
          <w:rFonts w:asciiTheme="majorHAnsi" w:hAnsiTheme="majorHAnsi" w:cs="Times New Roman"/>
        </w:rPr>
        <w:t xml:space="preserve"> </w:t>
      </w:r>
      <w:r w:rsidR="00094F7D" w:rsidRPr="00C24E8D">
        <w:rPr>
          <w:rFonts w:asciiTheme="majorHAnsi" w:hAnsiTheme="majorHAnsi" w:cs="Times New Roman"/>
        </w:rPr>
        <w:t>Card</w:t>
      </w:r>
      <w:r w:rsidR="00094F7D" w:rsidRPr="00262425">
        <w:rPr>
          <w:rFonts w:asciiTheme="majorHAnsi" w:hAnsiTheme="majorHAnsi" w:cs="Times New Roman"/>
        </w:rPr>
        <w:t xml:space="preserve"> </w:t>
      </w:r>
      <w:r w:rsidR="00094F7D" w:rsidRPr="00C24E8D">
        <w:rPr>
          <w:rFonts w:asciiTheme="majorHAnsi" w:hAnsiTheme="majorHAnsi" w:cs="Times New Roman"/>
        </w:rPr>
        <w:t>Transaction</w:t>
      </w:r>
      <w:r w:rsidR="00094F7D" w:rsidRPr="00262425">
        <w:rPr>
          <w:rFonts w:asciiTheme="majorHAnsi" w:hAnsiTheme="majorHAnsi" w:cs="Times New Roman"/>
        </w:rPr>
        <w:t xml:space="preserve"> </w:t>
      </w:r>
      <w:r w:rsidR="00094F7D" w:rsidRPr="00C24E8D">
        <w:rPr>
          <w:rFonts w:asciiTheme="majorHAnsi" w:hAnsiTheme="majorHAnsi" w:cs="Times New Roman"/>
        </w:rPr>
        <w:t>Fee:</w:t>
      </w:r>
      <w:r w:rsidR="00094F7D" w:rsidRPr="00262425">
        <w:rPr>
          <w:rFonts w:asciiTheme="majorHAnsi" w:hAnsiTheme="majorHAnsi" w:cs="Times New Roman"/>
        </w:rPr>
        <w:t xml:space="preserve"> </w:t>
      </w:r>
      <w:r w:rsidR="00094F7D" w:rsidRPr="00C24E8D">
        <w:rPr>
          <w:rFonts w:asciiTheme="majorHAnsi" w:hAnsiTheme="majorHAnsi" w:cs="Times New Roman"/>
        </w:rPr>
        <w:t>5%</w:t>
      </w:r>
      <w:r w:rsidR="00094F7D" w:rsidRPr="00262425">
        <w:rPr>
          <w:rFonts w:asciiTheme="majorHAnsi" w:hAnsiTheme="majorHAnsi" w:cs="Times New Roman"/>
        </w:rPr>
        <w:t xml:space="preserve"> </w:t>
      </w:r>
      <w:r w:rsidR="00094F7D" w:rsidRPr="00C24E8D">
        <w:rPr>
          <w:rFonts w:asciiTheme="majorHAnsi" w:hAnsiTheme="majorHAnsi" w:cs="Times New Roman"/>
        </w:rPr>
        <w:t>of</w:t>
      </w:r>
      <w:r w:rsidR="00094F7D" w:rsidRPr="00262425">
        <w:rPr>
          <w:rFonts w:asciiTheme="majorHAnsi" w:hAnsiTheme="majorHAnsi" w:cs="Times New Roman"/>
        </w:rPr>
        <w:t xml:space="preserve"> </w:t>
      </w:r>
      <w:r w:rsidR="00094F7D" w:rsidRPr="00C24E8D">
        <w:rPr>
          <w:rFonts w:asciiTheme="majorHAnsi" w:hAnsiTheme="majorHAnsi" w:cs="Times New Roman"/>
        </w:rPr>
        <w:t>total</w:t>
      </w:r>
      <w:r w:rsidR="00094F7D" w:rsidRPr="00262425">
        <w:rPr>
          <w:rFonts w:asciiTheme="majorHAnsi" w:hAnsiTheme="majorHAnsi" w:cs="Times New Roman"/>
        </w:rPr>
        <w:t xml:space="preserve"> </w:t>
      </w:r>
      <w:r w:rsidR="00094F7D" w:rsidRPr="00C24E8D">
        <w:rPr>
          <w:rFonts w:asciiTheme="majorHAnsi" w:hAnsiTheme="majorHAnsi" w:cs="Times New Roman"/>
        </w:rPr>
        <w:t>monthly</w:t>
      </w:r>
      <w:r w:rsidR="00094F7D" w:rsidRPr="00262425">
        <w:rPr>
          <w:rFonts w:asciiTheme="majorHAnsi" w:hAnsiTheme="majorHAnsi" w:cs="Times New Roman"/>
        </w:rPr>
        <w:t xml:space="preserve"> </w:t>
      </w:r>
      <w:r w:rsidR="00094F7D" w:rsidRPr="00C24E8D">
        <w:rPr>
          <w:rFonts w:asciiTheme="majorHAnsi" w:hAnsiTheme="majorHAnsi" w:cs="Times New Roman"/>
        </w:rPr>
        <w:t>Razorbuck$</w:t>
      </w:r>
      <w:r w:rsidR="00094F7D" w:rsidRPr="00262425">
        <w:rPr>
          <w:rFonts w:asciiTheme="majorHAnsi" w:hAnsiTheme="majorHAnsi" w:cs="Times New Roman"/>
        </w:rPr>
        <w:t xml:space="preserve"> </w:t>
      </w:r>
      <w:r w:rsidR="00094F7D" w:rsidRPr="00C24E8D">
        <w:rPr>
          <w:rFonts w:asciiTheme="majorHAnsi" w:hAnsiTheme="majorHAnsi" w:cs="Times New Roman"/>
        </w:rPr>
        <w:t>sales.</w:t>
      </w:r>
    </w:p>
    <w:p w14:paraId="667B84A8" w14:textId="77777777" w:rsidR="00510929" w:rsidRPr="00C24E8D" w:rsidRDefault="00510929" w:rsidP="00094F7D">
      <w:pPr>
        <w:pStyle w:val="ListParagraph"/>
        <w:tabs>
          <w:tab w:val="left" w:pos="1253"/>
        </w:tabs>
        <w:ind w:left="1252"/>
        <w:rPr>
          <w:rFonts w:asciiTheme="majorHAnsi" w:hAnsiTheme="majorHAnsi" w:cs="Times New Roman"/>
        </w:rPr>
      </w:pPr>
    </w:p>
    <w:p w14:paraId="2B9D13AC" w14:textId="4C964952" w:rsidR="00510929" w:rsidRPr="00262425" w:rsidRDefault="00BA222F" w:rsidP="00D61AE2">
      <w:pPr>
        <w:pStyle w:val="ListParagraph"/>
        <w:numPr>
          <w:ilvl w:val="0"/>
          <w:numId w:val="46"/>
        </w:numPr>
        <w:tabs>
          <w:tab w:val="left" w:pos="564"/>
        </w:tabs>
        <w:spacing w:before="77"/>
        <w:rPr>
          <w:rFonts w:asciiTheme="majorHAnsi" w:hAnsiTheme="majorHAnsi" w:cs="Times New Roman"/>
        </w:rPr>
      </w:pPr>
      <w:r w:rsidRPr="00C24E8D">
        <w:rPr>
          <w:rFonts w:asciiTheme="majorHAnsi" w:hAnsiTheme="majorHAnsi" w:cs="Times New Roman"/>
          <w:b/>
        </w:rPr>
        <w:t xml:space="preserve">Gross Revenues: </w:t>
      </w:r>
      <w:r w:rsidRPr="00C24E8D">
        <w:rPr>
          <w:rFonts w:asciiTheme="majorHAnsi" w:hAnsiTheme="majorHAnsi" w:cs="Times New Roman"/>
        </w:rPr>
        <w:t>The term “Gross Revenues” as used herein should be construed to</w:t>
      </w:r>
      <w:r w:rsidRPr="00262425">
        <w:rPr>
          <w:rFonts w:asciiTheme="majorHAnsi" w:hAnsiTheme="majorHAnsi" w:cs="Times New Roman"/>
        </w:rPr>
        <w:t xml:space="preserve"> </w:t>
      </w:r>
      <w:r w:rsidRPr="00C24E8D">
        <w:rPr>
          <w:rFonts w:asciiTheme="majorHAnsi" w:hAnsiTheme="majorHAnsi" w:cs="Times New Roman"/>
        </w:rPr>
        <w:t xml:space="preserve">include all monies inserted and retained in the vending machines of </w:t>
      </w:r>
      <w:r w:rsidR="002C6D1D">
        <w:rPr>
          <w:rFonts w:asciiTheme="majorHAnsi" w:hAnsiTheme="majorHAnsi" w:cs="Times New Roman"/>
        </w:rPr>
        <w:t>a</w:t>
      </w:r>
      <w:r w:rsidRPr="00C24E8D">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002C6D1D">
        <w:rPr>
          <w:rFonts w:asciiTheme="majorHAnsi" w:hAnsiTheme="majorHAnsi" w:cs="Times New Roman"/>
        </w:rPr>
        <w:t>,</w:t>
      </w:r>
      <w:r w:rsidRPr="00C24E8D">
        <w:rPr>
          <w:rFonts w:asciiTheme="majorHAnsi" w:hAnsiTheme="majorHAnsi" w:cs="Times New Roman"/>
        </w:rPr>
        <w:t xml:space="preserve"> as</w:t>
      </w:r>
      <w:r w:rsidRPr="00262425">
        <w:rPr>
          <w:rFonts w:asciiTheme="majorHAnsi" w:hAnsiTheme="majorHAnsi" w:cs="Times New Roman"/>
        </w:rPr>
        <w:t xml:space="preserve"> </w:t>
      </w:r>
      <w:r w:rsidRPr="00C24E8D">
        <w:rPr>
          <w:rFonts w:asciiTheme="majorHAnsi" w:hAnsiTheme="majorHAnsi" w:cs="Times New Roman"/>
        </w:rPr>
        <w:t>well</w:t>
      </w:r>
      <w:r w:rsidRPr="00262425">
        <w:rPr>
          <w:rFonts w:asciiTheme="majorHAnsi" w:hAnsiTheme="majorHAnsi" w:cs="Times New Roman"/>
        </w:rPr>
        <w:t xml:space="preserve"> </w:t>
      </w:r>
      <w:r w:rsidRPr="00C24E8D">
        <w:rPr>
          <w:rFonts w:asciiTheme="majorHAnsi" w:hAnsiTheme="majorHAnsi" w:cs="Times New Roman"/>
        </w:rPr>
        <w:t>as any machine purchases through Razorbuck$,</w:t>
      </w:r>
      <w:r w:rsidRPr="00262425">
        <w:rPr>
          <w:rFonts w:asciiTheme="majorHAnsi" w:hAnsiTheme="majorHAnsi" w:cs="Times New Roman"/>
        </w:rPr>
        <w:t xml:space="preserve"> </w:t>
      </w:r>
      <w:r w:rsidRPr="00C24E8D">
        <w:rPr>
          <w:rFonts w:asciiTheme="majorHAnsi" w:hAnsiTheme="majorHAnsi" w:cs="Times New Roman"/>
        </w:rPr>
        <w:t>debit,</w:t>
      </w:r>
      <w:r w:rsidRPr="00262425">
        <w:rPr>
          <w:rFonts w:asciiTheme="majorHAnsi" w:hAnsiTheme="majorHAnsi" w:cs="Times New Roman"/>
        </w:rPr>
        <w:t xml:space="preserve"> </w:t>
      </w:r>
      <w:r w:rsidRPr="00C24E8D">
        <w:rPr>
          <w:rFonts w:asciiTheme="majorHAnsi" w:hAnsiTheme="majorHAnsi" w:cs="Times New Roman"/>
        </w:rPr>
        <w:t>or</w:t>
      </w:r>
      <w:r w:rsidRPr="00262425">
        <w:rPr>
          <w:rFonts w:asciiTheme="majorHAnsi" w:hAnsiTheme="majorHAnsi" w:cs="Times New Roman"/>
        </w:rPr>
        <w:t xml:space="preserve"> </w:t>
      </w:r>
      <w:r w:rsidRPr="00C24E8D">
        <w:rPr>
          <w:rFonts w:asciiTheme="majorHAnsi" w:hAnsiTheme="majorHAnsi" w:cs="Times New Roman"/>
        </w:rPr>
        <w:t>credit cards.</w:t>
      </w:r>
    </w:p>
    <w:p w14:paraId="440883E0" w14:textId="77777777" w:rsidR="00510929" w:rsidRPr="00C24E8D" w:rsidRDefault="00510929" w:rsidP="00530E2E">
      <w:pPr>
        <w:pStyle w:val="BodyText"/>
      </w:pPr>
    </w:p>
    <w:p w14:paraId="15B812C7" w14:textId="3C879EF6" w:rsidR="00510929" w:rsidRPr="00262425" w:rsidRDefault="00BA222F" w:rsidP="00D61AE2">
      <w:pPr>
        <w:pStyle w:val="ListParagraph"/>
        <w:numPr>
          <w:ilvl w:val="0"/>
          <w:numId w:val="46"/>
        </w:numPr>
        <w:tabs>
          <w:tab w:val="left" w:pos="564"/>
        </w:tabs>
        <w:rPr>
          <w:rFonts w:asciiTheme="majorHAnsi" w:hAnsiTheme="majorHAnsi" w:cs="Times New Roman"/>
        </w:rPr>
      </w:pPr>
      <w:r w:rsidRPr="00262425">
        <w:rPr>
          <w:rFonts w:asciiTheme="majorHAnsi" w:hAnsiTheme="majorHAnsi" w:cs="Times New Roman"/>
          <w:b/>
          <w:bCs/>
        </w:rPr>
        <w:t>Card Remittances:</w:t>
      </w:r>
      <w:r w:rsidRPr="00262425">
        <w:rPr>
          <w:rFonts w:asciiTheme="majorHAnsi" w:hAnsiTheme="majorHAnsi" w:cs="Times New Roman"/>
        </w:rPr>
        <w:t xml:space="preserve"> </w:t>
      </w:r>
      <w:r w:rsidRPr="00C24E8D">
        <w:rPr>
          <w:rFonts w:asciiTheme="majorHAnsi" w:hAnsiTheme="majorHAnsi" w:cs="Times New Roman"/>
        </w:rPr>
        <w:t xml:space="preserve">The University will remit to </w:t>
      </w:r>
      <w:r w:rsidR="002C6D1D">
        <w:rPr>
          <w:rFonts w:asciiTheme="majorHAnsi" w:hAnsiTheme="majorHAnsi" w:cs="Times New Roman"/>
        </w:rPr>
        <w:t>a</w:t>
      </w:r>
      <w:r w:rsidRPr="00C24E8D">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on a monthly basis</w:t>
      </w:r>
      <w:r w:rsidRPr="00262425">
        <w:rPr>
          <w:rFonts w:asciiTheme="majorHAnsi" w:hAnsiTheme="majorHAnsi" w:cs="Times New Roman"/>
        </w:rPr>
        <w:t xml:space="preserve"> </w:t>
      </w:r>
      <w:r w:rsidRPr="00C24E8D">
        <w:rPr>
          <w:rFonts w:asciiTheme="majorHAnsi" w:hAnsiTheme="majorHAnsi" w:cs="Times New Roman"/>
        </w:rPr>
        <w:t>the “Gross Revenue” generated through the Razorbuck$ Card System less the percentage of</w:t>
      </w:r>
      <w:r w:rsidRPr="00262425">
        <w:rPr>
          <w:rFonts w:asciiTheme="majorHAnsi" w:hAnsiTheme="majorHAnsi" w:cs="Times New Roman"/>
        </w:rPr>
        <w:t xml:space="preserve"> </w:t>
      </w:r>
      <w:r w:rsidRPr="00C24E8D">
        <w:rPr>
          <w:rFonts w:asciiTheme="majorHAnsi" w:hAnsiTheme="majorHAnsi" w:cs="Times New Roman"/>
        </w:rPr>
        <w:t xml:space="preserve">gross revenues determined to be due the University under any </w:t>
      </w:r>
      <w:r w:rsidR="002429FB">
        <w:rPr>
          <w:rFonts w:asciiTheme="majorHAnsi" w:hAnsiTheme="majorHAnsi" w:cs="Times New Roman"/>
        </w:rPr>
        <w:t>Contract</w:t>
      </w:r>
      <w:r w:rsidRPr="00C24E8D">
        <w:rPr>
          <w:rFonts w:asciiTheme="majorHAnsi" w:hAnsiTheme="majorHAnsi" w:cs="Times New Roman"/>
        </w:rPr>
        <w:t xml:space="preserve"> that results from</w:t>
      </w:r>
      <w:r w:rsidRPr="00262425">
        <w:rPr>
          <w:rFonts w:asciiTheme="majorHAnsi" w:hAnsiTheme="majorHAnsi" w:cs="Times New Roman"/>
        </w:rPr>
        <w:t xml:space="preserve"> </w:t>
      </w:r>
      <w:r w:rsidRPr="00C24E8D">
        <w:rPr>
          <w:rFonts w:asciiTheme="majorHAnsi" w:hAnsiTheme="majorHAnsi" w:cs="Times New Roman"/>
        </w:rPr>
        <w:t>this</w:t>
      </w:r>
      <w:r w:rsidRPr="00262425">
        <w:rPr>
          <w:rFonts w:asciiTheme="majorHAnsi" w:hAnsiTheme="majorHAnsi" w:cs="Times New Roman"/>
        </w:rPr>
        <w:t xml:space="preserve"> </w:t>
      </w:r>
      <w:r w:rsidRPr="00C24E8D">
        <w:rPr>
          <w:rFonts w:asciiTheme="majorHAnsi" w:hAnsiTheme="majorHAnsi" w:cs="Times New Roman"/>
        </w:rPr>
        <w:t>RFP.</w:t>
      </w:r>
    </w:p>
    <w:p w14:paraId="51B50D12" w14:textId="77777777" w:rsidR="00510929" w:rsidRPr="00C24E8D" w:rsidRDefault="00510929" w:rsidP="00530E2E">
      <w:pPr>
        <w:pStyle w:val="BodyText"/>
      </w:pPr>
    </w:p>
    <w:p w14:paraId="29C34EE5" w14:textId="77777777" w:rsidR="00510929" w:rsidRPr="00D61AE2" w:rsidRDefault="00BA222F" w:rsidP="00D61AE2">
      <w:pPr>
        <w:pStyle w:val="ListParagraph"/>
        <w:numPr>
          <w:ilvl w:val="0"/>
          <w:numId w:val="44"/>
        </w:numPr>
        <w:tabs>
          <w:tab w:val="left" w:pos="595"/>
        </w:tabs>
        <w:rPr>
          <w:rFonts w:asciiTheme="majorHAnsi" w:hAnsiTheme="majorHAnsi" w:cs="Times New Roman"/>
          <w:b/>
          <w:color w:val="000000" w:themeColor="text1"/>
        </w:rPr>
      </w:pPr>
      <w:r w:rsidRPr="00D61AE2">
        <w:rPr>
          <w:rFonts w:asciiTheme="majorHAnsi" w:hAnsiTheme="majorHAnsi" w:cs="Times New Roman"/>
          <w:b/>
          <w:color w:val="000000" w:themeColor="text1"/>
        </w:rPr>
        <w:t>Hours of Operation</w:t>
      </w:r>
      <w:r w:rsidR="00262425" w:rsidRPr="00D61AE2">
        <w:rPr>
          <w:rFonts w:asciiTheme="majorHAnsi" w:hAnsiTheme="majorHAnsi" w:cs="Times New Roman"/>
          <w:b/>
          <w:color w:val="000000" w:themeColor="text1"/>
        </w:rPr>
        <w:t xml:space="preserve">:  </w:t>
      </w:r>
    </w:p>
    <w:p w14:paraId="44B67B7C" w14:textId="677A7463" w:rsidR="00510929" w:rsidRPr="005742C1" w:rsidRDefault="00BA222F" w:rsidP="00BC0E06">
      <w:pPr>
        <w:pStyle w:val="ListParagraph"/>
      </w:pPr>
      <w:r w:rsidRPr="005742C1">
        <w:t xml:space="preserve">Vending machines are operational during all hours that </w:t>
      </w:r>
      <w:r w:rsidR="00322A42">
        <w:t>C</w:t>
      </w:r>
      <w:r w:rsidRPr="005742C1">
        <w:t xml:space="preserve">ampus buildings are open. As a general rule, all classrooms/student facilities are open seven (7) days per week, generally between 7:00 AM and 10:00 PM. Administrative buildings are generally open five (5) days per week. </w:t>
      </w:r>
      <w:r w:rsidR="00F45922">
        <w:t xml:space="preserve">Selected </w:t>
      </w:r>
      <w:r w:rsidR="0006547F">
        <w:t>Respondent</w:t>
      </w:r>
      <w:r w:rsidR="002C6D1D">
        <w:t>s</w:t>
      </w:r>
      <w:r w:rsidRPr="005742C1">
        <w:t xml:space="preserve"> will need to be able to adjust service and restocking schedules to meet both campus normal hours of operation as well as the University’s holiday opening and closing schedules.</w:t>
      </w:r>
    </w:p>
    <w:p w14:paraId="27AC2B26" w14:textId="77777777" w:rsidR="00510929" w:rsidRPr="00C24E8D" w:rsidRDefault="00510929" w:rsidP="00530E2E">
      <w:pPr>
        <w:pStyle w:val="BodyText"/>
      </w:pPr>
    </w:p>
    <w:p w14:paraId="13002840" w14:textId="77777777" w:rsidR="00510929" w:rsidRPr="00D61AE2" w:rsidRDefault="00BA222F" w:rsidP="00D61AE2">
      <w:pPr>
        <w:pStyle w:val="ListParagraph"/>
        <w:numPr>
          <w:ilvl w:val="0"/>
          <w:numId w:val="44"/>
        </w:numPr>
        <w:tabs>
          <w:tab w:val="left" w:pos="595"/>
        </w:tabs>
        <w:rPr>
          <w:rFonts w:asciiTheme="majorHAnsi" w:hAnsiTheme="majorHAnsi" w:cs="Times New Roman"/>
          <w:b/>
          <w:color w:val="000000" w:themeColor="text1"/>
        </w:rPr>
      </w:pPr>
      <w:r w:rsidRPr="00D61AE2">
        <w:rPr>
          <w:rFonts w:asciiTheme="majorHAnsi" w:hAnsiTheme="majorHAnsi" w:cs="Times New Roman"/>
          <w:b/>
          <w:color w:val="000000" w:themeColor="text1"/>
        </w:rPr>
        <w:t>Vending Equipment</w:t>
      </w:r>
    </w:p>
    <w:p w14:paraId="0814D1C1" w14:textId="77777777" w:rsidR="00510929" w:rsidRPr="00262425" w:rsidRDefault="00BA222F" w:rsidP="00D61AE2">
      <w:pPr>
        <w:pStyle w:val="ListParagraph"/>
        <w:numPr>
          <w:ilvl w:val="0"/>
          <w:numId w:val="47"/>
        </w:numPr>
        <w:tabs>
          <w:tab w:val="left" w:pos="562"/>
        </w:tabs>
        <w:spacing w:before="237"/>
        <w:rPr>
          <w:rFonts w:asciiTheme="majorHAnsi" w:hAnsiTheme="majorHAnsi" w:cs="Times New Roman"/>
        </w:rPr>
      </w:pPr>
      <w:r w:rsidRPr="00262425">
        <w:rPr>
          <w:rFonts w:asciiTheme="majorHAnsi" w:hAnsiTheme="majorHAnsi" w:cs="Times New Roman"/>
          <w:b/>
          <w:bCs/>
        </w:rPr>
        <w:t>New or Refurbished Equipment Required for Campus Vending:</w:t>
      </w:r>
      <w:r w:rsidRPr="00262425">
        <w:rPr>
          <w:rFonts w:asciiTheme="majorHAnsi" w:hAnsiTheme="majorHAnsi" w:cs="Times New Roman"/>
        </w:rPr>
        <w:t xml:space="preserve"> </w:t>
      </w:r>
      <w:r w:rsidRPr="00C24E8D">
        <w:rPr>
          <w:rFonts w:asciiTheme="majorHAnsi" w:hAnsiTheme="majorHAnsi" w:cs="Times New Roman"/>
        </w:rPr>
        <w:t>All vending</w:t>
      </w:r>
      <w:r w:rsidRPr="00262425">
        <w:rPr>
          <w:rFonts w:asciiTheme="majorHAnsi" w:hAnsiTheme="majorHAnsi" w:cs="Times New Roman"/>
        </w:rPr>
        <w:t xml:space="preserve"> </w:t>
      </w:r>
      <w:r w:rsidRPr="00C24E8D">
        <w:rPr>
          <w:rFonts w:asciiTheme="majorHAnsi" w:hAnsiTheme="majorHAnsi" w:cs="Times New Roman"/>
        </w:rPr>
        <w:t xml:space="preserve">machines are to be furnished by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and are to be new or recently</w:t>
      </w:r>
      <w:r w:rsidRPr="00262425">
        <w:rPr>
          <w:rFonts w:asciiTheme="majorHAnsi" w:hAnsiTheme="majorHAnsi" w:cs="Times New Roman"/>
        </w:rPr>
        <w:t xml:space="preserve"> </w:t>
      </w:r>
      <w:r w:rsidRPr="00C24E8D">
        <w:rPr>
          <w:rFonts w:asciiTheme="majorHAnsi" w:hAnsiTheme="majorHAnsi" w:cs="Times New Roman"/>
        </w:rPr>
        <w:t>refurbished</w:t>
      </w:r>
      <w:r w:rsidRPr="00262425">
        <w:rPr>
          <w:rFonts w:asciiTheme="majorHAnsi" w:hAnsiTheme="majorHAnsi" w:cs="Times New Roman"/>
        </w:rPr>
        <w:t xml:space="preserve"> </w:t>
      </w:r>
      <w:r w:rsidRPr="00C24E8D">
        <w:rPr>
          <w:rFonts w:asciiTheme="majorHAnsi" w:hAnsiTheme="majorHAnsi" w:cs="Times New Roman"/>
        </w:rPr>
        <w:t>equipment</w:t>
      </w:r>
      <w:r w:rsidRPr="00262425">
        <w:rPr>
          <w:rFonts w:asciiTheme="majorHAnsi" w:hAnsiTheme="majorHAnsi" w:cs="Times New Roman"/>
        </w:rPr>
        <w:t xml:space="preserve"> </w:t>
      </w:r>
      <w:r w:rsidRPr="00C24E8D">
        <w:rPr>
          <w:rFonts w:asciiTheme="majorHAnsi" w:hAnsiTheme="majorHAnsi" w:cs="Times New Roman"/>
        </w:rPr>
        <w:t>in</w:t>
      </w:r>
      <w:r w:rsidRPr="00262425">
        <w:rPr>
          <w:rFonts w:asciiTheme="majorHAnsi" w:hAnsiTheme="majorHAnsi" w:cs="Times New Roman"/>
        </w:rPr>
        <w:t xml:space="preserve"> </w:t>
      </w:r>
      <w:r w:rsidRPr="00C24E8D">
        <w:rPr>
          <w:rFonts w:asciiTheme="majorHAnsi" w:hAnsiTheme="majorHAnsi" w:cs="Times New Roman"/>
        </w:rPr>
        <w:t>exceptional</w:t>
      </w:r>
      <w:r w:rsidRPr="00262425">
        <w:rPr>
          <w:rFonts w:asciiTheme="majorHAnsi" w:hAnsiTheme="majorHAnsi" w:cs="Times New Roman"/>
        </w:rPr>
        <w:t xml:space="preserve"> </w:t>
      </w:r>
      <w:r w:rsidRPr="00C24E8D">
        <w:rPr>
          <w:rFonts w:asciiTheme="majorHAnsi" w:hAnsiTheme="majorHAnsi" w:cs="Times New Roman"/>
        </w:rPr>
        <w:t>operating</w:t>
      </w:r>
      <w:r w:rsidRPr="00262425">
        <w:rPr>
          <w:rFonts w:asciiTheme="majorHAnsi" w:hAnsiTheme="majorHAnsi" w:cs="Times New Roman"/>
        </w:rPr>
        <w:t xml:space="preserve"> </w:t>
      </w:r>
      <w:r w:rsidRPr="00C24E8D">
        <w:rPr>
          <w:rFonts w:asciiTheme="majorHAnsi" w:hAnsiTheme="majorHAnsi" w:cs="Times New Roman"/>
        </w:rPr>
        <w:t>condition</w:t>
      </w:r>
      <w:r w:rsidRPr="00262425">
        <w:rPr>
          <w:rFonts w:asciiTheme="majorHAnsi" w:hAnsiTheme="majorHAnsi" w:cs="Times New Roman"/>
        </w:rPr>
        <w:t xml:space="preserve"> </w:t>
      </w:r>
      <w:r w:rsidRPr="00C24E8D">
        <w:rPr>
          <w:rFonts w:asciiTheme="majorHAnsi" w:hAnsiTheme="majorHAnsi" w:cs="Times New Roman"/>
        </w:rPr>
        <w:t>and</w:t>
      </w:r>
      <w:r w:rsidRPr="00262425">
        <w:rPr>
          <w:rFonts w:asciiTheme="majorHAnsi" w:hAnsiTheme="majorHAnsi" w:cs="Times New Roman"/>
        </w:rPr>
        <w:t xml:space="preserve"> </w:t>
      </w:r>
      <w:r w:rsidRPr="00C24E8D">
        <w:rPr>
          <w:rFonts w:asciiTheme="majorHAnsi" w:hAnsiTheme="majorHAnsi" w:cs="Times New Roman"/>
        </w:rPr>
        <w:t>physical</w:t>
      </w:r>
      <w:r w:rsidRPr="00262425">
        <w:rPr>
          <w:rFonts w:asciiTheme="majorHAnsi" w:hAnsiTheme="majorHAnsi" w:cs="Times New Roman"/>
        </w:rPr>
        <w:t xml:space="preserve"> </w:t>
      </w:r>
      <w:r w:rsidRPr="00C24E8D">
        <w:rPr>
          <w:rFonts w:asciiTheme="majorHAnsi" w:hAnsiTheme="majorHAnsi" w:cs="Times New Roman"/>
        </w:rPr>
        <w:t>appearance.</w:t>
      </w:r>
      <w:r w:rsidRPr="00262425">
        <w:rPr>
          <w:rFonts w:asciiTheme="majorHAnsi" w:hAnsiTheme="majorHAnsi" w:cs="Times New Roman"/>
        </w:rPr>
        <w:t xml:space="preserve"> </w:t>
      </w:r>
      <w:r w:rsidRPr="00C24E8D">
        <w:rPr>
          <w:rFonts w:asciiTheme="majorHAnsi" w:hAnsiTheme="majorHAnsi" w:cs="Times New Roman"/>
        </w:rPr>
        <w:t>Prior</w:t>
      </w:r>
      <w:r w:rsidRPr="00262425">
        <w:rPr>
          <w:rFonts w:asciiTheme="majorHAnsi" w:hAnsiTheme="majorHAnsi" w:cs="Times New Roman"/>
        </w:rPr>
        <w:t xml:space="preserve"> </w:t>
      </w:r>
      <w:r w:rsidRPr="00C24E8D">
        <w:rPr>
          <w:rFonts w:asciiTheme="majorHAnsi" w:hAnsiTheme="majorHAnsi" w:cs="Times New Roman"/>
        </w:rPr>
        <w:t xml:space="preserve">to the start of the </w:t>
      </w:r>
      <w:r w:rsidR="002429FB">
        <w:rPr>
          <w:rFonts w:asciiTheme="majorHAnsi" w:hAnsiTheme="majorHAnsi" w:cs="Times New Roman"/>
        </w:rPr>
        <w:t>Contract</w:t>
      </w:r>
      <w:r w:rsidRPr="00C24E8D">
        <w:rPr>
          <w:rFonts w:asciiTheme="majorHAnsi" w:hAnsiTheme="majorHAnsi" w:cs="Times New Roman"/>
        </w:rPr>
        <w:t xml:space="preserve"> and any subsequent equipment installation, equipment</w:t>
      </w:r>
      <w:r w:rsidRPr="00262425">
        <w:rPr>
          <w:rFonts w:asciiTheme="majorHAnsi" w:hAnsiTheme="majorHAnsi" w:cs="Times New Roman"/>
        </w:rPr>
        <w:t xml:space="preserve"> </w:t>
      </w:r>
      <w:r w:rsidRPr="00C24E8D">
        <w:rPr>
          <w:rFonts w:asciiTheme="majorHAnsi" w:hAnsiTheme="majorHAnsi" w:cs="Times New Roman"/>
        </w:rPr>
        <w:t>models</w:t>
      </w:r>
      <w:r w:rsidRPr="00262425">
        <w:rPr>
          <w:rFonts w:asciiTheme="majorHAnsi" w:hAnsiTheme="majorHAnsi" w:cs="Times New Roman"/>
        </w:rPr>
        <w:t xml:space="preserve"> </w:t>
      </w:r>
      <w:r w:rsidRPr="00C24E8D">
        <w:rPr>
          <w:rFonts w:asciiTheme="majorHAnsi" w:hAnsiTheme="majorHAnsi" w:cs="Times New Roman"/>
        </w:rPr>
        <w:t>proposed by</w:t>
      </w:r>
      <w:r w:rsidRPr="00262425">
        <w:rPr>
          <w:rFonts w:asciiTheme="majorHAnsi" w:hAnsiTheme="majorHAnsi" w:cs="Times New Roman"/>
        </w:rPr>
        <w:t xml:space="preserve"> </w:t>
      </w:r>
      <w:r w:rsidRPr="00C24E8D">
        <w:rPr>
          <w:rFonts w:asciiTheme="majorHAnsi" w:hAnsiTheme="majorHAnsi" w:cs="Times New Roman"/>
        </w:rPr>
        <w:t xml:space="preserve">the </w:t>
      </w:r>
      <w:r w:rsidR="00F45922">
        <w:rPr>
          <w:rFonts w:asciiTheme="majorHAnsi" w:hAnsiTheme="majorHAnsi" w:cs="Times New Roman"/>
        </w:rPr>
        <w:t xml:space="preserve">Selected </w:t>
      </w:r>
      <w:r w:rsidR="0006547F">
        <w:rPr>
          <w:rFonts w:asciiTheme="majorHAnsi" w:hAnsiTheme="majorHAnsi" w:cs="Times New Roman"/>
        </w:rPr>
        <w:t>Respondent</w:t>
      </w:r>
      <w:r w:rsidRPr="00262425">
        <w:rPr>
          <w:rFonts w:asciiTheme="majorHAnsi" w:hAnsiTheme="majorHAnsi" w:cs="Times New Roman"/>
        </w:rPr>
        <w:t xml:space="preserve"> </w:t>
      </w:r>
      <w:r w:rsidRPr="00C24E8D">
        <w:rPr>
          <w:rFonts w:asciiTheme="majorHAnsi" w:hAnsiTheme="majorHAnsi" w:cs="Times New Roman"/>
        </w:rPr>
        <w:t>must be</w:t>
      </w:r>
      <w:r w:rsidRPr="00262425">
        <w:rPr>
          <w:rFonts w:asciiTheme="majorHAnsi" w:hAnsiTheme="majorHAnsi" w:cs="Times New Roman"/>
        </w:rPr>
        <w:t xml:space="preserve"> </w:t>
      </w:r>
      <w:r w:rsidRPr="00C24E8D">
        <w:rPr>
          <w:rFonts w:asciiTheme="majorHAnsi" w:hAnsiTheme="majorHAnsi" w:cs="Times New Roman"/>
        </w:rPr>
        <w:t>approved</w:t>
      </w:r>
      <w:r w:rsidRPr="00262425">
        <w:rPr>
          <w:rFonts w:asciiTheme="majorHAnsi" w:hAnsiTheme="majorHAnsi" w:cs="Times New Roman"/>
        </w:rPr>
        <w:t xml:space="preserve"> </w:t>
      </w:r>
      <w:r w:rsidRPr="00C24E8D">
        <w:rPr>
          <w:rFonts w:asciiTheme="majorHAnsi" w:hAnsiTheme="majorHAnsi" w:cs="Times New Roman"/>
        </w:rPr>
        <w:t>by</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Pr="00C24E8D">
        <w:rPr>
          <w:rFonts w:asciiTheme="majorHAnsi" w:hAnsiTheme="majorHAnsi" w:cs="Times New Roman"/>
        </w:rPr>
        <w:t>University.</w:t>
      </w:r>
    </w:p>
    <w:p w14:paraId="21BF9CED" w14:textId="77777777" w:rsidR="00510929" w:rsidRPr="00C24E8D" w:rsidRDefault="00510929" w:rsidP="00530E2E">
      <w:pPr>
        <w:pStyle w:val="BodyText"/>
      </w:pPr>
    </w:p>
    <w:p w14:paraId="4EF3F255" w14:textId="77777777" w:rsidR="00510929" w:rsidRPr="00262425" w:rsidRDefault="02701929" w:rsidP="00D61AE2">
      <w:pPr>
        <w:pStyle w:val="ListParagraph"/>
        <w:numPr>
          <w:ilvl w:val="0"/>
          <w:numId w:val="47"/>
        </w:numPr>
        <w:tabs>
          <w:tab w:val="left" w:pos="562"/>
        </w:tabs>
        <w:rPr>
          <w:rFonts w:asciiTheme="majorHAnsi" w:hAnsiTheme="majorHAnsi" w:cs="Times New Roman"/>
        </w:rPr>
      </w:pPr>
      <w:r w:rsidRPr="02701929">
        <w:rPr>
          <w:rFonts w:asciiTheme="majorHAnsi" w:hAnsiTheme="majorHAnsi" w:cs="Times New Roman"/>
          <w:b/>
          <w:bCs/>
        </w:rPr>
        <w:t>Multiple Payment Options:</w:t>
      </w:r>
      <w:r w:rsidRPr="02701929">
        <w:rPr>
          <w:rFonts w:asciiTheme="majorHAnsi" w:hAnsiTheme="majorHAnsi" w:cs="Times New Roman"/>
        </w:rPr>
        <w:t xml:space="preserve"> All vending equipment shall be equipped with multiple payment options, including a coin mechanism accepting any combination of nickels, dimes and quarters, a dollar bill validator, the Razorbuck$ debit card, other debit/credit cards, and other payment options, except in certain specific machines identified by the University that may have the University card payment system(s) excluded.</w:t>
      </w:r>
    </w:p>
    <w:p w14:paraId="7FA49698" w14:textId="77777777" w:rsidR="00510929" w:rsidRPr="00C24E8D" w:rsidRDefault="00510929" w:rsidP="00530E2E">
      <w:pPr>
        <w:pStyle w:val="BodyText"/>
      </w:pPr>
    </w:p>
    <w:p w14:paraId="68323EC0" w14:textId="5FCFE496" w:rsidR="00510929" w:rsidRPr="00262425" w:rsidRDefault="00BA222F" w:rsidP="00D61AE2">
      <w:pPr>
        <w:pStyle w:val="ListParagraph"/>
        <w:numPr>
          <w:ilvl w:val="0"/>
          <w:numId w:val="47"/>
        </w:numPr>
        <w:tabs>
          <w:tab w:val="left" w:pos="562"/>
        </w:tabs>
        <w:spacing w:before="1"/>
        <w:rPr>
          <w:rFonts w:asciiTheme="majorHAnsi" w:hAnsiTheme="majorHAnsi" w:cs="Times New Roman"/>
        </w:rPr>
      </w:pPr>
      <w:r w:rsidRPr="00262425">
        <w:rPr>
          <w:rFonts w:asciiTheme="majorHAnsi" w:hAnsiTheme="majorHAnsi" w:cs="Times New Roman"/>
          <w:b/>
          <w:bCs/>
        </w:rPr>
        <w:t>State</w:t>
      </w:r>
      <w:r w:rsidR="00B068B1" w:rsidRPr="00262425">
        <w:rPr>
          <w:rFonts w:asciiTheme="majorHAnsi" w:hAnsiTheme="majorHAnsi" w:cs="Times New Roman"/>
          <w:b/>
          <w:bCs/>
        </w:rPr>
        <w:t>-</w:t>
      </w:r>
      <w:r w:rsidRPr="00262425">
        <w:rPr>
          <w:rFonts w:asciiTheme="majorHAnsi" w:hAnsiTheme="majorHAnsi" w:cs="Times New Roman"/>
          <w:b/>
          <w:bCs/>
        </w:rPr>
        <w:t>of</w:t>
      </w:r>
      <w:r w:rsidR="00B068B1" w:rsidRPr="00262425">
        <w:rPr>
          <w:rFonts w:asciiTheme="majorHAnsi" w:hAnsiTheme="majorHAnsi" w:cs="Times New Roman"/>
          <w:b/>
          <w:bCs/>
        </w:rPr>
        <w:t>-</w:t>
      </w:r>
      <w:r w:rsidRPr="00262425">
        <w:rPr>
          <w:rFonts w:asciiTheme="majorHAnsi" w:hAnsiTheme="majorHAnsi" w:cs="Times New Roman"/>
          <w:b/>
          <w:bCs/>
        </w:rPr>
        <w:t>the</w:t>
      </w:r>
      <w:r w:rsidR="00B068B1" w:rsidRPr="00262425">
        <w:rPr>
          <w:rFonts w:asciiTheme="majorHAnsi" w:hAnsiTheme="majorHAnsi" w:cs="Times New Roman"/>
          <w:b/>
          <w:bCs/>
        </w:rPr>
        <w:t>-</w:t>
      </w:r>
      <w:r w:rsidRPr="00262425">
        <w:rPr>
          <w:rFonts w:asciiTheme="majorHAnsi" w:hAnsiTheme="majorHAnsi" w:cs="Times New Roman"/>
          <w:b/>
          <w:bCs/>
        </w:rPr>
        <w:t>Art:</w:t>
      </w:r>
      <w:r w:rsidRPr="00262425">
        <w:rPr>
          <w:rFonts w:asciiTheme="majorHAnsi" w:hAnsiTheme="majorHAnsi" w:cs="Times New Roman"/>
        </w:rPr>
        <w:t xml:space="preserve"> </w:t>
      </w:r>
      <w:r w:rsidRPr="00C24E8D">
        <w:rPr>
          <w:rFonts w:asciiTheme="majorHAnsi" w:hAnsiTheme="majorHAnsi" w:cs="Times New Roman"/>
        </w:rPr>
        <w:t>Vending</w:t>
      </w:r>
      <w:r w:rsidRPr="00262425">
        <w:rPr>
          <w:rFonts w:asciiTheme="majorHAnsi" w:hAnsiTheme="majorHAnsi" w:cs="Times New Roman"/>
        </w:rPr>
        <w:t xml:space="preserve"> </w:t>
      </w:r>
      <w:r w:rsidRPr="00C24E8D">
        <w:rPr>
          <w:rFonts w:asciiTheme="majorHAnsi" w:hAnsiTheme="majorHAnsi" w:cs="Times New Roman"/>
        </w:rPr>
        <w:t>machines will incl</w:t>
      </w:r>
      <w:r w:rsidRPr="00262425">
        <w:rPr>
          <w:rFonts w:asciiTheme="majorHAnsi" w:hAnsiTheme="majorHAnsi" w:cs="Times New Roman"/>
        </w:rPr>
        <w:t>u</w:t>
      </w:r>
      <w:r w:rsidRPr="00C24E8D">
        <w:rPr>
          <w:rFonts w:asciiTheme="majorHAnsi" w:hAnsiTheme="majorHAnsi" w:cs="Times New Roman"/>
        </w:rPr>
        <w:t>de stat</w:t>
      </w:r>
      <w:r w:rsidRPr="00262425">
        <w:rPr>
          <w:rFonts w:asciiTheme="majorHAnsi" w:hAnsiTheme="majorHAnsi" w:cs="Times New Roman"/>
        </w:rPr>
        <w:t>e</w:t>
      </w:r>
      <w:r w:rsidR="00B068B1" w:rsidRPr="00262425">
        <w:rPr>
          <w:rFonts w:asciiTheme="majorHAnsi" w:hAnsiTheme="majorHAnsi" w:cs="Times New Roman"/>
        </w:rPr>
        <w:t>-</w:t>
      </w:r>
      <w:r w:rsidRPr="00C24E8D">
        <w:rPr>
          <w:rFonts w:asciiTheme="majorHAnsi" w:hAnsiTheme="majorHAnsi" w:cs="Times New Roman"/>
        </w:rPr>
        <w:t>o</w:t>
      </w:r>
      <w:r w:rsidRPr="00262425">
        <w:rPr>
          <w:rFonts w:asciiTheme="majorHAnsi" w:hAnsiTheme="majorHAnsi" w:cs="Times New Roman"/>
        </w:rPr>
        <w:t>f</w:t>
      </w:r>
      <w:r w:rsidR="00B068B1" w:rsidRPr="00262425">
        <w:rPr>
          <w:rFonts w:asciiTheme="majorHAnsi" w:hAnsiTheme="majorHAnsi" w:cs="Times New Roman"/>
        </w:rPr>
        <w:t>-</w:t>
      </w:r>
      <w:r w:rsidRPr="00C24E8D">
        <w:rPr>
          <w:rFonts w:asciiTheme="majorHAnsi" w:hAnsiTheme="majorHAnsi" w:cs="Times New Roman"/>
        </w:rPr>
        <w:t>t</w:t>
      </w:r>
      <w:r w:rsidRPr="00262425">
        <w:rPr>
          <w:rFonts w:asciiTheme="majorHAnsi" w:hAnsiTheme="majorHAnsi" w:cs="Times New Roman"/>
        </w:rPr>
        <w:t>h</w:t>
      </w:r>
      <w:r w:rsidRPr="00C24E8D">
        <w:rPr>
          <w:rFonts w:asciiTheme="majorHAnsi" w:hAnsiTheme="majorHAnsi" w:cs="Times New Roman"/>
        </w:rPr>
        <w:t>e</w:t>
      </w:r>
      <w:r w:rsidR="00B068B1" w:rsidRPr="00262425">
        <w:rPr>
          <w:rFonts w:asciiTheme="majorHAnsi" w:hAnsiTheme="majorHAnsi" w:cs="Times New Roman"/>
        </w:rPr>
        <w:t>-</w:t>
      </w:r>
      <w:r w:rsidRPr="00C24E8D">
        <w:rPr>
          <w:rFonts w:asciiTheme="majorHAnsi" w:hAnsiTheme="majorHAnsi" w:cs="Times New Roman"/>
        </w:rPr>
        <w:t>a</w:t>
      </w:r>
      <w:r w:rsidRPr="00262425">
        <w:rPr>
          <w:rFonts w:asciiTheme="majorHAnsi" w:hAnsiTheme="majorHAnsi" w:cs="Times New Roman"/>
        </w:rPr>
        <w:t>r</w:t>
      </w:r>
      <w:r w:rsidRPr="00C24E8D">
        <w:rPr>
          <w:rFonts w:asciiTheme="majorHAnsi" w:hAnsiTheme="majorHAnsi" w:cs="Times New Roman"/>
        </w:rPr>
        <w:t>t</w:t>
      </w:r>
      <w:r w:rsidRPr="00262425">
        <w:rPr>
          <w:rFonts w:asciiTheme="majorHAnsi" w:hAnsiTheme="majorHAnsi" w:cs="Times New Roman"/>
        </w:rPr>
        <w:t xml:space="preserve"> te</w:t>
      </w:r>
      <w:r w:rsidRPr="00C24E8D">
        <w:rPr>
          <w:rFonts w:asciiTheme="majorHAnsi" w:hAnsiTheme="majorHAnsi" w:cs="Times New Roman"/>
        </w:rPr>
        <w:t>c</w:t>
      </w:r>
      <w:r w:rsidRPr="00262425">
        <w:rPr>
          <w:rFonts w:asciiTheme="majorHAnsi" w:hAnsiTheme="majorHAnsi" w:cs="Times New Roman"/>
        </w:rPr>
        <w:t>h</w:t>
      </w:r>
      <w:r w:rsidRPr="00C24E8D">
        <w:rPr>
          <w:rFonts w:asciiTheme="majorHAnsi" w:hAnsiTheme="majorHAnsi" w:cs="Times New Roman"/>
        </w:rPr>
        <w:t>n</w:t>
      </w:r>
      <w:r w:rsidRPr="00262425">
        <w:rPr>
          <w:rFonts w:asciiTheme="majorHAnsi" w:hAnsiTheme="majorHAnsi" w:cs="Times New Roman"/>
        </w:rPr>
        <w:t>olo</w:t>
      </w:r>
      <w:r w:rsidRPr="00C24E8D">
        <w:rPr>
          <w:rFonts w:asciiTheme="majorHAnsi" w:hAnsiTheme="majorHAnsi" w:cs="Times New Roman"/>
        </w:rPr>
        <w:t>gy and</w:t>
      </w:r>
      <w:r w:rsidRPr="00262425">
        <w:rPr>
          <w:rFonts w:asciiTheme="majorHAnsi" w:hAnsiTheme="majorHAnsi" w:cs="Times New Roman"/>
        </w:rPr>
        <w:t xml:space="preserve"> b</w:t>
      </w:r>
      <w:r w:rsidRPr="00C24E8D">
        <w:rPr>
          <w:rFonts w:asciiTheme="majorHAnsi" w:hAnsiTheme="majorHAnsi" w:cs="Times New Roman"/>
        </w:rPr>
        <w:t>e</w:t>
      </w:r>
      <w:r w:rsidRPr="00262425">
        <w:rPr>
          <w:rFonts w:asciiTheme="majorHAnsi" w:hAnsiTheme="majorHAnsi" w:cs="Times New Roman"/>
        </w:rPr>
        <w:t xml:space="preserve"> o</w:t>
      </w:r>
      <w:r w:rsidRPr="00C24E8D">
        <w:rPr>
          <w:rFonts w:asciiTheme="majorHAnsi" w:hAnsiTheme="majorHAnsi" w:cs="Times New Roman"/>
        </w:rPr>
        <w:t>f the</w:t>
      </w:r>
      <w:r w:rsidRPr="00262425">
        <w:rPr>
          <w:rFonts w:asciiTheme="majorHAnsi" w:hAnsiTheme="majorHAnsi" w:cs="Times New Roman"/>
        </w:rPr>
        <w:t xml:space="preserve"> </w:t>
      </w:r>
      <w:r w:rsidRPr="00C24E8D">
        <w:rPr>
          <w:rFonts w:asciiTheme="majorHAnsi" w:hAnsiTheme="majorHAnsi" w:cs="Times New Roman"/>
        </w:rPr>
        <w:t>latest</w:t>
      </w:r>
      <w:r w:rsidRPr="00262425">
        <w:rPr>
          <w:rFonts w:asciiTheme="majorHAnsi" w:hAnsiTheme="majorHAnsi" w:cs="Times New Roman"/>
        </w:rPr>
        <w:t xml:space="preserve"> </w:t>
      </w:r>
      <w:r w:rsidRPr="00C24E8D">
        <w:rPr>
          <w:rFonts w:asciiTheme="majorHAnsi" w:hAnsiTheme="majorHAnsi" w:cs="Times New Roman"/>
        </w:rPr>
        <w:t>design</w:t>
      </w:r>
      <w:r w:rsidRPr="00262425">
        <w:rPr>
          <w:rFonts w:asciiTheme="majorHAnsi" w:hAnsiTheme="majorHAnsi" w:cs="Times New Roman"/>
        </w:rPr>
        <w:t xml:space="preserve"> </w:t>
      </w:r>
      <w:r w:rsidRPr="00C24E8D">
        <w:rPr>
          <w:rFonts w:asciiTheme="majorHAnsi" w:hAnsiTheme="majorHAnsi" w:cs="Times New Roman"/>
        </w:rPr>
        <w:t>and</w:t>
      </w:r>
      <w:r w:rsidRPr="00262425">
        <w:rPr>
          <w:rFonts w:asciiTheme="majorHAnsi" w:hAnsiTheme="majorHAnsi" w:cs="Times New Roman"/>
        </w:rPr>
        <w:t xml:space="preserve"> </w:t>
      </w:r>
      <w:r w:rsidRPr="00C24E8D">
        <w:rPr>
          <w:rFonts w:asciiTheme="majorHAnsi" w:hAnsiTheme="majorHAnsi" w:cs="Times New Roman"/>
        </w:rPr>
        <w:t>style</w:t>
      </w:r>
      <w:r w:rsidRPr="00262425">
        <w:rPr>
          <w:rFonts w:asciiTheme="majorHAnsi" w:hAnsiTheme="majorHAnsi" w:cs="Times New Roman"/>
        </w:rPr>
        <w:t xml:space="preserve"> </w:t>
      </w:r>
      <w:r w:rsidRPr="00C24E8D">
        <w:rPr>
          <w:rFonts w:asciiTheme="majorHAnsi" w:hAnsiTheme="majorHAnsi" w:cs="Times New Roman"/>
        </w:rPr>
        <w:t>and</w:t>
      </w:r>
      <w:r w:rsidRPr="00262425">
        <w:rPr>
          <w:rFonts w:asciiTheme="majorHAnsi" w:hAnsiTheme="majorHAnsi" w:cs="Times New Roman"/>
        </w:rPr>
        <w:t xml:space="preserve"> </w:t>
      </w:r>
      <w:r w:rsidRPr="00C24E8D">
        <w:rPr>
          <w:rFonts w:asciiTheme="majorHAnsi" w:hAnsiTheme="majorHAnsi" w:cs="Times New Roman"/>
        </w:rPr>
        <w:t>in</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Pr="00C24E8D">
        <w:rPr>
          <w:rFonts w:asciiTheme="majorHAnsi" w:hAnsiTheme="majorHAnsi" w:cs="Times New Roman"/>
        </w:rPr>
        <w:t>size</w:t>
      </w:r>
      <w:r w:rsidRPr="00262425">
        <w:rPr>
          <w:rFonts w:asciiTheme="majorHAnsi" w:hAnsiTheme="majorHAnsi" w:cs="Times New Roman"/>
        </w:rPr>
        <w:t xml:space="preserve"> </w:t>
      </w:r>
      <w:r w:rsidRPr="00C24E8D">
        <w:rPr>
          <w:rFonts w:asciiTheme="majorHAnsi" w:hAnsiTheme="majorHAnsi" w:cs="Times New Roman"/>
        </w:rPr>
        <w:t>best</w:t>
      </w:r>
      <w:r w:rsidRPr="00262425">
        <w:rPr>
          <w:rFonts w:asciiTheme="majorHAnsi" w:hAnsiTheme="majorHAnsi" w:cs="Times New Roman"/>
        </w:rPr>
        <w:t xml:space="preserve"> </w:t>
      </w:r>
      <w:r w:rsidRPr="00C24E8D">
        <w:rPr>
          <w:rFonts w:asciiTheme="majorHAnsi" w:hAnsiTheme="majorHAnsi" w:cs="Times New Roman"/>
        </w:rPr>
        <w:t>suited</w:t>
      </w:r>
      <w:r w:rsidRPr="00262425">
        <w:rPr>
          <w:rFonts w:asciiTheme="majorHAnsi" w:hAnsiTheme="majorHAnsi" w:cs="Times New Roman"/>
        </w:rPr>
        <w:t xml:space="preserve"> </w:t>
      </w:r>
      <w:r w:rsidRPr="00C24E8D">
        <w:rPr>
          <w:rFonts w:asciiTheme="majorHAnsi" w:hAnsiTheme="majorHAnsi" w:cs="Times New Roman"/>
        </w:rPr>
        <w:t>to</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Pr="00C24E8D">
        <w:rPr>
          <w:rFonts w:asciiTheme="majorHAnsi" w:hAnsiTheme="majorHAnsi" w:cs="Times New Roman"/>
        </w:rPr>
        <w:t>specific</w:t>
      </w:r>
      <w:r w:rsidRPr="00262425">
        <w:rPr>
          <w:rFonts w:asciiTheme="majorHAnsi" w:hAnsiTheme="majorHAnsi" w:cs="Times New Roman"/>
        </w:rPr>
        <w:t xml:space="preserve"> </w:t>
      </w:r>
      <w:r w:rsidRPr="00C24E8D">
        <w:rPr>
          <w:rFonts w:asciiTheme="majorHAnsi" w:hAnsiTheme="majorHAnsi" w:cs="Times New Roman"/>
        </w:rPr>
        <w:t>locations.</w:t>
      </w:r>
      <w:r w:rsidRPr="00262425">
        <w:rPr>
          <w:rFonts w:asciiTheme="majorHAnsi" w:hAnsiTheme="majorHAnsi" w:cs="Times New Roman"/>
        </w:rPr>
        <w:t xml:space="preserve"> </w:t>
      </w:r>
      <w:r w:rsidRPr="00C24E8D">
        <w:rPr>
          <w:rFonts w:asciiTheme="majorHAnsi" w:hAnsiTheme="majorHAnsi" w:cs="Times New Roman"/>
        </w:rPr>
        <w:t>It</w:t>
      </w:r>
      <w:r w:rsidRPr="00262425">
        <w:rPr>
          <w:rFonts w:asciiTheme="majorHAnsi" w:hAnsiTheme="majorHAnsi" w:cs="Times New Roman"/>
        </w:rPr>
        <w:t xml:space="preserve"> </w:t>
      </w:r>
      <w:r w:rsidRPr="00C24E8D">
        <w:rPr>
          <w:rFonts w:asciiTheme="majorHAnsi" w:hAnsiTheme="majorHAnsi" w:cs="Times New Roman"/>
        </w:rPr>
        <w:t>is</w:t>
      </w:r>
      <w:r w:rsidRPr="00262425">
        <w:rPr>
          <w:rFonts w:asciiTheme="majorHAnsi" w:hAnsiTheme="majorHAnsi" w:cs="Times New Roman"/>
        </w:rPr>
        <w:t xml:space="preserve"> </w:t>
      </w:r>
      <w:r w:rsidRPr="00C24E8D">
        <w:rPr>
          <w:rFonts w:asciiTheme="majorHAnsi" w:hAnsiTheme="majorHAnsi" w:cs="Times New Roman"/>
        </w:rPr>
        <w:t>further</w:t>
      </w:r>
      <w:r w:rsidRPr="00262425">
        <w:rPr>
          <w:rFonts w:asciiTheme="majorHAnsi" w:hAnsiTheme="majorHAnsi" w:cs="Times New Roman"/>
        </w:rPr>
        <w:t xml:space="preserve"> </w:t>
      </w:r>
      <w:r w:rsidRPr="00C24E8D">
        <w:rPr>
          <w:rFonts w:asciiTheme="majorHAnsi" w:hAnsiTheme="majorHAnsi" w:cs="Times New Roman"/>
        </w:rPr>
        <w:t xml:space="preserve">expected that </w:t>
      </w:r>
      <w:r w:rsidR="002C6D1D">
        <w:rPr>
          <w:rFonts w:asciiTheme="majorHAnsi" w:hAnsiTheme="majorHAnsi" w:cs="Times New Roman"/>
        </w:rPr>
        <w:t>a</w:t>
      </w:r>
      <w:r w:rsidRPr="00C24E8D">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will upgrade and/or maintain appropriate machine</w:t>
      </w:r>
      <w:r w:rsidRPr="00262425">
        <w:rPr>
          <w:rFonts w:asciiTheme="majorHAnsi" w:hAnsiTheme="majorHAnsi" w:cs="Times New Roman"/>
        </w:rPr>
        <w:t xml:space="preserve"> </w:t>
      </w:r>
      <w:r w:rsidRPr="00C24E8D">
        <w:rPr>
          <w:rFonts w:asciiTheme="majorHAnsi" w:hAnsiTheme="majorHAnsi" w:cs="Times New Roman"/>
        </w:rPr>
        <w:t>enhancements</w:t>
      </w:r>
      <w:r w:rsidRPr="00262425">
        <w:rPr>
          <w:rFonts w:asciiTheme="majorHAnsi" w:hAnsiTheme="majorHAnsi" w:cs="Times New Roman"/>
        </w:rPr>
        <w:t xml:space="preserve"> </w:t>
      </w:r>
      <w:r w:rsidRPr="00C24E8D">
        <w:rPr>
          <w:rFonts w:asciiTheme="majorHAnsi" w:hAnsiTheme="majorHAnsi" w:cs="Times New Roman"/>
        </w:rPr>
        <w:t xml:space="preserve">as they </w:t>
      </w:r>
      <w:r w:rsidRPr="00C24E8D">
        <w:rPr>
          <w:rFonts w:asciiTheme="majorHAnsi" w:hAnsiTheme="majorHAnsi" w:cs="Times New Roman"/>
        </w:rPr>
        <w:lastRenderedPageBreak/>
        <w:t>become</w:t>
      </w:r>
      <w:r w:rsidRPr="00262425">
        <w:rPr>
          <w:rFonts w:asciiTheme="majorHAnsi" w:hAnsiTheme="majorHAnsi" w:cs="Times New Roman"/>
        </w:rPr>
        <w:t xml:space="preserve"> </w:t>
      </w:r>
      <w:r w:rsidRPr="00C24E8D">
        <w:rPr>
          <w:rFonts w:asciiTheme="majorHAnsi" w:hAnsiTheme="majorHAnsi" w:cs="Times New Roman"/>
        </w:rPr>
        <w:t>available.</w:t>
      </w:r>
    </w:p>
    <w:p w14:paraId="6A9E3D90" w14:textId="77777777" w:rsidR="00510929" w:rsidRPr="00C24E8D" w:rsidRDefault="00510929" w:rsidP="00530E2E">
      <w:pPr>
        <w:pStyle w:val="BodyText"/>
      </w:pPr>
    </w:p>
    <w:p w14:paraId="53ACBA24" w14:textId="77777777" w:rsidR="00510929" w:rsidRPr="00262425" w:rsidRDefault="00BA222F" w:rsidP="00D61AE2">
      <w:pPr>
        <w:pStyle w:val="ListParagraph"/>
        <w:numPr>
          <w:ilvl w:val="0"/>
          <w:numId w:val="47"/>
        </w:numPr>
        <w:tabs>
          <w:tab w:val="left" w:pos="562"/>
        </w:tabs>
        <w:rPr>
          <w:rFonts w:asciiTheme="majorHAnsi" w:hAnsiTheme="majorHAnsi" w:cs="Times New Roman"/>
        </w:rPr>
      </w:pPr>
      <w:r w:rsidRPr="00262425">
        <w:rPr>
          <w:rFonts w:asciiTheme="majorHAnsi" w:hAnsiTheme="majorHAnsi" w:cs="Times New Roman"/>
          <w:b/>
          <w:bCs/>
        </w:rPr>
        <w:t>GFCI:</w:t>
      </w:r>
      <w:r w:rsidRPr="00262425">
        <w:rPr>
          <w:rFonts w:asciiTheme="majorHAnsi" w:hAnsiTheme="majorHAnsi" w:cs="Times New Roman"/>
        </w:rPr>
        <w:t xml:space="preserve"> </w:t>
      </w:r>
      <w:r w:rsidRPr="00C24E8D">
        <w:rPr>
          <w:rFonts w:asciiTheme="majorHAnsi" w:hAnsiTheme="majorHAnsi" w:cs="Times New Roman"/>
        </w:rPr>
        <w:t>All vending machines will have a ground fault circuit interrupter (GFCI) installed</w:t>
      </w:r>
      <w:r w:rsidRPr="00262425">
        <w:rPr>
          <w:rFonts w:asciiTheme="majorHAnsi" w:hAnsiTheme="majorHAnsi" w:cs="Times New Roman"/>
        </w:rPr>
        <w:t xml:space="preserve"> </w:t>
      </w:r>
      <w:r w:rsidRPr="00C24E8D">
        <w:rPr>
          <w:rFonts w:asciiTheme="majorHAnsi" w:hAnsiTheme="majorHAnsi" w:cs="Times New Roman"/>
        </w:rPr>
        <w:t>by</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and the same</w:t>
      </w:r>
      <w:r w:rsidRPr="00262425">
        <w:rPr>
          <w:rFonts w:asciiTheme="majorHAnsi" w:hAnsiTheme="majorHAnsi" w:cs="Times New Roman"/>
        </w:rPr>
        <w:t xml:space="preserve"> </w:t>
      </w:r>
      <w:r w:rsidRPr="00C24E8D">
        <w:rPr>
          <w:rFonts w:asciiTheme="majorHAnsi" w:hAnsiTheme="majorHAnsi" w:cs="Times New Roman"/>
        </w:rPr>
        <w:t>will remain active at all times.</w:t>
      </w:r>
    </w:p>
    <w:p w14:paraId="246DE872" w14:textId="77777777" w:rsidR="00510929" w:rsidRPr="00C24E8D" w:rsidRDefault="00510929" w:rsidP="00530E2E">
      <w:pPr>
        <w:pStyle w:val="BodyText"/>
      </w:pPr>
    </w:p>
    <w:p w14:paraId="277B3070" w14:textId="26CFE53D" w:rsidR="00510929" w:rsidRDefault="00BA222F" w:rsidP="00D61AE2">
      <w:pPr>
        <w:pStyle w:val="ListParagraph"/>
        <w:numPr>
          <w:ilvl w:val="0"/>
          <w:numId w:val="47"/>
        </w:numPr>
        <w:tabs>
          <w:tab w:val="left" w:pos="562"/>
        </w:tabs>
        <w:spacing w:before="1"/>
        <w:rPr>
          <w:rFonts w:asciiTheme="majorHAnsi" w:hAnsiTheme="majorHAnsi" w:cs="Times New Roman"/>
        </w:rPr>
      </w:pPr>
      <w:r w:rsidRPr="00262425">
        <w:rPr>
          <w:rFonts w:asciiTheme="majorHAnsi" w:hAnsiTheme="majorHAnsi" w:cs="Times New Roman"/>
          <w:b/>
          <w:bCs/>
        </w:rPr>
        <w:t>University of Arkansas Graphics:</w:t>
      </w:r>
      <w:r w:rsidRPr="00262425">
        <w:rPr>
          <w:rFonts w:asciiTheme="majorHAnsi" w:hAnsiTheme="majorHAnsi" w:cs="Times New Roman"/>
        </w:rPr>
        <w:t xml:space="preserve"> </w:t>
      </w:r>
      <w:r w:rsidRPr="00C24E8D">
        <w:rPr>
          <w:rFonts w:asciiTheme="majorHAnsi" w:hAnsiTheme="majorHAnsi" w:cs="Times New Roman"/>
        </w:rPr>
        <w:t>At least 20% of the beverage and snack vending</w:t>
      </w:r>
      <w:r w:rsidRPr="00262425">
        <w:rPr>
          <w:rFonts w:asciiTheme="majorHAnsi" w:hAnsiTheme="majorHAnsi" w:cs="Times New Roman"/>
        </w:rPr>
        <w:t xml:space="preserve"> </w:t>
      </w:r>
      <w:r w:rsidRPr="00C24E8D">
        <w:rPr>
          <w:rFonts w:asciiTheme="majorHAnsi" w:hAnsiTheme="majorHAnsi" w:cs="Times New Roman"/>
        </w:rPr>
        <w:t>machines shall have graphics that feature University of Arkansas identification in the form</w:t>
      </w:r>
      <w:r w:rsidRPr="00262425">
        <w:rPr>
          <w:rFonts w:asciiTheme="majorHAnsi" w:hAnsiTheme="majorHAnsi" w:cs="Times New Roman"/>
        </w:rPr>
        <w:t xml:space="preserve"> </w:t>
      </w:r>
      <w:r w:rsidRPr="00C24E8D">
        <w:rPr>
          <w:rFonts w:asciiTheme="majorHAnsi" w:hAnsiTheme="majorHAnsi" w:cs="Times New Roman"/>
        </w:rPr>
        <w:t>of</w:t>
      </w:r>
      <w:r w:rsidRPr="00262425">
        <w:rPr>
          <w:rFonts w:asciiTheme="majorHAnsi" w:hAnsiTheme="majorHAnsi" w:cs="Times New Roman"/>
        </w:rPr>
        <w:t xml:space="preserve"> </w:t>
      </w:r>
      <w:r w:rsidR="000E275A" w:rsidRPr="00262425">
        <w:rPr>
          <w:rFonts w:asciiTheme="majorHAnsi" w:hAnsiTheme="majorHAnsi" w:cs="Times New Roman"/>
        </w:rPr>
        <w:t>the University</w:t>
      </w:r>
      <w:r w:rsidRPr="00262425">
        <w:rPr>
          <w:rFonts w:asciiTheme="majorHAnsi" w:hAnsiTheme="majorHAnsi" w:cs="Times New Roman"/>
        </w:rPr>
        <w:t xml:space="preserve"> </w:t>
      </w:r>
      <w:r w:rsidRPr="00C24E8D">
        <w:rPr>
          <w:rFonts w:asciiTheme="majorHAnsi" w:hAnsiTheme="majorHAnsi" w:cs="Times New Roman"/>
        </w:rPr>
        <w:t>logo or appropriate pict</w:t>
      </w:r>
      <w:r w:rsidRPr="00262425">
        <w:rPr>
          <w:rFonts w:asciiTheme="majorHAnsi" w:hAnsiTheme="majorHAnsi" w:cs="Times New Roman"/>
        </w:rPr>
        <w:t>u</w:t>
      </w:r>
      <w:r w:rsidRPr="00C24E8D">
        <w:rPr>
          <w:rFonts w:asciiTheme="majorHAnsi" w:hAnsiTheme="majorHAnsi" w:cs="Times New Roman"/>
        </w:rPr>
        <w:t>re fronts. C</w:t>
      </w:r>
      <w:r w:rsidRPr="00262425">
        <w:rPr>
          <w:rFonts w:asciiTheme="majorHAnsi" w:hAnsiTheme="majorHAnsi" w:cs="Times New Roman"/>
        </w:rPr>
        <w:t>o</w:t>
      </w:r>
      <w:r w:rsidR="00B068B1" w:rsidRPr="00262425">
        <w:rPr>
          <w:rFonts w:asciiTheme="majorHAnsi" w:hAnsiTheme="majorHAnsi" w:cs="Times New Roman"/>
        </w:rPr>
        <w:t>-</w:t>
      </w:r>
      <w:r w:rsidRPr="00C24E8D">
        <w:rPr>
          <w:rFonts w:asciiTheme="majorHAnsi" w:hAnsiTheme="majorHAnsi" w:cs="Times New Roman"/>
        </w:rPr>
        <w:t xml:space="preserve">branded machine fronts </w:t>
      </w:r>
      <w:r w:rsidRPr="00262425">
        <w:rPr>
          <w:rFonts w:asciiTheme="majorHAnsi" w:hAnsiTheme="majorHAnsi" w:cs="Times New Roman"/>
        </w:rPr>
        <w:t>t</w:t>
      </w:r>
      <w:r w:rsidRPr="00C24E8D">
        <w:rPr>
          <w:rFonts w:asciiTheme="majorHAnsi" w:hAnsiTheme="majorHAnsi" w:cs="Times New Roman"/>
        </w:rPr>
        <w:t>hat incl</w:t>
      </w:r>
      <w:r w:rsidRPr="00262425">
        <w:rPr>
          <w:rFonts w:asciiTheme="majorHAnsi" w:hAnsiTheme="majorHAnsi" w:cs="Times New Roman"/>
        </w:rPr>
        <w:t>ud</w:t>
      </w:r>
      <w:r w:rsidRPr="00C24E8D">
        <w:rPr>
          <w:rFonts w:asciiTheme="majorHAnsi" w:hAnsiTheme="majorHAnsi" w:cs="Times New Roman"/>
        </w:rPr>
        <w:t>e</w:t>
      </w:r>
      <w:r w:rsidRPr="00262425">
        <w:rPr>
          <w:rFonts w:asciiTheme="majorHAnsi" w:hAnsiTheme="majorHAnsi" w:cs="Times New Roman"/>
        </w:rPr>
        <w:t xml:space="preserve"> </w:t>
      </w:r>
      <w:r w:rsidRPr="00C24E8D">
        <w:rPr>
          <w:rFonts w:asciiTheme="majorHAnsi" w:hAnsiTheme="majorHAnsi" w:cs="Times New Roman"/>
        </w:rPr>
        <w:t>both</w:t>
      </w:r>
      <w:r w:rsidRPr="00262425">
        <w:rPr>
          <w:rFonts w:asciiTheme="majorHAnsi" w:hAnsiTheme="majorHAnsi" w:cs="Times New Roman"/>
        </w:rPr>
        <w:t xml:space="preserve"> </w:t>
      </w:r>
      <w:r w:rsidR="000E275A">
        <w:rPr>
          <w:rFonts w:asciiTheme="majorHAnsi" w:hAnsiTheme="majorHAnsi" w:cs="Times New Roman"/>
        </w:rPr>
        <w:t>the University</w:t>
      </w:r>
      <w:r w:rsidRPr="00C24E8D">
        <w:rPr>
          <w:rFonts w:asciiTheme="majorHAnsi" w:hAnsiTheme="majorHAnsi" w:cs="Times New Roman"/>
        </w:rPr>
        <w:t xml:space="preserve"> logo and </w:t>
      </w:r>
      <w:r w:rsidR="002C6D1D">
        <w:rPr>
          <w:rFonts w:asciiTheme="majorHAnsi" w:hAnsiTheme="majorHAnsi" w:cs="Times New Roman"/>
        </w:rPr>
        <w:t>a</w:t>
      </w:r>
      <w:r w:rsidRPr="00C24E8D">
        <w:rPr>
          <w:rFonts w:asciiTheme="majorHAnsi" w:hAnsiTheme="majorHAnsi" w:cs="Times New Roman"/>
        </w:rPr>
        <w:t xml:space="preserve"> </w:t>
      </w:r>
      <w:r w:rsidR="00F91ECB">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’s product logo(s)</w:t>
      </w:r>
      <w:r w:rsidR="002C6D1D">
        <w:rPr>
          <w:rFonts w:asciiTheme="majorHAnsi" w:hAnsiTheme="majorHAnsi" w:cs="Times New Roman"/>
        </w:rPr>
        <w:t xml:space="preserve">, but not a unitary or combined logo, </w:t>
      </w:r>
      <w:r w:rsidRPr="00C24E8D">
        <w:rPr>
          <w:rFonts w:asciiTheme="majorHAnsi" w:hAnsiTheme="majorHAnsi" w:cs="Times New Roman"/>
        </w:rPr>
        <w:t>may meet this requirement. The University Office of Business Affairs and the University Trademark Licensing Office must</w:t>
      </w:r>
      <w:r w:rsidRPr="00262425">
        <w:rPr>
          <w:rFonts w:asciiTheme="majorHAnsi" w:hAnsiTheme="majorHAnsi" w:cs="Times New Roman"/>
        </w:rPr>
        <w:t xml:space="preserve"> </w:t>
      </w:r>
      <w:r w:rsidRPr="00C24E8D">
        <w:rPr>
          <w:rFonts w:asciiTheme="majorHAnsi" w:hAnsiTheme="majorHAnsi" w:cs="Times New Roman"/>
        </w:rPr>
        <w:t xml:space="preserve">approve in advance the use of </w:t>
      </w:r>
      <w:r w:rsidR="000E275A">
        <w:rPr>
          <w:rFonts w:asciiTheme="majorHAnsi" w:hAnsiTheme="majorHAnsi" w:cs="Times New Roman"/>
        </w:rPr>
        <w:t>the University</w:t>
      </w:r>
      <w:r w:rsidRPr="00C24E8D">
        <w:rPr>
          <w:rFonts w:asciiTheme="majorHAnsi" w:hAnsiTheme="majorHAnsi" w:cs="Times New Roman"/>
        </w:rPr>
        <w:t xml:space="preserve"> logo or other marks, and all other artwork, in any</w:t>
      </w:r>
      <w:r w:rsidRPr="00262425">
        <w:rPr>
          <w:rFonts w:asciiTheme="majorHAnsi" w:hAnsiTheme="majorHAnsi" w:cs="Times New Roman"/>
        </w:rPr>
        <w:t xml:space="preserve"> </w:t>
      </w:r>
      <w:r w:rsidRPr="00C24E8D">
        <w:rPr>
          <w:rFonts w:asciiTheme="majorHAnsi" w:hAnsiTheme="majorHAnsi" w:cs="Times New Roman"/>
        </w:rPr>
        <w:t>machine graphic treatm</w:t>
      </w:r>
      <w:r w:rsidRPr="00262425">
        <w:rPr>
          <w:rFonts w:asciiTheme="majorHAnsi" w:hAnsiTheme="majorHAnsi" w:cs="Times New Roman"/>
        </w:rPr>
        <w:t>e</w:t>
      </w:r>
      <w:r w:rsidRPr="00C24E8D">
        <w:rPr>
          <w:rFonts w:asciiTheme="majorHAnsi" w:hAnsiTheme="majorHAnsi" w:cs="Times New Roman"/>
        </w:rPr>
        <w:t>nt. While vending</w:t>
      </w:r>
      <w:r w:rsidRPr="00262425">
        <w:rPr>
          <w:rFonts w:asciiTheme="majorHAnsi" w:hAnsiTheme="majorHAnsi" w:cs="Times New Roman"/>
        </w:rPr>
        <w:t xml:space="preserve"> </w:t>
      </w:r>
      <w:r w:rsidRPr="00C24E8D">
        <w:rPr>
          <w:rFonts w:asciiTheme="majorHAnsi" w:hAnsiTheme="majorHAnsi" w:cs="Times New Roman"/>
        </w:rPr>
        <w:t>machines may be placed in certain no</w:t>
      </w:r>
      <w:r w:rsidRPr="00262425">
        <w:rPr>
          <w:rFonts w:asciiTheme="majorHAnsi" w:hAnsiTheme="majorHAnsi" w:cs="Times New Roman"/>
        </w:rPr>
        <w:t>n</w:t>
      </w:r>
      <w:r w:rsidR="00B068B1" w:rsidRPr="00262425">
        <w:rPr>
          <w:rFonts w:asciiTheme="majorHAnsi" w:hAnsiTheme="majorHAnsi" w:cs="Times New Roman"/>
        </w:rPr>
        <w:t>-</w:t>
      </w:r>
      <w:r w:rsidRPr="00262425">
        <w:rPr>
          <w:rFonts w:asciiTheme="majorHAnsi" w:hAnsiTheme="majorHAnsi" w:cs="Times New Roman"/>
        </w:rPr>
        <w:t xml:space="preserve">public </w:t>
      </w:r>
      <w:r w:rsidRPr="00C24E8D">
        <w:rPr>
          <w:rFonts w:asciiTheme="majorHAnsi" w:hAnsiTheme="majorHAnsi" w:cs="Times New Roman"/>
        </w:rPr>
        <w:t>areas</w:t>
      </w:r>
      <w:r w:rsidRPr="00262425">
        <w:rPr>
          <w:rFonts w:asciiTheme="majorHAnsi" w:hAnsiTheme="majorHAnsi" w:cs="Times New Roman"/>
        </w:rPr>
        <w:t xml:space="preserve"> </w:t>
      </w:r>
      <w:r w:rsidRPr="00C24E8D">
        <w:rPr>
          <w:rFonts w:asciiTheme="majorHAnsi" w:hAnsiTheme="majorHAnsi" w:cs="Times New Roman"/>
        </w:rPr>
        <w:t>of</w:t>
      </w:r>
      <w:r w:rsidRPr="00262425">
        <w:rPr>
          <w:rFonts w:asciiTheme="majorHAnsi" w:hAnsiTheme="majorHAnsi" w:cs="Times New Roman"/>
        </w:rPr>
        <w:t xml:space="preserve"> </w:t>
      </w:r>
      <w:r w:rsidRPr="00C24E8D">
        <w:rPr>
          <w:rFonts w:asciiTheme="majorHAnsi" w:hAnsiTheme="majorHAnsi" w:cs="Times New Roman"/>
        </w:rPr>
        <w:t>athletic</w:t>
      </w:r>
      <w:r w:rsidRPr="00262425">
        <w:rPr>
          <w:rFonts w:asciiTheme="majorHAnsi" w:hAnsiTheme="majorHAnsi" w:cs="Times New Roman"/>
        </w:rPr>
        <w:t xml:space="preserve"> </w:t>
      </w:r>
      <w:r w:rsidRPr="00C24E8D">
        <w:rPr>
          <w:rFonts w:asciiTheme="majorHAnsi" w:hAnsiTheme="majorHAnsi" w:cs="Times New Roman"/>
        </w:rPr>
        <w:t>facilities,</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Pr="00C24E8D">
        <w:rPr>
          <w:rFonts w:asciiTheme="majorHAnsi" w:hAnsiTheme="majorHAnsi" w:cs="Times New Roman"/>
        </w:rPr>
        <w:t>University</w:t>
      </w:r>
      <w:r w:rsidRPr="00262425">
        <w:rPr>
          <w:rFonts w:asciiTheme="majorHAnsi" w:hAnsiTheme="majorHAnsi" w:cs="Times New Roman"/>
        </w:rPr>
        <w:t xml:space="preserve"> </w:t>
      </w:r>
      <w:r w:rsidRPr="00C24E8D">
        <w:rPr>
          <w:rFonts w:asciiTheme="majorHAnsi" w:hAnsiTheme="majorHAnsi" w:cs="Times New Roman"/>
        </w:rPr>
        <w:t>reserves</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Pr="00C24E8D">
        <w:rPr>
          <w:rFonts w:asciiTheme="majorHAnsi" w:hAnsiTheme="majorHAnsi" w:cs="Times New Roman"/>
        </w:rPr>
        <w:t>right</w:t>
      </w:r>
      <w:r w:rsidRPr="00262425">
        <w:rPr>
          <w:rFonts w:asciiTheme="majorHAnsi" w:hAnsiTheme="majorHAnsi" w:cs="Times New Roman"/>
        </w:rPr>
        <w:t xml:space="preserve"> </w:t>
      </w:r>
      <w:r w:rsidRPr="00C24E8D">
        <w:rPr>
          <w:rFonts w:asciiTheme="majorHAnsi" w:hAnsiTheme="majorHAnsi" w:cs="Times New Roman"/>
        </w:rPr>
        <w:t>to</w:t>
      </w:r>
      <w:r w:rsidRPr="00262425">
        <w:rPr>
          <w:rFonts w:asciiTheme="majorHAnsi" w:hAnsiTheme="majorHAnsi" w:cs="Times New Roman"/>
        </w:rPr>
        <w:t xml:space="preserve"> </w:t>
      </w:r>
      <w:r w:rsidRPr="00C24E8D">
        <w:rPr>
          <w:rFonts w:asciiTheme="majorHAnsi" w:hAnsiTheme="majorHAnsi" w:cs="Times New Roman"/>
        </w:rPr>
        <w:t>specify</w:t>
      </w:r>
      <w:r w:rsidRPr="00262425">
        <w:rPr>
          <w:rFonts w:asciiTheme="majorHAnsi" w:hAnsiTheme="majorHAnsi" w:cs="Times New Roman"/>
        </w:rPr>
        <w:t xml:space="preserve"> </w:t>
      </w:r>
      <w:r w:rsidRPr="00C24E8D">
        <w:rPr>
          <w:rFonts w:asciiTheme="majorHAnsi" w:hAnsiTheme="majorHAnsi" w:cs="Times New Roman"/>
        </w:rPr>
        <w:t>all</w:t>
      </w:r>
      <w:r w:rsidRPr="00262425">
        <w:rPr>
          <w:rFonts w:asciiTheme="majorHAnsi" w:hAnsiTheme="majorHAnsi" w:cs="Times New Roman"/>
        </w:rPr>
        <w:t xml:space="preserve"> </w:t>
      </w:r>
      <w:r w:rsidRPr="00C24E8D">
        <w:rPr>
          <w:rFonts w:asciiTheme="majorHAnsi" w:hAnsiTheme="majorHAnsi" w:cs="Times New Roman"/>
        </w:rPr>
        <w:t>graphics</w:t>
      </w:r>
      <w:r w:rsidRPr="00262425">
        <w:rPr>
          <w:rFonts w:asciiTheme="majorHAnsi" w:hAnsiTheme="majorHAnsi" w:cs="Times New Roman"/>
        </w:rPr>
        <w:t xml:space="preserve"> </w:t>
      </w:r>
      <w:r w:rsidRPr="00C24E8D">
        <w:rPr>
          <w:rFonts w:asciiTheme="majorHAnsi" w:hAnsiTheme="majorHAnsi" w:cs="Times New Roman"/>
        </w:rPr>
        <w:t>and</w:t>
      </w:r>
      <w:r w:rsidRPr="00262425">
        <w:rPr>
          <w:rFonts w:asciiTheme="majorHAnsi" w:hAnsiTheme="majorHAnsi" w:cs="Times New Roman"/>
        </w:rPr>
        <w:t xml:space="preserve"> </w:t>
      </w:r>
      <w:r w:rsidRPr="00C24E8D">
        <w:rPr>
          <w:rFonts w:asciiTheme="majorHAnsi" w:hAnsiTheme="majorHAnsi" w:cs="Times New Roman"/>
        </w:rPr>
        <w:t>faces</w:t>
      </w:r>
      <w:r w:rsidRPr="00262425">
        <w:rPr>
          <w:rFonts w:asciiTheme="majorHAnsi" w:hAnsiTheme="majorHAnsi" w:cs="Times New Roman"/>
        </w:rPr>
        <w:t xml:space="preserve"> </w:t>
      </w:r>
      <w:r w:rsidRPr="00C24E8D">
        <w:rPr>
          <w:rFonts w:asciiTheme="majorHAnsi" w:hAnsiTheme="majorHAnsi" w:cs="Times New Roman"/>
        </w:rPr>
        <w:t>that</w:t>
      </w:r>
      <w:r w:rsidRPr="00262425">
        <w:rPr>
          <w:rFonts w:asciiTheme="majorHAnsi" w:hAnsiTheme="majorHAnsi" w:cs="Times New Roman"/>
        </w:rPr>
        <w:t xml:space="preserve"> </w:t>
      </w:r>
      <w:r w:rsidRPr="00C24E8D">
        <w:rPr>
          <w:rFonts w:asciiTheme="majorHAnsi" w:hAnsiTheme="majorHAnsi" w:cs="Times New Roman"/>
        </w:rPr>
        <w:t>may</w:t>
      </w:r>
      <w:r w:rsidRPr="00262425">
        <w:rPr>
          <w:rFonts w:asciiTheme="majorHAnsi" w:hAnsiTheme="majorHAnsi" w:cs="Times New Roman"/>
        </w:rPr>
        <w:t xml:space="preserve"> </w:t>
      </w:r>
      <w:r w:rsidRPr="00C24E8D">
        <w:rPr>
          <w:rFonts w:asciiTheme="majorHAnsi" w:hAnsiTheme="majorHAnsi" w:cs="Times New Roman"/>
        </w:rPr>
        <w:t>be</w:t>
      </w:r>
      <w:r w:rsidRPr="00262425">
        <w:rPr>
          <w:rFonts w:asciiTheme="majorHAnsi" w:hAnsiTheme="majorHAnsi" w:cs="Times New Roman"/>
        </w:rPr>
        <w:t xml:space="preserve"> </w:t>
      </w:r>
      <w:r w:rsidRPr="00C24E8D">
        <w:rPr>
          <w:rFonts w:asciiTheme="majorHAnsi" w:hAnsiTheme="majorHAnsi" w:cs="Times New Roman"/>
        </w:rPr>
        <w:t>used</w:t>
      </w:r>
      <w:r w:rsidRPr="00262425">
        <w:rPr>
          <w:rFonts w:asciiTheme="majorHAnsi" w:hAnsiTheme="majorHAnsi" w:cs="Times New Roman"/>
        </w:rPr>
        <w:t xml:space="preserve"> </w:t>
      </w:r>
      <w:r w:rsidRPr="00C24E8D">
        <w:rPr>
          <w:rFonts w:asciiTheme="majorHAnsi" w:hAnsiTheme="majorHAnsi" w:cs="Times New Roman"/>
        </w:rPr>
        <w:t>on</w:t>
      </w:r>
      <w:r w:rsidRPr="00262425">
        <w:rPr>
          <w:rFonts w:asciiTheme="majorHAnsi" w:hAnsiTheme="majorHAnsi" w:cs="Times New Roman"/>
        </w:rPr>
        <w:t xml:space="preserve"> </w:t>
      </w:r>
      <w:r w:rsidRPr="00C24E8D">
        <w:rPr>
          <w:rFonts w:asciiTheme="majorHAnsi" w:hAnsiTheme="majorHAnsi" w:cs="Times New Roman"/>
        </w:rPr>
        <w:t>such</w:t>
      </w:r>
      <w:r w:rsidRPr="00262425">
        <w:rPr>
          <w:rFonts w:asciiTheme="majorHAnsi" w:hAnsiTheme="majorHAnsi" w:cs="Times New Roman"/>
        </w:rPr>
        <w:t xml:space="preserve"> </w:t>
      </w:r>
      <w:r w:rsidRPr="00C24E8D">
        <w:rPr>
          <w:rFonts w:asciiTheme="majorHAnsi" w:hAnsiTheme="majorHAnsi" w:cs="Times New Roman"/>
        </w:rPr>
        <w:t>machines.</w:t>
      </w:r>
    </w:p>
    <w:p w14:paraId="3BFDF60E" w14:textId="77777777" w:rsidR="00262425" w:rsidRPr="00262425" w:rsidRDefault="00262425" w:rsidP="00D57970">
      <w:pPr>
        <w:pStyle w:val="ListParagraph"/>
        <w:rPr>
          <w:rFonts w:asciiTheme="majorHAnsi" w:hAnsiTheme="majorHAnsi" w:cs="Times New Roman"/>
        </w:rPr>
      </w:pPr>
    </w:p>
    <w:p w14:paraId="18D547DD" w14:textId="77777777" w:rsidR="00510929" w:rsidRPr="00262425" w:rsidRDefault="00BA222F" w:rsidP="00D61AE2">
      <w:pPr>
        <w:pStyle w:val="ListParagraph"/>
        <w:numPr>
          <w:ilvl w:val="0"/>
          <w:numId w:val="47"/>
        </w:numPr>
        <w:tabs>
          <w:tab w:val="left" w:pos="562"/>
        </w:tabs>
        <w:spacing w:before="80"/>
        <w:rPr>
          <w:rFonts w:asciiTheme="majorHAnsi" w:hAnsiTheme="majorHAnsi" w:cs="Times New Roman"/>
        </w:rPr>
      </w:pPr>
      <w:r w:rsidRPr="00262425">
        <w:rPr>
          <w:rFonts w:asciiTheme="majorHAnsi" w:hAnsiTheme="majorHAnsi" w:cs="Times New Roman"/>
          <w:b/>
          <w:bCs/>
        </w:rPr>
        <w:t>No Cup Machines:</w:t>
      </w:r>
      <w:r w:rsidRPr="00262425">
        <w:rPr>
          <w:rFonts w:asciiTheme="majorHAnsi" w:hAnsiTheme="majorHAnsi" w:cs="Times New Roman"/>
        </w:rPr>
        <w:t xml:space="preserve"> </w:t>
      </w:r>
      <w:r w:rsidRPr="00C24E8D">
        <w:rPr>
          <w:rFonts w:asciiTheme="majorHAnsi" w:hAnsiTheme="majorHAnsi" w:cs="Times New Roman"/>
        </w:rPr>
        <w:t>No cup</w:t>
      </w:r>
      <w:r w:rsidRPr="00262425">
        <w:rPr>
          <w:rFonts w:asciiTheme="majorHAnsi" w:hAnsiTheme="majorHAnsi" w:cs="Times New Roman"/>
        </w:rPr>
        <w:t xml:space="preserve"> </w:t>
      </w:r>
      <w:r w:rsidRPr="00C24E8D">
        <w:rPr>
          <w:rFonts w:asciiTheme="majorHAnsi" w:hAnsiTheme="majorHAnsi" w:cs="Times New Roman"/>
        </w:rPr>
        <w:t>soft drink</w:t>
      </w:r>
      <w:r w:rsidRPr="00262425">
        <w:rPr>
          <w:rFonts w:asciiTheme="majorHAnsi" w:hAnsiTheme="majorHAnsi" w:cs="Times New Roman"/>
        </w:rPr>
        <w:t xml:space="preserve"> </w:t>
      </w:r>
      <w:r w:rsidRPr="00C24E8D">
        <w:rPr>
          <w:rFonts w:asciiTheme="majorHAnsi" w:hAnsiTheme="majorHAnsi" w:cs="Times New Roman"/>
        </w:rPr>
        <w:t>machines are</w:t>
      </w:r>
      <w:r w:rsidRPr="00262425">
        <w:rPr>
          <w:rFonts w:asciiTheme="majorHAnsi" w:hAnsiTheme="majorHAnsi" w:cs="Times New Roman"/>
        </w:rPr>
        <w:t xml:space="preserve"> </w:t>
      </w:r>
      <w:r w:rsidRPr="00C24E8D">
        <w:rPr>
          <w:rFonts w:asciiTheme="majorHAnsi" w:hAnsiTheme="majorHAnsi" w:cs="Times New Roman"/>
        </w:rPr>
        <w:t>to be included</w:t>
      </w:r>
      <w:r w:rsidRPr="00262425">
        <w:rPr>
          <w:rFonts w:asciiTheme="majorHAnsi" w:hAnsiTheme="majorHAnsi" w:cs="Times New Roman"/>
        </w:rPr>
        <w:t xml:space="preserve"> </w:t>
      </w:r>
      <w:r w:rsidRPr="00C24E8D">
        <w:rPr>
          <w:rFonts w:asciiTheme="majorHAnsi" w:hAnsiTheme="majorHAnsi" w:cs="Times New Roman"/>
        </w:rPr>
        <w:t>in the</w:t>
      </w:r>
      <w:r w:rsidRPr="00262425">
        <w:rPr>
          <w:rFonts w:asciiTheme="majorHAnsi" w:hAnsiTheme="majorHAnsi" w:cs="Times New Roman"/>
        </w:rPr>
        <w:t xml:space="preserve"> </w:t>
      </w:r>
      <w:r w:rsidR="005F355D">
        <w:rPr>
          <w:rFonts w:asciiTheme="majorHAnsi" w:hAnsiTheme="majorHAnsi" w:cs="Times New Roman"/>
        </w:rPr>
        <w:t>Proposal</w:t>
      </w:r>
      <w:r w:rsidRPr="00C24E8D">
        <w:rPr>
          <w:rFonts w:asciiTheme="majorHAnsi" w:hAnsiTheme="majorHAnsi" w:cs="Times New Roman"/>
        </w:rPr>
        <w:t>.</w:t>
      </w:r>
    </w:p>
    <w:p w14:paraId="4932956B" w14:textId="77777777" w:rsidR="00510929" w:rsidRPr="00C24E8D" w:rsidRDefault="00510929" w:rsidP="00530E2E">
      <w:pPr>
        <w:pStyle w:val="BodyText"/>
      </w:pPr>
    </w:p>
    <w:p w14:paraId="349B0330" w14:textId="30457C0B" w:rsidR="00510929" w:rsidRPr="00262425" w:rsidRDefault="00BA222F" w:rsidP="00D61AE2">
      <w:pPr>
        <w:pStyle w:val="ListParagraph"/>
        <w:numPr>
          <w:ilvl w:val="0"/>
          <w:numId w:val="47"/>
        </w:numPr>
        <w:tabs>
          <w:tab w:val="left" w:pos="562"/>
        </w:tabs>
        <w:rPr>
          <w:rFonts w:asciiTheme="majorHAnsi" w:hAnsiTheme="majorHAnsi" w:cs="Times New Roman"/>
        </w:rPr>
      </w:pPr>
      <w:r w:rsidRPr="00262425">
        <w:rPr>
          <w:rFonts w:asciiTheme="majorHAnsi" w:hAnsiTheme="majorHAnsi" w:cs="Times New Roman"/>
          <w:b/>
          <w:bCs/>
        </w:rPr>
        <w:t>University of Arkansas Rejection:</w:t>
      </w:r>
      <w:r w:rsidRPr="00262425">
        <w:rPr>
          <w:rFonts w:asciiTheme="majorHAnsi" w:hAnsiTheme="majorHAnsi" w:cs="Times New Roman"/>
        </w:rPr>
        <w:t xml:space="preserve"> </w:t>
      </w:r>
      <w:r w:rsidRPr="00C24E8D">
        <w:rPr>
          <w:rFonts w:asciiTheme="majorHAnsi" w:hAnsiTheme="majorHAnsi" w:cs="Times New Roman"/>
        </w:rPr>
        <w:t>The University reserves the right to reject certain</w:t>
      </w:r>
      <w:r w:rsidRPr="00262425">
        <w:rPr>
          <w:rFonts w:asciiTheme="majorHAnsi" w:hAnsiTheme="majorHAnsi" w:cs="Times New Roman"/>
        </w:rPr>
        <w:t xml:space="preserve"> </w:t>
      </w:r>
      <w:r w:rsidRPr="00C24E8D">
        <w:rPr>
          <w:rFonts w:asciiTheme="majorHAnsi" w:hAnsiTheme="majorHAnsi" w:cs="Times New Roman"/>
        </w:rPr>
        <w:t>vending machine models, graphic treatments or to order the removal of any individual</w:t>
      </w:r>
      <w:r w:rsidRPr="00262425">
        <w:rPr>
          <w:rFonts w:asciiTheme="majorHAnsi" w:hAnsiTheme="majorHAnsi" w:cs="Times New Roman"/>
        </w:rPr>
        <w:t xml:space="preserve"> </w:t>
      </w:r>
      <w:r w:rsidRPr="00C24E8D">
        <w:rPr>
          <w:rFonts w:asciiTheme="majorHAnsi" w:hAnsiTheme="majorHAnsi" w:cs="Times New Roman"/>
        </w:rPr>
        <w:t xml:space="preserve">vending machine at its sole discretion. </w:t>
      </w:r>
      <w:r w:rsidR="002C6D1D">
        <w:rPr>
          <w:rFonts w:asciiTheme="majorHAnsi" w:hAnsiTheme="majorHAnsi" w:cs="Times New Roman"/>
        </w:rPr>
        <w:t xml:space="preserve">A </w:t>
      </w:r>
      <w:r w:rsidR="00F91ECB">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will remove the same promptly upon</w:t>
      </w:r>
      <w:r w:rsidRPr="00262425">
        <w:rPr>
          <w:rFonts w:asciiTheme="majorHAnsi" w:hAnsiTheme="majorHAnsi" w:cs="Times New Roman"/>
        </w:rPr>
        <w:t xml:space="preserve"> </w:t>
      </w:r>
      <w:r w:rsidRPr="00C24E8D">
        <w:rPr>
          <w:rFonts w:asciiTheme="majorHAnsi" w:hAnsiTheme="majorHAnsi" w:cs="Times New Roman"/>
        </w:rPr>
        <w:t>the</w:t>
      </w:r>
      <w:r w:rsidRPr="00262425">
        <w:rPr>
          <w:rFonts w:asciiTheme="majorHAnsi" w:hAnsiTheme="majorHAnsi" w:cs="Times New Roman"/>
        </w:rPr>
        <w:t xml:space="preserve"> </w:t>
      </w:r>
      <w:r w:rsidRPr="00C24E8D">
        <w:rPr>
          <w:rFonts w:asciiTheme="majorHAnsi" w:hAnsiTheme="majorHAnsi" w:cs="Times New Roman"/>
        </w:rPr>
        <w:t>University’s</w:t>
      </w:r>
      <w:r w:rsidRPr="00262425">
        <w:rPr>
          <w:rFonts w:asciiTheme="majorHAnsi" w:hAnsiTheme="majorHAnsi" w:cs="Times New Roman"/>
        </w:rPr>
        <w:t xml:space="preserve"> </w:t>
      </w:r>
      <w:r w:rsidRPr="00C24E8D">
        <w:rPr>
          <w:rFonts w:asciiTheme="majorHAnsi" w:hAnsiTheme="majorHAnsi" w:cs="Times New Roman"/>
        </w:rPr>
        <w:t>request.</w:t>
      </w:r>
    </w:p>
    <w:p w14:paraId="39D60FB2" w14:textId="77777777" w:rsidR="00510929" w:rsidRPr="00C24E8D" w:rsidRDefault="00510929" w:rsidP="00530E2E">
      <w:pPr>
        <w:pStyle w:val="BodyText"/>
      </w:pPr>
    </w:p>
    <w:p w14:paraId="6424EF89" w14:textId="77777777" w:rsidR="00510929" w:rsidRPr="00262425" w:rsidRDefault="00BA222F" w:rsidP="00D61AE2">
      <w:pPr>
        <w:pStyle w:val="ListParagraph"/>
        <w:numPr>
          <w:ilvl w:val="0"/>
          <w:numId w:val="47"/>
        </w:numPr>
        <w:tabs>
          <w:tab w:val="left" w:pos="562"/>
        </w:tabs>
        <w:rPr>
          <w:rFonts w:asciiTheme="majorHAnsi" w:hAnsiTheme="majorHAnsi" w:cs="Times New Roman"/>
        </w:rPr>
      </w:pPr>
      <w:r w:rsidRPr="00262425">
        <w:rPr>
          <w:rFonts w:asciiTheme="majorHAnsi" w:hAnsiTheme="majorHAnsi" w:cs="Times New Roman"/>
          <w:b/>
          <w:bCs/>
        </w:rPr>
        <w:t>Glass Front Coolers:</w:t>
      </w:r>
      <w:r w:rsidRPr="00262425">
        <w:rPr>
          <w:rFonts w:asciiTheme="majorHAnsi" w:hAnsiTheme="majorHAnsi" w:cs="Times New Roman"/>
        </w:rPr>
        <w:t xml:space="preserve"> </w:t>
      </w:r>
      <w:r w:rsidR="0044766C">
        <w:rPr>
          <w:rFonts w:asciiTheme="majorHAnsi" w:hAnsiTheme="majorHAnsi" w:cs="Times New Roman"/>
        </w:rPr>
        <w:t>Respondent</w:t>
      </w:r>
      <w:r w:rsidR="0006547F">
        <w:rPr>
          <w:rFonts w:asciiTheme="majorHAnsi" w:hAnsiTheme="majorHAnsi" w:cs="Times New Roman"/>
        </w:rPr>
        <w:t>s</w:t>
      </w:r>
      <w:r w:rsidRPr="00C24E8D">
        <w:rPr>
          <w:rFonts w:asciiTheme="majorHAnsi" w:hAnsiTheme="majorHAnsi" w:cs="Times New Roman"/>
        </w:rPr>
        <w:t xml:space="preserve"> should also address any plans for glass front coolers</w:t>
      </w:r>
      <w:r w:rsidRPr="00262425">
        <w:rPr>
          <w:rFonts w:asciiTheme="majorHAnsi" w:hAnsiTheme="majorHAnsi" w:cs="Times New Roman"/>
        </w:rPr>
        <w:t xml:space="preserve"> </w:t>
      </w:r>
      <w:r w:rsidRPr="00C24E8D">
        <w:rPr>
          <w:rFonts w:asciiTheme="majorHAnsi" w:hAnsiTheme="majorHAnsi" w:cs="Times New Roman"/>
        </w:rPr>
        <w:t>for use at food service or other venues without a vending mechanism. Placement of such</w:t>
      </w:r>
      <w:r w:rsidRPr="00262425">
        <w:rPr>
          <w:rFonts w:asciiTheme="majorHAnsi" w:hAnsiTheme="majorHAnsi" w:cs="Times New Roman"/>
        </w:rPr>
        <w:t xml:space="preserve"> </w:t>
      </w:r>
      <w:r w:rsidRPr="00C24E8D">
        <w:rPr>
          <w:rFonts w:asciiTheme="majorHAnsi" w:hAnsiTheme="majorHAnsi" w:cs="Times New Roman"/>
        </w:rPr>
        <w:t>coolers may be prohibited, except in a University Food Service environment. The University</w:t>
      </w:r>
      <w:r w:rsidRPr="00262425">
        <w:rPr>
          <w:rFonts w:asciiTheme="majorHAnsi" w:hAnsiTheme="majorHAnsi" w:cs="Times New Roman"/>
        </w:rPr>
        <w:t xml:space="preserve"> </w:t>
      </w:r>
      <w:r w:rsidRPr="00C24E8D">
        <w:rPr>
          <w:rFonts w:asciiTheme="majorHAnsi" w:hAnsiTheme="majorHAnsi" w:cs="Times New Roman"/>
        </w:rPr>
        <w:t>of Arkansas’ Office of Business Affairs reserves the right to approve the placement of any</w:t>
      </w:r>
      <w:r w:rsidRPr="00262425">
        <w:rPr>
          <w:rFonts w:asciiTheme="majorHAnsi" w:hAnsiTheme="majorHAnsi" w:cs="Times New Roman"/>
        </w:rPr>
        <w:t xml:space="preserve"> </w:t>
      </w:r>
      <w:r w:rsidRPr="00C24E8D">
        <w:rPr>
          <w:rFonts w:asciiTheme="majorHAnsi" w:hAnsiTheme="majorHAnsi" w:cs="Times New Roman"/>
        </w:rPr>
        <w:t>such</w:t>
      </w:r>
      <w:r w:rsidRPr="00262425">
        <w:rPr>
          <w:rFonts w:asciiTheme="majorHAnsi" w:hAnsiTheme="majorHAnsi" w:cs="Times New Roman"/>
        </w:rPr>
        <w:t xml:space="preserve"> </w:t>
      </w:r>
      <w:r w:rsidRPr="00C24E8D">
        <w:rPr>
          <w:rFonts w:asciiTheme="majorHAnsi" w:hAnsiTheme="majorHAnsi" w:cs="Times New Roman"/>
        </w:rPr>
        <w:t>equipment.</w:t>
      </w:r>
    </w:p>
    <w:p w14:paraId="78064CBB" w14:textId="77777777" w:rsidR="00510929" w:rsidRPr="00C24E8D" w:rsidRDefault="00510929" w:rsidP="00426017">
      <w:pPr>
        <w:pStyle w:val="ListParagraph"/>
        <w:tabs>
          <w:tab w:val="left" w:pos="564"/>
        </w:tabs>
        <w:spacing w:before="1"/>
      </w:pPr>
    </w:p>
    <w:p w14:paraId="24BAACB4" w14:textId="77777777" w:rsidR="00510929" w:rsidRPr="00426017" w:rsidRDefault="00BA222F" w:rsidP="00D61AE2">
      <w:pPr>
        <w:pStyle w:val="ListParagraph"/>
        <w:numPr>
          <w:ilvl w:val="0"/>
          <w:numId w:val="44"/>
        </w:numPr>
        <w:tabs>
          <w:tab w:val="left" w:pos="595"/>
        </w:tabs>
        <w:rPr>
          <w:b/>
          <w:bCs/>
        </w:rPr>
      </w:pPr>
      <w:r w:rsidRPr="00D61AE2">
        <w:rPr>
          <w:rFonts w:asciiTheme="majorHAnsi" w:hAnsiTheme="majorHAnsi" w:cs="Times New Roman"/>
          <w:b/>
          <w:color w:val="000000" w:themeColor="text1"/>
        </w:rPr>
        <w:t>Service and Maintenance</w:t>
      </w:r>
    </w:p>
    <w:p w14:paraId="28803827" w14:textId="77777777" w:rsidR="00510929" w:rsidRPr="00C24E8D" w:rsidRDefault="00BA222F" w:rsidP="00D61AE2">
      <w:pPr>
        <w:pStyle w:val="ListParagraph"/>
        <w:numPr>
          <w:ilvl w:val="0"/>
          <w:numId w:val="48"/>
        </w:numPr>
        <w:tabs>
          <w:tab w:val="left" w:pos="643"/>
          <w:tab w:val="left" w:pos="644"/>
        </w:tabs>
        <w:spacing w:before="232"/>
        <w:rPr>
          <w:rFonts w:asciiTheme="majorHAnsi" w:hAnsiTheme="majorHAnsi" w:cs="Times New Roman"/>
          <w:b/>
        </w:rPr>
      </w:pPr>
      <w:r w:rsidRPr="00C24E8D">
        <w:rPr>
          <w:rFonts w:asciiTheme="majorHAnsi" w:hAnsiTheme="majorHAnsi" w:cs="Times New Roman"/>
          <w:b/>
        </w:rPr>
        <w:t xml:space="preserve">Outline of Programs Required: </w:t>
      </w:r>
      <w:r w:rsidRPr="00C24E8D">
        <w:rPr>
          <w:rFonts w:asciiTheme="majorHAnsi" w:hAnsiTheme="majorHAnsi" w:cs="Times New Roman"/>
        </w:rPr>
        <w:t xml:space="preserve">Each </w:t>
      </w:r>
      <w:r w:rsidR="0044766C">
        <w:rPr>
          <w:rFonts w:asciiTheme="majorHAnsi" w:hAnsiTheme="majorHAnsi" w:cs="Times New Roman"/>
        </w:rPr>
        <w:t>Respondent</w:t>
      </w:r>
      <w:r w:rsidRPr="00C24E8D">
        <w:rPr>
          <w:rFonts w:asciiTheme="majorHAnsi" w:hAnsiTheme="majorHAnsi" w:cs="Times New Roman"/>
        </w:rPr>
        <w:t xml:space="preserve"> must outline within its </w:t>
      </w:r>
      <w:r w:rsidR="005F355D">
        <w:rPr>
          <w:rFonts w:asciiTheme="majorHAnsi" w:hAnsiTheme="majorHAnsi" w:cs="Times New Roman"/>
        </w:rPr>
        <w:t>Proposal</w:t>
      </w:r>
      <w:r w:rsidRPr="00C24E8D">
        <w:rPr>
          <w:rFonts w:asciiTheme="majorHAnsi" w:hAnsiTheme="majorHAnsi" w:cs="Times New Roman"/>
          <w:spacing w:val="1"/>
        </w:rPr>
        <w:t xml:space="preserve"> </w:t>
      </w:r>
      <w:r w:rsidRPr="00C24E8D">
        <w:rPr>
          <w:rFonts w:asciiTheme="majorHAnsi" w:hAnsiTheme="majorHAnsi" w:cs="Times New Roman"/>
        </w:rPr>
        <w:t>both emergency service and preventative maintenance repair programs to include the</w:t>
      </w:r>
      <w:r w:rsidRPr="00C24E8D">
        <w:rPr>
          <w:rFonts w:asciiTheme="majorHAnsi" w:hAnsiTheme="majorHAnsi" w:cs="Times New Roman"/>
          <w:spacing w:val="1"/>
        </w:rPr>
        <w:t xml:space="preserve"> </w:t>
      </w:r>
      <w:r w:rsidRPr="00C24E8D">
        <w:rPr>
          <w:rFonts w:asciiTheme="majorHAnsi" w:hAnsiTheme="majorHAnsi" w:cs="Times New Roman"/>
        </w:rPr>
        <w:t xml:space="preserve">personnel who are assigned to such programs and their qualifications. The </w:t>
      </w:r>
      <w:r w:rsidR="0044766C">
        <w:rPr>
          <w:rFonts w:asciiTheme="majorHAnsi" w:hAnsiTheme="majorHAnsi" w:cs="Times New Roman"/>
        </w:rPr>
        <w:t>Respondent</w:t>
      </w:r>
      <w:r w:rsidRPr="00C24E8D">
        <w:rPr>
          <w:rFonts w:asciiTheme="majorHAnsi" w:hAnsiTheme="majorHAnsi" w:cs="Times New Roman"/>
        </w:rPr>
        <w:t xml:space="preserve"> must provide em</w:t>
      </w:r>
      <w:r w:rsidRPr="00C24E8D">
        <w:rPr>
          <w:rFonts w:asciiTheme="majorHAnsi" w:hAnsiTheme="majorHAnsi" w:cs="Times New Roman"/>
          <w:spacing w:val="-1"/>
        </w:rPr>
        <w:t>e</w:t>
      </w:r>
      <w:r w:rsidRPr="00C24E8D">
        <w:rPr>
          <w:rFonts w:asciiTheme="majorHAnsi" w:hAnsiTheme="majorHAnsi" w:cs="Times New Roman"/>
        </w:rPr>
        <w:t>rgency, twenty</w:t>
      </w:r>
      <w:r w:rsidR="00B068B1">
        <w:rPr>
          <w:rFonts w:asciiTheme="majorHAnsi" w:hAnsiTheme="majorHAnsi" w:cs="Times New Roman"/>
          <w:w w:val="33"/>
        </w:rPr>
        <w:t>-</w:t>
      </w:r>
      <w:r w:rsidRPr="00C24E8D">
        <w:rPr>
          <w:rFonts w:asciiTheme="majorHAnsi" w:hAnsiTheme="majorHAnsi" w:cs="Times New Roman"/>
        </w:rPr>
        <w:t>fo</w:t>
      </w:r>
      <w:r w:rsidRPr="00C24E8D">
        <w:rPr>
          <w:rFonts w:asciiTheme="majorHAnsi" w:hAnsiTheme="majorHAnsi" w:cs="Times New Roman"/>
          <w:spacing w:val="-1"/>
        </w:rPr>
        <w:t>u</w:t>
      </w:r>
      <w:r w:rsidRPr="00C24E8D">
        <w:rPr>
          <w:rFonts w:asciiTheme="majorHAnsi" w:hAnsiTheme="majorHAnsi" w:cs="Times New Roman"/>
        </w:rPr>
        <w:t>r (24)</w:t>
      </w:r>
      <w:r w:rsidRPr="00C24E8D">
        <w:rPr>
          <w:rFonts w:asciiTheme="majorHAnsi" w:hAnsiTheme="majorHAnsi" w:cs="Times New Roman"/>
          <w:spacing w:val="-1"/>
        </w:rPr>
        <w:t xml:space="preserve"> </w:t>
      </w:r>
      <w:r w:rsidRPr="00C24E8D">
        <w:rPr>
          <w:rFonts w:asciiTheme="majorHAnsi" w:hAnsiTheme="majorHAnsi" w:cs="Times New Roman"/>
        </w:rPr>
        <w:t>ho</w:t>
      </w:r>
      <w:r w:rsidRPr="00C24E8D">
        <w:rPr>
          <w:rFonts w:asciiTheme="majorHAnsi" w:hAnsiTheme="majorHAnsi" w:cs="Times New Roman"/>
          <w:spacing w:val="-1"/>
        </w:rPr>
        <w:t>u</w:t>
      </w:r>
      <w:r w:rsidRPr="00C24E8D">
        <w:rPr>
          <w:rFonts w:asciiTheme="majorHAnsi" w:hAnsiTheme="majorHAnsi" w:cs="Times New Roman"/>
        </w:rPr>
        <w:t xml:space="preserve">r maintenance and repair programs to be considered for a </w:t>
      </w:r>
      <w:r w:rsidR="002429FB">
        <w:rPr>
          <w:rFonts w:asciiTheme="majorHAnsi" w:hAnsiTheme="majorHAnsi" w:cs="Times New Roman"/>
        </w:rPr>
        <w:t>Contract</w:t>
      </w:r>
      <w:r w:rsidRPr="00C24E8D">
        <w:rPr>
          <w:rFonts w:asciiTheme="majorHAnsi" w:hAnsiTheme="majorHAnsi" w:cs="Times New Roman"/>
        </w:rPr>
        <w:t xml:space="preserve"> award. Appropriate consumer information shall</w:t>
      </w:r>
      <w:r w:rsidRPr="00C24E8D">
        <w:rPr>
          <w:rFonts w:asciiTheme="majorHAnsi" w:hAnsiTheme="majorHAnsi" w:cs="Times New Roman"/>
          <w:spacing w:val="-51"/>
        </w:rPr>
        <w:t xml:space="preserve"> </w:t>
      </w:r>
      <w:r w:rsidRPr="00C24E8D">
        <w:rPr>
          <w:rFonts w:asciiTheme="majorHAnsi" w:hAnsiTheme="majorHAnsi" w:cs="Times New Roman"/>
        </w:rPr>
        <w:t>be affixed to each vending machine that includes a unique University machine</w:t>
      </w:r>
      <w:r w:rsidRPr="00C24E8D">
        <w:rPr>
          <w:rFonts w:asciiTheme="majorHAnsi" w:hAnsiTheme="majorHAnsi" w:cs="Times New Roman"/>
          <w:spacing w:val="1"/>
        </w:rPr>
        <w:t xml:space="preserve"> </w:t>
      </w:r>
      <w:r w:rsidRPr="00C24E8D">
        <w:rPr>
          <w:rFonts w:asciiTheme="majorHAnsi" w:hAnsiTheme="majorHAnsi" w:cs="Times New Roman"/>
        </w:rPr>
        <w:t>identification number that is clearly visible, a repair service telephone number, and the</w:t>
      </w:r>
      <w:r w:rsidRPr="00C24E8D">
        <w:rPr>
          <w:rFonts w:asciiTheme="majorHAnsi" w:hAnsiTheme="majorHAnsi" w:cs="Times New Roman"/>
          <w:spacing w:val="1"/>
        </w:rPr>
        <w:t xml:space="preserve"> </w:t>
      </w:r>
      <w:r w:rsidRPr="00C24E8D">
        <w:rPr>
          <w:rFonts w:asciiTheme="majorHAnsi" w:hAnsiTheme="majorHAnsi" w:cs="Times New Roman"/>
        </w:rPr>
        <w:t>procedure for obtaining a refund. Refund money must be made available, as requested, to</w:t>
      </w:r>
      <w:r w:rsidRPr="00C24E8D">
        <w:rPr>
          <w:rFonts w:asciiTheme="majorHAnsi" w:hAnsiTheme="majorHAnsi" w:cs="Times New Roman"/>
          <w:spacing w:val="-51"/>
        </w:rPr>
        <w:t xml:space="preserve"> </w:t>
      </w:r>
      <w:r w:rsidRPr="00C24E8D">
        <w:rPr>
          <w:rFonts w:asciiTheme="majorHAnsi" w:hAnsiTheme="majorHAnsi" w:cs="Times New Roman"/>
        </w:rPr>
        <w:t>provide</w:t>
      </w:r>
      <w:r w:rsidRPr="00C24E8D">
        <w:rPr>
          <w:rFonts w:asciiTheme="majorHAnsi" w:hAnsiTheme="majorHAnsi" w:cs="Times New Roman"/>
          <w:spacing w:val="-1"/>
        </w:rPr>
        <w:t xml:space="preserve"> </w:t>
      </w:r>
      <w:r w:rsidRPr="00C24E8D">
        <w:rPr>
          <w:rFonts w:asciiTheme="majorHAnsi" w:hAnsiTheme="majorHAnsi" w:cs="Times New Roman"/>
        </w:rPr>
        <w:t>immediate refunds to those who lose money in vending</w:t>
      </w:r>
      <w:r w:rsidRPr="00C24E8D">
        <w:rPr>
          <w:rFonts w:asciiTheme="majorHAnsi" w:hAnsiTheme="majorHAnsi" w:cs="Times New Roman"/>
          <w:spacing w:val="-1"/>
        </w:rPr>
        <w:t xml:space="preserve"> </w:t>
      </w:r>
      <w:r w:rsidRPr="00C24E8D">
        <w:rPr>
          <w:rFonts w:asciiTheme="majorHAnsi" w:hAnsiTheme="majorHAnsi" w:cs="Times New Roman"/>
        </w:rPr>
        <w:t>machines.</w:t>
      </w:r>
    </w:p>
    <w:p w14:paraId="59F703F0" w14:textId="77777777" w:rsidR="00510929" w:rsidRPr="00C24E8D" w:rsidRDefault="00510929" w:rsidP="00530E2E">
      <w:pPr>
        <w:pStyle w:val="BodyText"/>
      </w:pPr>
    </w:p>
    <w:p w14:paraId="745EEADF" w14:textId="74B48E88" w:rsidR="00510929" w:rsidRPr="00C24E8D" w:rsidRDefault="00BA222F" w:rsidP="00D61AE2">
      <w:pPr>
        <w:pStyle w:val="ListParagraph"/>
        <w:numPr>
          <w:ilvl w:val="0"/>
          <w:numId w:val="48"/>
        </w:numPr>
        <w:tabs>
          <w:tab w:val="left" w:pos="643"/>
          <w:tab w:val="left" w:pos="644"/>
        </w:tabs>
        <w:rPr>
          <w:rFonts w:asciiTheme="majorHAnsi" w:hAnsiTheme="majorHAnsi" w:cs="Times New Roman"/>
          <w:b/>
        </w:rPr>
      </w:pPr>
      <w:r w:rsidRPr="00C24E8D">
        <w:rPr>
          <w:rFonts w:asciiTheme="majorHAnsi" w:hAnsiTheme="majorHAnsi" w:cs="Times New Roman"/>
          <w:b/>
        </w:rPr>
        <w:t xml:space="preserve">Time of Response: </w:t>
      </w:r>
      <w:r w:rsidR="00F45922">
        <w:rPr>
          <w:rFonts w:asciiTheme="majorHAnsi" w:hAnsiTheme="majorHAnsi" w:cs="Times New Roman"/>
        </w:rPr>
        <w:t xml:space="preserve">Selected </w:t>
      </w:r>
      <w:r w:rsidR="0006547F">
        <w:rPr>
          <w:rFonts w:asciiTheme="majorHAnsi" w:hAnsiTheme="majorHAnsi" w:cs="Times New Roman"/>
        </w:rPr>
        <w:t>Respondent</w:t>
      </w:r>
      <w:r w:rsidR="002C6D1D">
        <w:rPr>
          <w:rFonts w:asciiTheme="majorHAnsi" w:hAnsiTheme="majorHAnsi" w:cs="Times New Roman"/>
        </w:rPr>
        <w:t>s</w:t>
      </w:r>
      <w:r w:rsidRPr="00C24E8D">
        <w:rPr>
          <w:rFonts w:asciiTheme="majorHAnsi" w:hAnsiTheme="majorHAnsi" w:cs="Times New Roman"/>
        </w:rPr>
        <w:t xml:space="preserve"> must be able to respond to emergency</w:t>
      </w:r>
      <w:r w:rsidRPr="00C24E8D">
        <w:rPr>
          <w:rFonts w:asciiTheme="majorHAnsi" w:hAnsiTheme="majorHAnsi" w:cs="Times New Roman"/>
          <w:spacing w:val="1"/>
        </w:rPr>
        <w:t xml:space="preserve"> </w:t>
      </w:r>
      <w:r w:rsidRPr="00C24E8D">
        <w:rPr>
          <w:rFonts w:asciiTheme="majorHAnsi" w:hAnsiTheme="majorHAnsi" w:cs="Times New Roman"/>
        </w:rPr>
        <w:t>service calls (such as product spills, or problems that could damage property, etc.) twenty–</w:t>
      </w:r>
      <w:r w:rsidRPr="00C24E8D">
        <w:rPr>
          <w:rFonts w:asciiTheme="majorHAnsi" w:hAnsiTheme="majorHAnsi" w:cs="Times New Roman"/>
          <w:spacing w:val="-51"/>
        </w:rPr>
        <w:t xml:space="preserve"> </w:t>
      </w:r>
      <w:r w:rsidRPr="00C24E8D">
        <w:rPr>
          <w:rFonts w:asciiTheme="majorHAnsi" w:hAnsiTheme="majorHAnsi" w:cs="Times New Roman"/>
        </w:rPr>
        <w:t>four (24) hours a day. Service calls relating to “out of service” vending machines must be</w:t>
      </w:r>
      <w:r w:rsidRPr="00C24E8D">
        <w:rPr>
          <w:rFonts w:asciiTheme="majorHAnsi" w:hAnsiTheme="majorHAnsi" w:cs="Times New Roman"/>
          <w:spacing w:val="1"/>
        </w:rPr>
        <w:t xml:space="preserve"> </w:t>
      </w:r>
      <w:r w:rsidRPr="00C24E8D">
        <w:rPr>
          <w:rFonts w:asciiTheme="majorHAnsi" w:hAnsiTheme="majorHAnsi" w:cs="Times New Roman"/>
        </w:rPr>
        <w:t>resolved</w:t>
      </w:r>
      <w:r w:rsidRPr="00C24E8D">
        <w:rPr>
          <w:rFonts w:asciiTheme="majorHAnsi" w:hAnsiTheme="majorHAnsi" w:cs="Times New Roman"/>
          <w:spacing w:val="-1"/>
        </w:rPr>
        <w:t xml:space="preserve"> </w:t>
      </w:r>
      <w:r w:rsidRPr="00C24E8D">
        <w:rPr>
          <w:rFonts w:asciiTheme="majorHAnsi" w:hAnsiTheme="majorHAnsi" w:cs="Times New Roman"/>
        </w:rPr>
        <w:t>within six (6)</w:t>
      </w:r>
      <w:r w:rsidRPr="00C24E8D">
        <w:rPr>
          <w:rFonts w:asciiTheme="majorHAnsi" w:hAnsiTheme="majorHAnsi" w:cs="Times New Roman"/>
          <w:spacing w:val="-1"/>
        </w:rPr>
        <w:t xml:space="preserve"> </w:t>
      </w:r>
      <w:r w:rsidRPr="00C24E8D">
        <w:rPr>
          <w:rFonts w:asciiTheme="majorHAnsi" w:hAnsiTheme="majorHAnsi" w:cs="Times New Roman"/>
        </w:rPr>
        <w:t>hours,</w:t>
      </w:r>
      <w:r w:rsidRPr="00C24E8D">
        <w:rPr>
          <w:rFonts w:asciiTheme="majorHAnsi" w:hAnsiTheme="majorHAnsi" w:cs="Times New Roman"/>
          <w:spacing w:val="-1"/>
        </w:rPr>
        <w:t xml:space="preserve"> </w:t>
      </w:r>
      <w:r w:rsidRPr="00C24E8D">
        <w:rPr>
          <w:rFonts w:asciiTheme="majorHAnsi" w:hAnsiTheme="majorHAnsi" w:cs="Times New Roman"/>
        </w:rPr>
        <w:t>or</w:t>
      </w:r>
      <w:r w:rsidRPr="00C24E8D">
        <w:rPr>
          <w:rFonts w:asciiTheme="majorHAnsi" w:hAnsiTheme="majorHAnsi" w:cs="Times New Roman"/>
          <w:spacing w:val="-1"/>
        </w:rPr>
        <w:t xml:space="preserve"> </w:t>
      </w:r>
      <w:r w:rsidRPr="00C24E8D">
        <w:rPr>
          <w:rFonts w:asciiTheme="majorHAnsi" w:hAnsiTheme="majorHAnsi" w:cs="Times New Roman"/>
        </w:rPr>
        <w:t>immediately</w:t>
      </w:r>
      <w:r w:rsidRPr="00C24E8D">
        <w:rPr>
          <w:rFonts w:asciiTheme="majorHAnsi" w:hAnsiTheme="majorHAnsi" w:cs="Times New Roman"/>
          <w:spacing w:val="-1"/>
        </w:rPr>
        <w:t xml:space="preserve"> </w:t>
      </w:r>
      <w:r w:rsidRPr="00C24E8D">
        <w:rPr>
          <w:rFonts w:asciiTheme="majorHAnsi" w:hAnsiTheme="majorHAnsi" w:cs="Times New Roman"/>
        </w:rPr>
        <w:t>the following</w:t>
      </w:r>
      <w:r w:rsidRPr="00C24E8D">
        <w:rPr>
          <w:rFonts w:asciiTheme="majorHAnsi" w:hAnsiTheme="majorHAnsi" w:cs="Times New Roman"/>
          <w:spacing w:val="-1"/>
        </w:rPr>
        <w:t xml:space="preserve"> </w:t>
      </w:r>
      <w:r w:rsidRPr="00C24E8D">
        <w:rPr>
          <w:rFonts w:asciiTheme="majorHAnsi" w:hAnsiTheme="majorHAnsi" w:cs="Times New Roman"/>
        </w:rPr>
        <w:t>workday.</w:t>
      </w:r>
    </w:p>
    <w:p w14:paraId="7865614C" w14:textId="77777777" w:rsidR="00510929" w:rsidRPr="00C24E8D" w:rsidRDefault="00510929" w:rsidP="00530E2E">
      <w:pPr>
        <w:pStyle w:val="BodyText"/>
      </w:pPr>
    </w:p>
    <w:p w14:paraId="64529D37" w14:textId="77777777" w:rsidR="00510929" w:rsidRPr="00C24E8D" w:rsidRDefault="00BA222F" w:rsidP="00D61AE2">
      <w:pPr>
        <w:pStyle w:val="ListParagraph"/>
        <w:numPr>
          <w:ilvl w:val="0"/>
          <w:numId w:val="48"/>
        </w:numPr>
        <w:tabs>
          <w:tab w:val="left" w:pos="643"/>
          <w:tab w:val="left" w:pos="644"/>
        </w:tabs>
        <w:rPr>
          <w:rFonts w:asciiTheme="majorHAnsi" w:hAnsiTheme="majorHAnsi" w:cs="Times New Roman"/>
          <w:b/>
        </w:rPr>
      </w:pPr>
      <w:r w:rsidRPr="00C24E8D">
        <w:rPr>
          <w:rFonts w:asciiTheme="majorHAnsi" w:hAnsiTheme="majorHAnsi" w:cs="Times New Roman"/>
          <w:b/>
        </w:rPr>
        <w:t xml:space="preserve">Restocking Plan: </w:t>
      </w:r>
      <w:r w:rsidR="0044766C">
        <w:rPr>
          <w:rFonts w:asciiTheme="majorHAnsi" w:hAnsiTheme="majorHAnsi" w:cs="Times New Roman"/>
        </w:rPr>
        <w:t>Respondent</w:t>
      </w:r>
      <w:r w:rsidR="0006547F">
        <w:rPr>
          <w:rFonts w:asciiTheme="majorHAnsi" w:hAnsiTheme="majorHAnsi" w:cs="Times New Roman"/>
        </w:rPr>
        <w:t>s</w:t>
      </w:r>
      <w:r w:rsidRPr="00C24E8D">
        <w:rPr>
          <w:rFonts w:asciiTheme="majorHAnsi" w:hAnsiTheme="majorHAnsi" w:cs="Times New Roman"/>
        </w:rPr>
        <w:t xml:space="preserve"> must also include within their </w:t>
      </w:r>
      <w:r w:rsidR="005F355D">
        <w:rPr>
          <w:rFonts w:asciiTheme="majorHAnsi" w:hAnsiTheme="majorHAnsi" w:cs="Times New Roman"/>
        </w:rPr>
        <w:t>Proposal</w:t>
      </w:r>
      <w:r w:rsidRPr="00C24E8D">
        <w:rPr>
          <w:rFonts w:asciiTheme="majorHAnsi" w:hAnsiTheme="majorHAnsi" w:cs="Times New Roman"/>
        </w:rPr>
        <w:t xml:space="preserve"> a service</w:t>
      </w:r>
      <w:r w:rsidR="0067017C">
        <w:rPr>
          <w:rFonts w:asciiTheme="majorHAnsi" w:hAnsiTheme="majorHAnsi" w:cs="Times New Roman"/>
        </w:rPr>
        <w:t xml:space="preserve"> plan</w:t>
      </w:r>
      <w:r w:rsidRPr="00C24E8D">
        <w:rPr>
          <w:rFonts w:asciiTheme="majorHAnsi" w:hAnsiTheme="majorHAnsi" w:cs="Times New Roman"/>
        </w:rPr>
        <w:t xml:space="preserve"> relative to restocking vending machines, which should include acceptability levels and</w:t>
      </w:r>
      <w:r w:rsidRPr="00C24E8D">
        <w:rPr>
          <w:rFonts w:asciiTheme="majorHAnsi" w:hAnsiTheme="majorHAnsi" w:cs="Times New Roman"/>
          <w:spacing w:val="1"/>
        </w:rPr>
        <w:t xml:space="preserve"> </w:t>
      </w:r>
      <w:r w:rsidRPr="00C24E8D">
        <w:rPr>
          <w:rFonts w:asciiTheme="majorHAnsi" w:hAnsiTheme="majorHAnsi" w:cs="Times New Roman"/>
        </w:rPr>
        <w:t>response tim</w:t>
      </w:r>
      <w:r w:rsidRPr="00C24E8D">
        <w:rPr>
          <w:rFonts w:asciiTheme="majorHAnsi" w:hAnsiTheme="majorHAnsi" w:cs="Times New Roman"/>
          <w:spacing w:val="-1"/>
        </w:rPr>
        <w:t>i</w:t>
      </w:r>
      <w:r w:rsidRPr="00C24E8D">
        <w:rPr>
          <w:rFonts w:asciiTheme="majorHAnsi" w:hAnsiTheme="majorHAnsi" w:cs="Times New Roman"/>
        </w:rPr>
        <w:t>ng</w:t>
      </w:r>
      <w:r w:rsidRPr="00C24E8D">
        <w:rPr>
          <w:rFonts w:asciiTheme="majorHAnsi" w:hAnsiTheme="majorHAnsi" w:cs="Times New Roman"/>
          <w:spacing w:val="-1"/>
        </w:rPr>
        <w:t xml:space="preserve"> </w:t>
      </w:r>
      <w:r w:rsidRPr="00C24E8D">
        <w:rPr>
          <w:rFonts w:asciiTheme="majorHAnsi" w:hAnsiTheme="majorHAnsi" w:cs="Times New Roman"/>
        </w:rPr>
        <w:t>to prod</w:t>
      </w:r>
      <w:r w:rsidRPr="00C24E8D">
        <w:rPr>
          <w:rFonts w:asciiTheme="majorHAnsi" w:hAnsiTheme="majorHAnsi" w:cs="Times New Roman"/>
          <w:spacing w:val="-1"/>
        </w:rPr>
        <w:t>u</w:t>
      </w:r>
      <w:r w:rsidRPr="00C24E8D">
        <w:rPr>
          <w:rFonts w:asciiTheme="majorHAnsi" w:hAnsiTheme="majorHAnsi" w:cs="Times New Roman"/>
        </w:rPr>
        <w:t>ct o</w:t>
      </w:r>
      <w:r w:rsidRPr="00C24E8D">
        <w:rPr>
          <w:rFonts w:asciiTheme="majorHAnsi" w:hAnsiTheme="majorHAnsi" w:cs="Times New Roman"/>
          <w:spacing w:val="-1"/>
        </w:rPr>
        <w:t>u</w:t>
      </w:r>
      <w:r w:rsidRPr="00C24E8D">
        <w:rPr>
          <w:rFonts w:asciiTheme="majorHAnsi" w:hAnsiTheme="majorHAnsi" w:cs="Times New Roman"/>
        </w:rPr>
        <w:t>t</w:t>
      </w:r>
      <w:r w:rsidR="00B068B1">
        <w:rPr>
          <w:rFonts w:asciiTheme="majorHAnsi" w:hAnsiTheme="majorHAnsi" w:cs="Times New Roman"/>
          <w:w w:val="33"/>
        </w:rPr>
        <w:t>-</w:t>
      </w:r>
      <w:r w:rsidRPr="00C24E8D">
        <w:rPr>
          <w:rFonts w:asciiTheme="majorHAnsi" w:hAnsiTheme="majorHAnsi" w:cs="Times New Roman"/>
        </w:rPr>
        <w:t>of</w:t>
      </w:r>
      <w:r w:rsidR="00B068B1">
        <w:rPr>
          <w:rFonts w:asciiTheme="majorHAnsi" w:hAnsiTheme="majorHAnsi" w:cs="Times New Roman"/>
          <w:w w:val="33"/>
        </w:rPr>
        <w:t>-</w:t>
      </w:r>
      <w:r w:rsidRPr="00C24E8D">
        <w:rPr>
          <w:rFonts w:asciiTheme="majorHAnsi" w:hAnsiTheme="majorHAnsi" w:cs="Times New Roman"/>
        </w:rPr>
        <w:t>st</w:t>
      </w:r>
      <w:r w:rsidRPr="00C24E8D">
        <w:rPr>
          <w:rFonts w:asciiTheme="majorHAnsi" w:hAnsiTheme="majorHAnsi" w:cs="Times New Roman"/>
          <w:spacing w:val="-1"/>
        </w:rPr>
        <w:t>oc</w:t>
      </w:r>
      <w:r w:rsidRPr="00C24E8D">
        <w:rPr>
          <w:rFonts w:asciiTheme="majorHAnsi" w:hAnsiTheme="majorHAnsi" w:cs="Times New Roman"/>
        </w:rPr>
        <w:t>k situat</w:t>
      </w:r>
      <w:r w:rsidRPr="00C24E8D">
        <w:rPr>
          <w:rFonts w:asciiTheme="majorHAnsi" w:hAnsiTheme="majorHAnsi" w:cs="Times New Roman"/>
          <w:spacing w:val="-1"/>
        </w:rPr>
        <w:t>ions.</w:t>
      </w:r>
    </w:p>
    <w:p w14:paraId="50662384" w14:textId="77777777" w:rsidR="00510929" w:rsidRPr="00C24E8D" w:rsidRDefault="00510929" w:rsidP="00530E2E">
      <w:pPr>
        <w:pStyle w:val="BodyText"/>
      </w:pPr>
    </w:p>
    <w:p w14:paraId="796D654D" w14:textId="4DCCDDC2" w:rsidR="00510929" w:rsidRPr="00C24E8D" w:rsidRDefault="00BA222F" w:rsidP="00D61AE2">
      <w:pPr>
        <w:pStyle w:val="ListParagraph"/>
        <w:numPr>
          <w:ilvl w:val="0"/>
          <w:numId w:val="48"/>
        </w:numPr>
        <w:tabs>
          <w:tab w:val="left" w:pos="643"/>
          <w:tab w:val="left" w:pos="644"/>
        </w:tabs>
        <w:rPr>
          <w:rFonts w:asciiTheme="majorHAnsi" w:hAnsiTheme="majorHAnsi" w:cs="Times New Roman"/>
          <w:b/>
        </w:rPr>
      </w:pPr>
      <w:r w:rsidRPr="00C24E8D">
        <w:rPr>
          <w:rFonts w:asciiTheme="majorHAnsi" w:hAnsiTheme="majorHAnsi" w:cs="Times New Roman"/>
          <w:b/>
        </w:rPr>
        <w:t xml:space="preserve">Record of Service Calls: </w:t>
      </w:r>
      <w:r w:rsidR="00F45922">
        <w:rPr>
          <w:rFonts w:asciiTheme="majorHAnsi" w:hAnsiTheme="majorHAnsi" w:cs="Times New Roman"/>
        </w:rPr>
        <w:t xml:space="preserve">Selected </w:t>
      </w:r>
      <w:r w:rsidR="0006547F">
        <w:rPr>
          <w:rFonts w:asciiTheme="majorHAnsi" w:hAnsiTheme="majorHAnsi" w:cs="Times New Roman"/>
        </w:rPr>
        <w:t>Respondent</w:t>
      </w:r>
      <w:r w:rsidR="002C6D1D">
        <w:rPr>
          <w:rFonts w:asciiTheme="majorHAnsi" w:hAnsiTheme="majorHAnsi" w:cs="Times New Roman"/>
        </w:rPr>
        <w:t>s</w:t>
      </w:r>
      <w:r w:rsidRPr="00C24E8D">
        <w:rPr>
          <w:rFonts w:asciiTheme="majorHAnsi" w:hAnsiTheme="majorHAnsi" w:cs="Times New Roman"/>
        </w:rPr>
        <w:t xml:space="preserve"> must maintain a record of service calls</w:t>
      </w:r>
      <w:r w:rsidRPr="00C24E8D">
        <w:rPr>
          <w:rFonts w:asciiTheme="majorHAnsi" w:hAnsiTheme="majorHAnsi" w:cs="Times New Roman"/>
          <w:spacing w:val="1"/>
        </w:rPr>
        <w:t xml:space="preserve"> </w:t>
      </w:r>
      <w:r w:rsidRPr="00C24E8D">
        <w:rPr>
          <w:rFonts w:asciiTheme="majorHAnsi" w:hAnsiTheme="majorHAnsi" w:cs="Times New Roman"/>
        </w:rPr>
        <w:t>that includes the machine number, location and type, time and date of the call, action taken</w:t>
      </w:r>
      <w:r w:rsidR="0067017C">
        <w:rPr>
          <w:rFonts w:asciiTheme="majorHAnsi" w:hAnsiTheme="majorHAnsi" w:cs="Times New Roman"/>
        </w:rPr>
        <w:t xml:space="preserve">, </w:t>
      </w:r>
      <w:r w:rsidRPr="00C24E8D">
        <w:rPr>
          <w:rFonts w:asciiTheme="majorHAnsi" w:hAnsiTheme="majorHAnsi" w:cs="Times New Roman"/>
        </w:rPr>
        <w:t>and the</w:t>
      </w:r>
      <w:r w:rsidRPr="00C24E8D">
        <w:rPr>
          <w:rFonts w:asciiTheme="majorHAnsi" w:hAnsiTheme="majorHAnsi" w:cs="Times New Roman"/>
          <w:spacing w:val="1"/>
        </w:rPr>
        <w:t xml:space="preserve"> </w:t>
      </w:r>
      <w:r w:rsidRPr="00C24E8D">
        <w:rPr>
          <w:rFonts w:asciiTheme="majorHAnsi" w:hAnsiTheme="majorHAnsi" w:cs="Times New Roman"/>
        </w:rPr>
        <w:t>time and</w:t>
      </w:r>
      <w:r w:rsidRPr="00C24E8D">
        <w:rPr>
          <w:rFonts w:asciiTheme="majorHAnsi" w:hAnsiTheme="majorHAnsi" w:cs="Times New Roman"/>
          <w:spacing w:val="1"/>
        </w:rPr>
        <w:t xml:space="preserve"> </w:t>
      </w:r>
      <w:r w:rsidRPr="00C24E8D">
        <w:rPr>
          <w:rFonts w:asciiTheme="majorHAnsi" w:hAnsiTheme="majorHAnsi" w:cs="Times New Roman"/>
        </w:rPr>
        <w:t>date</w:t>
      </w:r>
      <w:r w:rsidRPr="00C24E8D">
        <w:rPr>
          <w:rFonts w:asciiTheme="majorHAnsi" w:hAnsiTheme="majorHAnsi" w:cs="Times New Roman"/>
          <w:spacing w:val="1"/>
        </w:rPr>
        <w:t xml:space="preserve"> </w:t>
      </w:r>
      <w:r w:rsidRPr="00C24E8D">
        <w:rPr>
          <w:rFonts w:asciiTheme="majorHAnsi" w:hAnsiTheme="majorHAnsi" w:cs="Times New Roman"/>
        </w:rPr>
        <w:t>repairs were</w:t>
      </w:r>
      <w:r w:rsidRPr="00C24E8D">
        <w:rPr>
          <w:rFonts w:asciiTheme="majorHAnsi" w:hAnsiTheme="majorHAnsi" w:cs="Times New Roman"/>
          <w:spacing w:val="1"/>
        </w:rPr>
        <w:t xml:space="preserve"> </w:t>
      </w:r>
      <w:r w:rsidRPr="00C24E8D">
        <w:rPr>
          <w:rFonts w:asciiTheme="majorHAnsi" w:hAnsiTheme="majorHAnsi" w:cs="Times New Roman"/>
        </w:rPr>
        <w:t>made,</w:t>
      </w:r>
      <w:r w:rsidRPr="00C24E8D">
        <w:rPr>
          <w:rFonts w:asciiTheme="majorHAnsi" w:hAnsiTheme="majorHAnsi" w:cs="Times New Roman"/>
          <w:spacing w:val="1"/>
        </w:rPr>
        <w:t xml:space="preserve"> </w:t>
      </w:r>
      <w:r w:rsidRPr="00C24E8D">
        <w:rPr>
          <w:rFonts w:asciiTheme="majorHAnsi" w:hAnsiTheme="majorHAnsi" w:cs="Times New Roman"/>
        </w:rPr>
        <w:t>these</w:t>
      </w:r>
      <w:r w:rsidRPr="00C24E8D">
        <w:rPr>
          <w:rFonts w:asciiTheme="majorHAnsi" w:hAnsiTheme="majorHAnsi" w:cs="Times New Roman"/>
          <w:spacing w:val="1"/>
        </w:rPr>
        <w:t xml:space="preserve"> </w:t>
      </w:r>
      <w:r w:rsidRPr="00C24E8D">
        <w:rPr>
          <w:rFonts w:asciiTheme="majorHAnsi" w:hAnsiTheme="majorHAnsi" w:cs="Times New Roman"/>
        </w:rPr>
        <w:t>records must</w:t>
      </w:r>
      <w:r w:rsidRPr="00C24E8D">
        <w:rPr>
          <w:rFonts w:asciiTheme="majorHAnsi" w:hAnsiTheme="majorHAnsi" w:cs="Times New Roman"/>
          <w:spacing w:val="1"/>
        </w:rPr>
        <w:t xml:space="preserve"> </w:t>
      </w:r>
      <w:r w:rsidRPr="00C24E8D">
        <w:rPr>
          <w:rFonts w:asciiTheme="majorHAnsi" w:hAnsiTheme="majorHAnsi" w:cs="Times New Roman"/>
        </w:rPr>
        <w:t>be furnished</w:t>
      </w:r>
      <w:r w:rsidRPr="00C24E8D">
        <w:rPr>
          <w:rFonts w:asciiTheme="majorHAnsi" w:hAnsiTheme="majorHAnsi" w:cs="Times New Roman"/>
          <w:spacing w:val="1"/>
        </w:rPr>
        <w:t xml:space="preserve"> </w:t>
      </w:r>
      <w:r w:rsidRPr="00C24E8D">
        <w:rPr>
          <w:rFonts w:asciiTheme="majorHAnsi" w:hAnsiTheme="majorHAnsi" w:cs="Times New Roman"/>
        </w:rPr>
        <w:t>to</w:t>
      </w:r>
      <w:r w:rsidRPr="00C24E8D">
        <w:rPr>
          <w:rFonts w:asciiTheme="majorHAnsi" w:hAnsiTheme="majorHAnsi" w:cs="Times New Roman"/>
          <w:spacing w:val="1"/>
        </w:rPr>
        <w:t xml:space="preserve"> </w:t>
      </w:r>
      <w:r w:rsidRPr="00C24E8D">
        <w:rPr>
          <w:rFonts w:asciiTheme="majorHAnsi" w:hAnsiTheme="majorHAnsi" w:cs="Times New Roman"/>
        </w:rPr>
        <w:t>the</w:t>
      </w:r>
      <w:r w:rsidRPr="00C24E8D">
        <w:rPr>
          <w:rFonts w:asciiTheme="majorHAnsi" w:hAnsiTheme="majorHAnsi" w:cs="Times New Roman"/>
          <w:spacing w:val="1"/>
        </w:rPr>
        <w:t xml:space="preserve"> </w:t>
      </w:r>
      <w:r w:rsidRPr="00C24E8D">
        <w:rPr>
          <w:rFonts w:asciiTheme="majorHAnsi" w:hAnsiTheme="majorHAnsi" w:cs="Times New Roman"/>
        </w:rPr>
        <w:t>University</w:t>
      </w:r>
      <w:r w:rsidRPr="00C24E8D">
        <w:rPr>
          <w:rFonts w:asciiTheme="majorHAnsi" w:hAnsiTheme="majorHAnsi" w:cs="Times New Roman"/>
          <w:spacing w:val="-2"/>
        </w:rPr>
        <w:t xml:space="preserve"> </w:t>
      </w:r>
      <w:r w:rsidRPr="00C24E8D">
        <w:rPr>
          <w:rFonts w:asciiTheme="majorHAnsi" w:hAnsiTheme="majorHAnsi" w:cs="Times New Roman"/>
        </w:rPr>
        <w:t>on</w:t>
      </w:r>
      <w:r w:rsidRPr="00C24E8D">
        <w:rPr>
          <w:rFonts w:asciiTheme="majorHAnsi" w:hAnsiTheme="majorHAnsi" w:cs="Times New Roman"/>
          <w:spacing w:val="-1"/>
        </w:rPr>
        <w:t xml:space="preserve"> </w:t>
      </w:r>
      <w:r w:rsidRPr="00C24E8D">
        <w:rPr>
          <w:rFonts w:asciiTheme="majorHAnsi" w:hAnsiTheme="majorHAnsi" w:cs="Times New Roman"/>
        </w:rPr>
        <w:t>a quarterly</w:t>
      </w:r>
      <w:r w:rsidRPr="00C24E8D">
        <w:rPr>
          <w:rFonts w:asciiTheme="majorHAnsi" w:hAnsiTheme="majorHAnsi" w:cs="Times New Roman"/>
          <w:spacing w:val="-1"/>
        </w:rPr>
        <w:t xml:space="preserve"> </w:t>
      </w:r>
      <w:r w:rsidRPr="00C24E8D">
        <w:rPr>
          <w:rFonts w:asciiTheme="majorHAnsi" w:hAnsiTheme="majorHAnsi" w:cs="Times New Roman"/>
        </w:rPr>
        <w:t>basis or</w:t>
      </w:r>
      <w:r w:rsidRPr="00C24E8D">
        <w:rPr>
          <w:rFonts w:asciiTheme="majorHAnsi" w:hAnsiTheme="majorHAnsi" w:cs="Times New Roman"/>
          <w:spacing w:val="-1"/>
        </w:rPr>
        <w:t xml:space="preserve"> </w:t>
      </w:r>
      <w:r w:rsidRPr="00C24E8D">
        <w:rPr>
          <w:rFonts w:asciiTheme="majorHAnsi" w:hAnsiTheme="majorHAnsi" w:cs="Times New Roman"/>
        </w:rPr>
        <w:t>upon</w:t>
      </w:r>
      <w:r w:rsidRPr="00C24E8D">
        <w:rPr>
          <w:rFonts w:asciiTheme="majorHAnsi" w:hAnsiTheme="majorHAnsi" w:cs="Times New Roman"/>
          <w:spacing w:val="-1"/>
        </w:rPr>
        <w:t xml:space="preserve"> </w:t>
      </w:r>
      <w:r w:rsidRPr="00C24E8D">
        <w:rPr>
          <w:rFonts w:asciiTheme="majorHAnsi" w:hAnsiTheme="majorHAnsi" w:cs="Times New Roman"/>
        </w:rPr>
        <w:t>request.</w:t>
      </w:r>
    </w:p>
    <w:p w14:paraId="74D43FD1" w14:textId="77777777" w:rsidR="00510929" w:rsidRPr="00C24E8D" w:rsidRDefault="00510929" w:rsidP="00530E2E">
      <w:pPr>
        <w:pStyle w:val="BodyText"/>
      </w:pPr>
    </w:p>
    <w:p w14:paraId="0DA13714" w14:textId="77777777" w:rsidR="00426017" w:rsidRDefault="00BA222F" w:rsidP="00D61AE2">
      <w:pPr>
        <w:pStyle w:val="ListParagraph"/>
        <w:numPr>
          <w:ilvl w:val="0"/>
          <w:numId w:val="48"/>
        </w:numPr>
        <w:tabs>
          <w:tab w:val="left" w:pos="643"/>
          <w:tab w:val="left" w:pos="644"/>
        </w:tabs>
        <w:rPr>
          <w:rFonts w:asciiTheme="majorHAnsi" w:hAnsiTheme="majorHAnsi" w:cs="Times New Roman"/>
        </w:rPr>
      </w:pPr>
      <w:r w:rsidRPr="00426017">
        <w:rPr>
          <w:rFonts w:asciiTheme="majorHAnsi" w:hAnsiTheme="majorHAnsi" w:cs="Times New Roman"/>
          <w:b/>
        </w:rPr>
        <w:t xml:space="preserve">Machine Maintenance: </w:t>
      </w:r>
      <w:r w:rsidRPr="00C24E8D">
        <w:rPr>
          <w:rFonts w:asciiTheme="majorHAnsi" w:hAnsiTheme="majorHAnsi" w:cs="Times New Roman"/>
        </w:rPr>
        <w:t xml:space="preserve">Vending machines are to be cleaned, </w:t>
      </w:r>
      <w:proofErr w:type="gramStart"/>
      <w:r w:rsidRPr="00C24E8D">
        <w:rPr>
          <w:rFonts w:asciiTheme="majorHAnsi" w:hAnsiTheme="majorHAnsi" w:cs="Times New Roman"/>
        </w:rPr>
        <w:t>repainted</w:t>
      </w:r>
      <w:proofErr w:type="gramEnd"/>
      <w:r w:rsidRPr="00C24E8D">
        <w:rPr>
          <w:rFonts w:asciiTheme="majorHAnsi" w:hAnsiTheme="majorHAnsi" w:cs="Times New Roman"/>
        </w:rPr>
        <w:t xml:space="preserve"> and</w:t>
      </w:r>
      <w:r w:rsidRPr="00426017">
        <w:rPr>
          <w:rFonts w:asciiTheme="majorHAnsi" w:hAnsiTheme="majorHAnsi" w:cs="Times New Roman"/>
          <w:spacing w:val="1"/>
        </w:rPr>
        <w:t xml:space="preserve"> </w:t>
      </w:r>
      <w:r w:rsidRPr="00C24E8D">
        <w:rPr>
          <w:rFonts w:asciiTheme="majorHAnsi" w:hAnsiTheme="majorHAnsi" w:cs="Times New Roman"/>
        </w:rPr>
        <w:t>reconditioned as part of the regular maintenance and preventative maintenance program.</w:t>
      </w:r>
      <w:r w:rsidRPr="00426017">
        <w:rPr>
          <w:rFonts w:asciiTheme="majorHAnsi" w:hAnsiTheme="majorHAnsi" w:cs="Times New Roman"/>
          <w:spacing w:val="-51"/>
        </w:rPr>
        <w:t xml:space="preserve"> </w:t>
      </w:r>
      <w:r w:rsidR="0067017C">
        <w:rPr>
          <w:rFonts w:asciiTheme="majorHAnsi" w:hAnsiTheme="majorHAnsi" w:cs="Times New Roman"/>
          <w:spacing w:val="-51"/>
        </w:rPr>
        <w:t xml:space="preserve">  </w:t>
      </w:r>
      <w:r w:rsidR="002C6D1D">
        <w:rPr>
          <w:rFonts w:asciiTheme="majorHAnsi" w:hAnsiTheme="majorHAnsi" w:cs="Times New Roman"/>
          <w:spacing w:val="-51"/>
        </w:rPr>
        <w:t xml:space="preserve"> </w:t>
      </w:r>
      <w:r w:rsidRPr="00C24E8D">
        <w:rPr>
          <w:rFonts w:asciiTheme="majorHAnsi" w:hAnsiTheme="majorHAnsi" w:cs="Times New Roman"/>
        </w:rPr>
        <w:t>This</w:t>
      </w:r>
      <w:r w:rsidRPr="00426017">
        <w:rPr>
          <w:rFonts w:asciiTheme="majorHAnsi" w:hAnsiTheme="majorHAnsi" w:cs="Times New Roman"/>
          <w:spacing w:val="-2"/>
        </w:rPr>
        <w:t xml:space="preserve"> </w:t>
      </w:r>
      <w:r w:rsidRPr="00C24E8D">
        <w:rPr>
          <w:rFonts w:asciiTheme="majorHAnsi" w:hAnsiTheme="majorHAnsi" w:cs="Times New Roman"/>
        </w:rPr>
        <w:t>will</w:t>
      </w:r>
      <w:r w:rsidRPr="00426017">
        <w:rPr>
          <w:rFonts w:asciiTheme="majorHAnsi" w:hAnsiTheme="majorHAnsi" w:cs="Times New Roman"/>
          <w:spacing w:val="-1"/>
        </w:rPr>
        <w:t xml:space="preserve"> </w:t>
      </w:r>
      <w:r w:rsidRPr="00C24E8D">
        <w:rPr>
          <w:rFonts w:asciiTheme="majorHAnsi" w:hAnsiTheme="majorHAnsi" w:cs="Times New Roman"/>
        </w:rPr>
        <w:t>be</w:t>
      </w:r>
      <w:r w:rsidRPr="00426017">
        <w:rPr>
          <w:rFonts w:asciiTheme="majorHAnsi" w:hAnsiTheme="majorHAnsi" w:cs="Times New Roman"/>
          <w:spacing w:val="-1"/>
        </w:rPr>
        <w:t xml:space="preserve"> </w:t>
      </w:r>
      <w:r w:rsidRPr="00C24E8D">
        <w:rPr>
          <w:rFonts w:asciiTheme="majorHAnsi" w:hAnsiTheme="majorHAnsi" w:cs="Times New Roman"/>
        </w:rPr>
        <w:t>solely</w:t>
      </w:r>
      <w:r w:rsidRPr="00426017">
        <w:rPr>
          <w:rFonts w:asciiTheme="majorHAnsi" w:hAnsiTheme="majorHAnsi" w:cs="Times New Roman"/>
          <w:spacing w:val="-1"/>
        </w:rPr>
        <w:t xml:space="preserve"> </w:t>
      </w:r>
      <w:r w:rsidRPr="00C24E8D">
        <w:rPr>
          <w:rFonts w:asciiTheme="majorHAnsi" w:hAnsiTheme="majorHAnsi" w:cs="Times New Roman"/>
        </w:rPr>
        <w:t>at the</w:t>
      </w:r>
      <w:r w:rsidRPr="00426017">
        <w:rPr>
          <w:rFonts w:asciiTheme="majorHAnsi" w:hAnsiTheme="majorHAnsi" w:cs="Times New Roman"/>
          <w:spacing w:val="-1"/>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’s expense.</w:t>
      </w:r>
      <w:bookmarkStart w:id="47" w:name="_TOC_250005"/>
    </w:p>
    <w:p w14:paraId="7CCAC15F" w14:textId="77777777" w:rsidR="00426017" w:rsidRDefault="00426017" w:rsidP="00426017">
      <w:pPr>
        <w:jc w:val="left"/>
        <w:rPr>
          <w:rFonts w:asciiTheme="majorHAnsi" w:hAnsiTheme="majorHAnsi" w:cs="Times New Roman"/>
        </w:rPr>
      </w:pPr>
      <w:r>
        <w:rPr>
          <w:rFonts w:asciiTheme="majorHAnsi" w:hAnsiTheme="majorHAnsi" w:cs="Times New Roman"/>
        </w:rPr>
        <w:br w:type="page"/>
      </w:r>
    </w:p>
    <w:p w14:paraId="096941D1" w14:textId="77777777" w:rsidR="00426017" w:rsidRPr="0069787D" w:rsidRDefault="00426017" w:rsidP="00426017">
      <w:pPr>
        <w:jc w:val="left"/>
        <w:rPr>
          <w:rFonts w:cs="Times New Roman"/>
        </w:rPr>
      </w:pPr>
    </w:p>
    <w:p w14:paraId="260E9C69" w14:textId="77777777" w:rsidR="00426017" w:rsidRPr="0069787D" w:rsidRDefault="00426017" w:rsidP="00426017">
      <w:pPr>
        <w:jc w:val="left"/>
        <w:rPr>
          <w:rFonts w:cs="Times New Roman"/>
        </w:rPr>
      </w:pPr>
    </w:p>
    <w:p w14:paraId="19932570" w14:textId="77777777" w:rsidR="009B34CB" w:rsidRPr="0069787D" w:rsidRDefault="009B34CB" w:rsidP="00426017">
      <w:pPr>
        <w:jc w:val="left"/>
        <w:rPr>
          <w:rFonts w:cs="Times New Roman"/>
        </w:rPr>
      </w:pPr>
    </w:p>
    <w:p w14:paraId="3D10037E" w14:textId="77777777" w:rsidR="009B34CB" w:rsidRPr="0069787D" w:rsidRDefault="009B34CB" w:rsidP="00426017">
      <w:pPr>
        <w:jc w:val="left"/>
        <w:rPr>
          <w:rFonts w:cs="Times New Roman"/>
        </w:rPr>
      </w:pPr>
    </w:p>
    <w:p w14:paraId="2A62CF64" w14:textId="77777777" w:rsidR="009B34CB" w:rsidRPr="0069787D" w:rsidRDefault="009B34CB" w:rsidP="00426017">
      <w:pPr>
        <w:jc w:val="left"/>
        <w:rPr>
          <w:rFonts w:cs="Times New Roman"/>
        </w:rPr>
      </w:pPr>
    </w:p>
    <w:p w14:paraId="2BBB0845" w14:textId="5F55207C" w:rsidR="009B34CB" w:rsidRDefault="009B34CB" w:rsidP="00426017">
      <w:pPr>
        <w:jc w:val="left"/>
        <w:rPr>
          <w:rFonts w:cs="Times New Roman"/>
        </w:rPr>
      </w:pPr>
    </w:p>
    <w:p w14:paraId="5FCC21D7" w14:textId="77777777" w:rsidR="00E54C03" w:rsidRPr="0069787D" w:rsidRDefault="00E54C03" w:rsidP="00426017">
      <w:pPr>
        <w:jc w:val="left"/>
        <w:rPr>
          <w:rFonts w:cs="Times New Roman"/>
        </w:rPr>
      </w:pPr>
    </w:p>
    <w:p w14:paraId="413909D8" w14:textId="77777777" w:rsidR="009B34CB" w:rsidRPr="0069787D" w:rsidRDefault="009B34CB" w:rsidP="00426017">
      <w:pPr>
        <w:jc w:val="left"/>
        <w:rPr>
          <w:rFonts w:cs="Times New Roman"/>
        </w:rPr>
      </w:pPr>
    </w:p>
    <w:p w14:paraId="443B87F3" w14:textId="77777777" w:rsidR="009B34CB" w:rsidRPr="0069787D" w:rsidRDefault="009B34CB" w:rsidP="00426017">
      <w:pPr>
        <w:jc w:val="left"/>
        <w:rPr>
          <w:rFonts w:cs="Times New Roman"/>
        </w:rPr>
      </w:pPr>
    </w:p>
    <w:p w14:paraId="3ADB3F02" w14:textId="77777777" w:rsidR="00510929" w:rsidRDefault="70BC6351" w:rsidP="00275C4F">
      <w:pPr>
        <w:pStyle w:val="Head1"/>
      </w:pPr>
      <w:bookmarkStart w:id="48" w:name="_Toc94519987"/>
      <w:bookmarkStart w:id="49" w:name="_Toc89354706"/>
      <w:r>
        <w:t xml:space="preserve">CAMPUS FOOD SERVICE AND </w:t>
      </w:r>
      <w:bookmarkEnd w:id="47"/>
      <w:r>
        <w:t>SALES</w:t>
      </w:r>
      <w:bookmarkEnd w:id="48"/>
      <w:r>
        <w:t xml:space="preserve"> </w:t>
      </w:r>
      <w:bookmarkEnd w:id="49"/>
    </w:p>
    <w:p w14:paraId="080CFF61" w14:textId="77777777" w:rsidR="00190624" w:rsidRPr="00426017" w:rsidRDefault="00190624" w:rsidP="00275C4F">
      <w:pPr>
        <w:pStyle w:val="Head1"/>
        <w:numPr>
          <w:ilvl w:val="0"/>
          <w:numId w:val="0"/>
        </w:numPr>
        <w:ind w:left="-90"/>
      </w:pPr>
    </w:p>
    <w:p w14:paraId="75ADE2EF" w14:textId="77777777" w:rsidR="00510929" w:rsidRPr="00C24E8D" w:rsidRDefault="00510929">
      <w:pPr>
        <w:spacing w:line="242" w:lineRule="auto"/>
        <w:rPr>
          <w:rFonts w:asciiTheme="majorHAnsi" w:hAnsiTheme="majorHAnsi" w:cs="Times New Roman"/>
        </w:rPr>
        <w:sectPr w:rsidR="00510929" w:rsidRPr="00C24E8D" w:rsidSect="00C718FE">
          <w:headerReference w:type="default" r:id="rId27"/>
          <w:pgSz w:w="12240" w:h="15840"/>
          <w:pgMar w:top="1170" w:right="1180" w:bottom="1220" w:left="1180" w:header="432" w:footer="720" w:gutter="0"/>
          <w:cols w:space="720"/>
          <w:docGrid w:linePitch="299"/>
        </w:sectPr>
      </w:pPr>
    </w:p>
    <w:p w14:paraId="2AE7DB98" w14:textId="77777777" w:rsidR="00822D1F" w:rsidRDefault="70BC6351" w:rsidP="00196F3E">
      <w:pPr>
        <w:pStyle w:val="Head2"/>
      </w:pPr>
      <w:r>
        <w:lastRenderedPageBreak/>
        <w:t xml:space="preserve">CAMPUS / </w:t>
      </w:r>
      <w:r w:rsidR="00BA222F" w:rsidRPr="00C24E8D">
        <w:t>FOOD</w:t>
      </w:r>
      <w:r w:rsidR="00BA222F" w:rsidRPr="00C24E8D">
        <w:rPr>
          <w:spacing w:val="-1"/>
        </w:rPr>
        <w:t xml:space="preserve"> </w:t>
      </w:r>
      <w:r w:rsidR="00BA222F" w:rsidRPr="00C24E8D">
        <w:t>S</w:t>
      </w:r>
      <w:r w:rsidR="00BA222F" w:rsidRPr="00C24E8D">
        <w:rPr>
          <w:spacing w:val="-1"/>
        </w:rPr>
        <w:t>ER</w:t>
      </w:r>
      <w:r w:rsidR="00BA222F" w:rsidRPr="00C24E8D">
        <w:t>V</w:t>
      </w:r>
      <w:r w:rsidR="00BA222F" w:rsidRPr="00C24E8D">
        <w:rPr>
          <w:spacing w:val="-1"/>
        </w:rPr>
        <w:t>I</w:t>
      </w:r>
      <w:r w:rsidR="00BA222F" w:rsidRPr="00C24E8D">
        <w:t>CE AND</w:t>
      </w:r>
      <w:r w:rsidR="00BA222F" w:rsidRPr="00C24E8D">
        <w:rPr>
          <w:spacing w:val="-1"/>
        </w:rPr>
        <w:t xml:space="preserve"> SALE</w:t>
      </w:r>
      <w:r w:rsidR="00BA222F" w:rsidRPr="00C24E8D">
        <w:t>S</w:t>
      </w:r>
      <w:r w:rsidR="005D2895">
        <w:t xml:space="preserve"> </w:t>
      </w:r>
      <w:r w:rsidR="00BA222F" w:rsidRPr="00C24E8D">
        <w:t xml:space="preserve"> </w:t>
      </w:r>
    </w:p>
    <w:p w14:paraId="1BE017EF" w14:textId="77777777" w:rsidR="00510929" w:rsidRPr="009B6C96" w:rsidRDefault="00BA222F" w:rsidP="009B6C96">
      <w:pPr>
        <w:pStyle w:val="ListParagraph"/>
        <w:jc w:val="center"/>
        <w:rPr>
          <w:b/>
          <w:bCs/>
        </w:rPr>
      </w:pPr>
      <w:r w:rsidRPr="009B6C96">
        <w:rPr>
          <w:b/>
          <w:bCs/>
        </w:rPr>
        <w:t>(Non</w:t>
      </w:r>
      <w:r w:rsidR="00B068B1" w:rsidRPr="009B6C96">
        <w:rPr>
          <w:b/>
          <w:bCs/>
        </w:rPr>
        <w:t>-</w:t>
      </w:r>
      <w:r w:rsidRPr="009B6C96">
        <w:rPr>
          <w:b/>
          <w:bCs/>
        </w:rPr>
        <w:t>vending beverage operations, including food service fountain beverage, University food service shelf space and catering, in non</w:t>
      </w:r>
      <w:r w:rsidR="00B068B1" w:rsidRPr="009B6C96">
        <w:rPr>
          <w:b/>
          <w:bCs/>
        </w:rPr>
        <w:t>-</w:t>
      </w:r>
      <w:r w:rsidRPr="009B6C96">
        <w:rPr>
          <w:b/>
          <w:bCs/>
        </w:rPr>
        <w:t>athletic venues.)</w:t>
      </w:r>
    </w:p>
    <w:p w14:paraId="7F02EAC3" w14:textId="77777777" w:rsidR="00510929" w:rsidRPr="00822D1F" w:rsidRDefault="00510929" w:rsidP="00C7125F">
      <w:pPr>
        <w:pStyle w:val="BodyText"/>
        <w:ind w:right="0"/>
        <w:rPr>
          <w:u w:color="000000"/>
        </w:rPr>
      </w:pPr>
    </w:p>
    <w:p w14:paraId="2DF52ADC" w14:textId="77777777" w:rsidR="00510929" w:rsidRPr="00C24E8D" w:rsidRDefault="00BA222F" w:rsidP="006375A0">
      <w:pPr>
        <w:pStyle w:val="ListParagraph"/>
        <w:numPr>
          <w:ilvl w:val="0"/>
          <w:numId w:val="6"/>
        </w:numPr>
        <w:tabs>
          <w:tab w:val="left" w:pos="578"/>
          <w:tab w:val="left" w:pos="9630"/>
        </w:tabs>
        <w:rPr>
          <w:rFonts w:asciiTheme="majorHAnsi" w:hAnsiTheme="majorHAnsi" w:cs="Times New Roman"/>
          <w:b/>
        </w:rPr>
      </w:pPr>
      <w:r w:rsidRPr="00C24E8D">
        <w:rPr>
          <w:rFonts w:asciiTheme="majorHAnsi" w:hAnsiTheme="majorHAnsi" w:cs="Times New Roman"/>
          <w:b/>
          <w:u w:val="single"/>
        </w:rPr>
        <w:t>Fountain</w:t>
      </w:r>
      <w:r w:rsidRPr="00C24E8D">
        <w:rPr>
          <w:rFonts w:asciiTheme="majorHAnsi" w:hAnsiTheme="majorHAnsi" w:cs="Times New Roman"/>
          <w:b/>
          <w:spacing w:val="-1"/>
          <w:u w:val="single"/>
        </w:rPr>
        <w:t xml:space="preserve"> </w:t>
      </w:r>
      <w:r w:rsidRPr="00C24E8D">
        <w:rPr>
          <w:rFonts w:asciiTheme="majorHAnsi" w:hAnsiTheme="majorHAnsi" w:cs="Times New Roman"/>
          <w:b/>
          <w:u w:val="single"/>
        </w:rPr>
        <w:t>Beverage</w:t>
      </w:r>
    </w:p>
    <w:p w14:paraId="317A02AE" w14:textId="12B321AE" w:rsidR="00510929" w:rsidRPr="00C24E8D" w:rsidRDefault="00BA222F" w:rsidP="006375A0">
      <w:pPr>
        <w:pStyle w:val="ListParagraph"/>
        <w:numPr>
          <w:ilvl w:val="1"/>
          <w:numId w:val="6"/>
        </w:numPr>
        <w:tabs>
          <w:tab w:val="left" w:pos="562"/>
          <w:tab w:val="left" w:pos="9630"/>
        </w:tabs>
        <w:spacing w:before="237"/>
        <w:ind w:firstLine="0"/>
        <w:rPr>
          <w:rFonts w:asciiTheme="majorHAnsi" w:hAnsiTheme="majorHAnsi" w:cs="Times New Roman"/>
          <w:b/>
        </w:rPr>
      </w:pPr>
      <w:r w:rsidRPr="00C24E8D">
        <w:rPr>
          <w:rFonts w:asciiTheme="majorHAnsi" w:hAnsiTheme="majorHAnsi" w:cs="Times New Roman"/>
          <w:b/>
        </w:rPr>
        <w:t xml:space="preserve">General: </w:t>
      </w:r>
      <w:r w:rsidRPr="00C24E8D">
        <w:rPr>
          <w:rFonts w:asciiTheme="majorHAnsi" w:hAnsiTheme="majorHAnsi" w:cs="Times New Roman"/>
        </w:rPr>
        <w:t xml:space="preserve">The University Food Service </w:t>
      </w:r>
      <w:r w:rsidR="007B3DA1">
        <w:rPr>
          <w:rFonts w:asciiTheme="majorHAnsi" w:hAnsiTheme="majorHAnsi" w:cs="Times New Roman"/>
        </w:rPr>
        <w:t>contractor</w:t>
      </w:r>
      <w:r w:rsidRPr="00C24E8D">
        <w:rPr>
          <w:rFonts w:asciiTheme="majorHAnsi" w:hAnsiTheme="majorHAnsi" w:cs="Times New Roman"/>
        </w:rPr>
        <w:t xml:space="preserve"> will offer for sale or consumption</w:t>
      </w:r>
      <w:r w:rsidR="0067017C">
        <w:rPr>
          <w:rFonts w:asciiTheme="majorHAnsi" w:hAnsiTheme="majorHAnsi" w:cs="Times New Roman"/>
        </w:rPr>
        <w:t xml:space="preserve"> </w:t>
      </w:r>
      <w:r w:rsidR="00142852">
        <w:rPr>
          <w:rFonts w:asciiTheme="majorHAnsi" w:hAnsiTheme="majorHAnsi" w:cs="Times New Roman"/>
        </w:rPr>
        <w:t xml:space="preserve">and dispense </w:t>
      </w:r>
      <w:r w:rsidRPr="00C24E8D">
        <w:rPr>
          <w:rFonts w:asciiTheme="majorHAnsi" w:hAnsiTheme="majorHAnsi" w:cs="Times New Roman"/>
        </w:rPr>
        <w:t xml:space="preserve">fountain beverages provided by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in all dining areas on</w:t>
      </w:r>
      <w:r w:rsidRPr="00C24E8D">
        <w:rPr>
          <w:rFonts w:asciiTheme="majorHAnsi" w:hAnsiTheme="majorHAnsi" w:cs="Times New Roman"/>
          <w:spacing w:val="1"/>
        </w:rPr>
        <w:t xml:space="preserve"> </w:t>
      </w:r>
      <w:r w:rsidRPr="00C24E8D">
        <w:rPr>
          <w:rFonts w:asciiTheme="majorHAnsi" w:hAnsiTheme="majorHAnsi" w:cs="Times New Roman"/>
        </w:rPr>
        <w:t>camp</w:t>
      </w:r>
      <w:r w:rsidRPr="00C24E8D">
        <w:rPr>
          <w:rFonts w:asciiTheme="majorHAnsi" w:hAnsiTheme="majorHAnsi" w:cs="Times New Roman"/>
          <w:spacing w:val="-1"/>
        </w:rPr>
        <w:t>u</w:t>
      </w:r>
      <w:r w:rsidRPr="00C24E8D">
        <w:rPr>
          <w:rFonts w:asciiTheme="majorHAnsi" w:hAnsiTheme="majorHAnsi" w:cs="Times New Roman"/>
        </w:rPr>
        <w:t>s that offer fo</w:t>
      </w:r>
      <w:r w:rsidRPr="00C24E8D">
        <w:rPr>
          <w:rFonts w:asciiTheme="majorHAnsi" w:hAnsiTheme="majorHAnsi" w:cs="Times New Roman"/>
          <w:spacing w:val="-1"/>
        </w:rPr>
        <w:t>u</w:t>
      </w:r>
      <w:r w:rsidRPr="00C24E8D">
        <w:rPr>
          <w:rFonts w:asciiTheme="majorHAnsi" w:hAnsiTheme="majorHAnsi" w:cs="Times New Roman"/>
        </w:rPr>
        <w:t>ntain</w:t>
      </w:r>
      <w:r w:rsidRPr="00C24E8D">
        <w:rPr>
          <w:rFonts w:asciiTheme="majorHAnsi" w:hAnsiTheme="majorHAnsi" w:cs="Times New Roman"/>
          <w:spacing w:val="-1"/>
        </w:rPr>
        <w:t xml:space="preserve"> </w:t>
      </w:r>
      <w:r w:rsidRPr="00C24E8D">
        <w:rPr>
          <w:rFonts w:asciiTheme="majorHAnsi" w:hAnsiTheme="majorHAnsi" w:cs="Times New Roman"/>
        </w:rPr>
        <w:t>bevera</w:t>
      </w:r>
      <w:r w:rsidRPr="00C24E8D">
        <w:rPr>
          <w:rFonts w:asciiTheme="majorHAnsi" w:hAnsiTheme="majorHAnsi" w:cs="Times New Roman"/>
          <w:spacing w:val="-1"/>
        </w:rPr>
        <w:t>g</w:t>
      </w:r>
      <w:r w:rsidRPr="00C24E8D">
        <w:rPr>
          <w:rFonts w:asciiTheme="majorHAnsi" w:hAnsiTheme="majorHAnsi" w:cs="Times New Roman"/>
        </w:rPr>
        <w:t>e</w:t>
      </w:r>
      <w:r w:rsidRPr="00C24E8D">
        <w:rPr>
          <w:rFonts w:asciiTheme="majorHAnsi" w:hAnsiTheme="majorHAnsi" w:cs="Times New Roman"/>
          <w:spacing w:val="-1"/>
        </w:rPr>
        <w:t xml:space="preserve"> </w:t>
      </w:r>
      <w:r w:rsidRPr="00C24E8D">
        <w:rPr>
          <w:rFonts w:asciiTheme="majorHAnsi" w:hAnsiTheme="majorHAnsi" w:cs="Times New Roman"/>
        </w:rPr>
        <w:t>and non</w:t>
      </w:r>
      <w:r w:rsidR="00B068B1">
        <w:rPr>
          <w:rFonts w:asciiTheme="majorHAnsi" w:hAnsiTheme="majorHAnsi" w:cs="Times New Roman"/>
          <w:w w:val="33"/>
        </w:rPr>
        <w:t>-</w:t>
      </w:r>
      <w:r w:rsidRPr="00C24E8D">
        <w:rPr>
          <w:rFonts w:asciiTheme="majorHAnsi" w:hAnsiTheme="majorHAnsi" w:cs="Times New Roman"/>
        </w:rPr>
        <w:t>vending b</w:t>
      </w:r>
      <w:r w:rsidRPr="00C24E8D">
        <w:rPr>
          <w:rFonts w:asciiTheme="majorHAnsi" w:hAnsiTheme="majorHAnsi" w:cs="Times New Roman"/>
          <w:spacing w:val="-1"/>
        </w:rPr>
        <w:t>ever</w:t>
      </w:r>
      <w:r w:rsidRPr="00C24E8D">
        <w:rPr>
          <w:rFonts w:asciiTheme="majorHAnsi" w:hAnsiTheme="majorHAnsi" w:cs="Times New Roman"/>
        </w:rPr>
        <w:t>ag</w:t>
      </w:r>
      <w:r w:rsidRPr="00C24E8D">
        <w:rPr>
          <w:rFonts w:asciiTheme="majorHAnsi" w:hAnsiTheme="majorHAnsi" w:cs="Times New Roman"/>
          <w:spacing w:val="-1"/>
        </w:rPr>
        <w:t>e</w:t>
      </w:r>
      <w:r w:rsidRPr="00C24E8D">
        <w:rPr>
          <w:rFonts w:asciiTheme="majorHAnsi" w:hAnsiTheme="majorHAnsi" w:cs="Times New Roman"/>
        </w:rPr>
        <w:t>s ex</w:t>
      </w:r>
      <w:r w:rsidRPr="00C24E8D">
        <w:rPr>
          <w:rFonts w:asciiTheme="majorHAnsi" w:hAnsiTheme="majorHAnsi" w:cs="Times New Roman"/>
          <w:spacing w:val="-1"/>
        </w:rPr>
        <w:t>cep</w:t>
      </w:r>
      <w:r w:rsidRPr="00C24E8D">
        <w:rPr>
          <w:rFonts w:asciiTheme="majorHAnsi" w:hAnsiTheme="majorHAnsi" w:cs="Times New Roman"/>
        </w:rPr>
        <w:t>t in</w:t>
      </w:r>
      <w:r w:rsidRPr="00C24E8D">
        <w:rPr>
          <w:rFonts w:asciiTheme="majorHAnsi" w:hAnsiTheme="majorHAnsi" w:cs="Times New Roman"/>
          <w:spacing w:val="-1"/>
        </w:rPr>
        <w:t xml:space="preserve"> c</w:t>
      </w:r>
      <w:r w:rsidRPr="00C24E8D">
        <w:rPr>
          <w:rFonts w:asciiTheme="majorHAnsi" w:hAnsiTheme="majorHAnsi" w:cs="Times New Roman"/>
        </w:rPr>
        <w:t>ases where branded</w:t>
      </w:r>
      <w:r w:rsidRPr="00C24E8D">
        <w:rPr>
          <w:rFonts w:asciiTheme="majorHAnsi" w:hAnsiTheme="majorHAnsi" w:cs="Times New Roman"/>
          <w:spacing w:val="-2"/>
        </w:rPr>
        <w:t xml:space="preserve"> </w:t>
      </w:r>
      <w:r w:rsidRPr="00C24E8D">
        <w:rPr>
          <w:rFonts w:asciiTheme="majorHAnsi" w:hAnsiTheme="majorHAnsi" w:cs="Times New Roman"/>
        </w:rPr>
        <w:t>food</w:t>
      </w:r>
      <w:r w:rsidRPr="00C24E8D">
        <w:rPr>
          <w:rFonts w:asciiTheme="majorHAnsi" w:hAnsiTheme="majorHAnsi" w:cs="Times New Roman"/>
          <w:spacing w:val="-1"/>
        </w:rPr>
        <w:t xml:space="preserve"> </w:t>
      </w:r>
      <w:r w:rsidRPr="00C24E8D">
        <w:rPr>
          <w:rFonts w:asciiTheme="majorHAnsi" w:hAnsiTheme="majorHAnsi" w:cs="Times New Roman"/>
        </w:rPr>
        <w:t>concepts</w:t>
      </w:r>
      <w:r w:rsidRPr="00C24E8D">
        <w:rPr>
          <w:rFonts w:asciiTheme="majorHAnsi" w:hAnsiTheme="majorHAnsi" w:cs="Times New Roman"/>
          <w:spacing w:val="-1"/>
        </w:rPr>
        <w:t xml:space="preserve"> </w:t>
      </w:r>
      <w:r w:rsidRPr="00C24E8D">
        <w:rPr>
          <w:rFonts w:asciiTheme="majorHAnsi" w:hAnsiTheme="majorHAnsi" w:cs="Times New Roman"/>
        </w:rPr>
        <w:t>may require a</w:t>
      </w:r>
      <w:r w:rsidRPr="00C24E8D">
        <w:rPr>
          <w:rFonts w:asciiTheme="majorHAnsi" w:hAnsiTheme="majorHAnsi" w:cs="Times New Roman"/>
          <w:spacing w:val="-1"/>
        </w:rPr>
        <w:t xml:space="preserve"> </w:t>
      </w:r>
      <w:r w:rsidRPr="00C24E8D">
        <w:rPr>
          <w:rFonts w:asciiTheme="majorHAnsi" w:hAnsiTheme="majorHAnsi" w:cs="Times New Roman"/>
        </w:rPr>
        <w:t>specific</w:t>
      </w:r>
      <w:r w:rsidRPr="00C24E8D">
        <w:rPr>
          <w:rFonts w:asciiTheme="majorHAnsi" w:hAnsiTheme="majorHAnsi" w:cs="Times New Roman"/>
          <w:spacing w:val="-1"/>
        </w:rPr>
        <w:t xml:space="preserve"> </w:t>
      </w:r>
      <w:r w:rsidRPr="00C24E8D">
        <w:rPr>
          <w:rFonts w:asciiTheme="majorHAnsi" w:hAnsiTheme="majorHAnsi" w:cs="Times New Roman"/>
        </w:rPr>
        <w:t>beverage</w:t>
      </w:r>
      <w:r w:rsidRPr="00C24E8D">
        <w:rPr>
          <w:rFonts w:asciiTheme="majorHAnsi" w:hAnsiTheme="majorHAnsi" w:cs="Times New Roman"/>
          <w:spacing w:val="-1"/>
        </w:rPr>
        <w:t xml:space="preserve"> </w:t>
      </w:r>
      <w:r w:rsidRPr="00C24E8D">
        <w:rPr>
          <w:rFonts w:asciiTheme="majorHAnsi" w:hAnsiTheme="majorHAnsi" w:cs="Times New Roman"/>
        </w:rPr>
        <w:t>supplier.</w:t>
      </w:r>
    </w:p>
    <w:p w14:paraId="30C58F00" w14:textId="77777777" w:rsidR="00510929" w:rsidRPr="00C24E8D" w:rsidRDefault="00510929" w:rsidP="00C7125F">
      <w:pPr>
        <w:pStyle w:val="BodyText"/>
        <w:tabs>
          <w:tab w:val="left" w:pos="9630"/>
        </w:tabs>
        <w:ind w:right="0"/>
      </w:pPr>
    </w:p>
    <w:p w14:paraId="260BB8E9" w14:textId="77777777" w:rsidR="00510929" w:rsidRPr="00362A5A" w:rsidRDefault="00BA222F" w:rsidP="006375A0">
      <w:pPr>
        <w:pStyle w:val="ListParagraph"/>
        <w:numPr>
          <w:ilvl w:val="1"/>
          <w:numId w:val="6"/>
        </w:numPr>
        <w:tabs>
          <w:tab w:val="left" w:pos="562"/>
          <w:tab w:val="left" w:pos="9630"/>
        </w:tabs>
        <w:ind w:firstLine="0"/>
        <w:rPr>
          <w:rFonts w:asciiTheme="majorHAnsi" w:hAnsiTheme="majorHAnsi" w:cs="Times New Roman"/>
        </w:rPr>
      </w:pPr>
      <w:r w:rsidRPr="00362A5A">
        <w:rPr>
          <w:rFonts w:asciiTheme="majorHAnsi" w:hAnsiTheme="majorHAnsi" w:cs="Times New Roman"/>
          <w:b/>
          <w:bCs/>
        </w:rPr>
        <w:t>Equipment:</w:t>
      </w:r>
      <w:r w:rsidRPr="00362A5A">
        <w:rPr>
          <w:rFonts w:asciiTheme="majorHAnsi" w:hAnsiTheme="majorHAnsi" w:cs="Times New Roman"/>
        </w:rPr>
        <w:t xml:space="preserve"> </w:t>
      </w:r>
      <w:r w:rsidRPr="00C24E8D">
        <w:rPr>
          <w:rFonts w:asciiTheme="majorHAnsi" w:hAnsiTheme="majorHAnsi" w:cs="Times New Roman"/>
        </w:rPr>
        <w:t xml:space="preserve">Dispensing equipment must be supplied, installed, </w:t>
      </w:r>
      <w:proofErr w:type="gramStart"/>
      <w:r w:rsidRPr="00C24E8D">
        <w:rPr>
          <w:rFonts w:asciiTheme="majorHAnsi" w:hAnsiTheme="majorHAnsi" w:cs="Times New Roman"/>
        </w:rPr>
        <w:t>serviced</w:t>
      </w:r>
      <w:proofErr w:type="gramEnd"/>
      <w:r w:rsidRPr="00C24E8D">
        <w:rPr>
          <w:rFonts w:asciiTheme="majorHAnsi" w:hAnsiTheme="majorHAnsi" w:cs="Times New Roman"/>
        </w:rPr>
        <w:t xml:space="preserve"> and maintained</w:t>
      </w:r>
      <w:r w:rsidRPr="00362A5A">
        <w:rPr>
          <w:rFonts w:asciiTheme="majorHAnsi" w:hAnsiTheme="majorHAnsi" w:cs="Times New Roman"/>
        </w:rPr>
        <w:t xml:space="preserve"> </w:t>
      </w:r>
      <w:r w:rsidRPr="00C24E8D">
        <w:rPr>
          <w:rFonts w:asciiTheme="majorHAnsi" w:hAnsiTheme="majorHAnsi" w:cs="Times New Roman"/>
        </w:rPr>
        <w:t xml:space="preserve">by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at no cost to the University or the Food Service </w:t>
      </w:r>
      <w:r w:rsidR="007B3DA1">
        <w:rPr>
          <w:rFonts w:asciiTheme="majorHAnsi" w:hAnsiTheme="majorHAnsi" w:cs="Times New Roman"/>
        </w:rPr>
        <w:t>c</w:t>
      </w:r>
      <w:r w:rsidRPr="00C24E8D">
        <w:rPr>
          <w:rFonts w:asciiTheme="majorHAnsi" w:hAnsiTheme="majorHAnsi" w:cs="Times New Roman"/>
        </w:rPr>
        <w:t>ontractor. The</w:t>
      </w:r>
      <w:r w:rsidRPr="00362A5A">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will provide beverage equipment for any new dining facilities that are</w:t>
      </w:r>
      <w:r w:rsidRPr="00362A5A">
        <w:rPr>
          <w:rFonts w:asciiTheme="majorHAnsi" w:hAnsiTheme="majorHAnsi" w:cs="Times New Roman"/>
        </w:rPr>
        <w:t xml:space="preserve"> </w:t>
      </w:r>
      <w:r w:rsidRPr="00C24E8D">
        <w:rPr>
          <w:rFonts w:asciiTheme="majorHAnsi" w:hAnsiTheme="majorHAnsi" w:cs="Times New Roman"/>
        </w:rPr>
        <w:t>built</w:t>
      </w:r>
      <w:r w:rsidRPr="00362A5A">
        <w:rPr>
          <w:rFonts w:asciiTheme="majorHAnsi" w:hAnsiTheme="majorHAnsi" w:cs="Times New Roman"/>
        </w:rPr>
        <w:t xml:space="preserve"> </w:t>
      </w:r>
      <w:r w:rsidRPr="00C24E8D">
        <w:rPr>
          <w:rFonts w:asciiTheme="majorHAnsi" w:hAnsiTheme="majorHAnsi" w:cs="Times New Roman"/>
        </w:rPr>
        <w:t>during</w:t>
      </w:r>
      <w:r w:rsidRPr="00362A5A">
        <w:rPr>
          <w:rFonts w:asciiTheme="majorHAnsi" w:hAnsiTheme="majorHAnsi" w:cs="Times New Roman"/>
        </w:rPr>
        <w:t xml:space="preserve"> </w:t>
      </w:r>
      <w:r w:rsidRPr="00C24E8D">
        <w:rPr>
          <w:rFonts w:asciiTheme="majorHAnsi" w:hAnsiTheme="majorHAnsi" w:cs="Times New Roman"/>
        </w:rPr>
        <w:t>the course of</w:t>
      </w:r>
      <w:r w:rsidRPr="00362A5A">
        <w:rPr>
          <w:rFonts w:asciiTheme="majorHAnsi" w:hAnsiTheme="majorHAnsi" w:cs="Times New Roman"/>
        </w:rPr>
        <w:t xml:space="preserve"> </w:t>
      </w:r>
      <w:r w:rsidRPr="00C24E8D">
        <w:rPr>
          <w:rFonts w:asciiTheme="majorHAnsi" w:hAnsiTheme="majorHAnsi" w:cs="Times New Roman"/>
        </w:rPr>
        <w:t>this</w:t>
      </w:r>
      <w:r w:rsidRPr="00362A5A">
        <w:rPr>
          <w:rFonts w:asciiTheme="majorHAnsi" w:hAnsiTheme="majorHAnsi" w:cs="Times New Roman"/>
        </w:rPr>
        <w:t xml:space="preserve"> </w:t>
      </w:r>
      <w:r w:rsidR="002429FB">
        <w:rPr>
          <w:rFonts w:asciiTheme="majorHAnsi" w:hAnsiTheme="majorHAnsi" w:cs="Times New Roman"/>
        </w:rPr>
        <w:t>Contract</w:t>
      </w:r>
      <w:r w:rsidRPr="00C24E8D">
        <w:rPr>
          <w:rFonts w:asciiTheme="majorHAnsi" w:hAnsiTheme="majorHAnsi" w:cs="Times New Roman"/>
        </w:rPr>
        <w:t xml:space="preserve"> or provide funding</w:t>
      </w:r>
      <w:r w:rsidRPr="00362A5A">
        <w:rPr>
          <w:rFonts w:asciiTheme="majorHAnsi" w:hAnsiTheme="majorHAnsi" w:cs="Times New Roman"/>
        </w:rPr>
        <w:t xml:space="preserve"> </w:t>
      </w:r>
      <w:r w:rsidRPr="00C24E8D">
        <w:rPr>
          <w:rFonts w:asciiTheme="majorHAnsi" w:hAnsiTheme="majorHAnsi" w:cs="Times New Roman"/>
        </w:rPr>
        <w:t>for</w:t>
      </w:r>
      <w:r w:rsidRPr="00362A5A">
        <w:rPr>
          <w:rFonts w:asciiTheme="majorHAnsi" w:hAnsiTheme="majorHAnsi" w:cs="Times New Roman"/>
        </w:rPr>
        <w:t xml:space="preserve"> </w:t>
      </w:r>
      <w:r w:rsidRPr="00C24E8D">
        <w:rPr>
          <w:rFonts w:asciiTheme="majorHAnsi" w:hAnsiTheme="majorHAnsi" w:cs="Times New Roman"/>
        </w:rPr>
        <w:t>such equipment.</w:t>
      </w:r>
    </w:p>
    <w:p w14:paraId="2AC1882E" w14:textId="77777777" w:rsidR="00510929" w:rsidRPr="00C24E8D" w:rsidRDefault="00510929" w:rsidP="00C7125F">
      <w:pPr>
        <w:pStyle w:val="BodyText"/>
        <w:tabs>
          <w:tab w:val="left" w:pos="9630"/>
        </w:tabs>
        <w:ind w:right="0"/>
      </w:pPr>
    </w:p>
    <w:p w14:paraId="5D9215C4" w14:textId="77777777" w:rsidR="00510929" w:rsidRPr="00362A5A" w:rsidRDefault="00BA222F" w:rsidP="006375A0">
      <w:pPr>
        <w:pStyle w:val="ListParagraph"/>
        <w:numPr>
          <w:ilvl w:val="1"/>
          <w:numId w:val="6"/>
        </w:numPr>
        <w:tabs>
          <w:tab w:val="left" w:pos="562"/>
          <w:tab w:val="left" w:pos="9630"/>
        </w:tabs>
        <w:ind w:firstLine="0"/>
        <w:rPr>
          <w:rFonts w:asciiTheme="majorHAnsi" w:hAnsiTheme="majorHAnsi" w:cs="Times New Roman"/>
        </w:rPr>
      </w:pPr>
      <w:r w:rsidRPr="00362A5A">
        <w:rPr>
          <w:rFonts w:asciiTheme="majorHAnsi" w:hAnsiTheme="majorHAnsi" w:cs="Times New Roman"/>
          <w:b/>
          <w:bCs/>
        </w:rPr>
        <w:t>Placement Recommendation:</w:t>
      </w:r>
      <w:r w:rsidRPr="00362A5A">
        <w:rPr>
          <w:rFonts w:asciiTheme="majorHAnsi" w:hAnsiTheme="majorHAnsi" w:cs="Times New Roman"/>
        </w:rPr>
        <w:t xml:space="preserve"> </w:t>
      </w:r>
      <w:r w:rsidRPr="00C24E8D">
        <w:rPr>
          <w:rFonts w:asciiTheme="majorHAnsi" w:hAnsiTheme="majorHAnsi" w:cs="Times New Roman"/>
        </w:rPr>
        <w:t xml:space="preserve">The </w:t>
      </w:r>
      <w:r w:rsidR="005F355D">
        <w:rPr>
          <w:rFonts w:asciiTheme="majorHAnsi" w:hAnsiTheme="majorHAnsi" w:cs="Times New Roman"/>
        </w:rPr>
        <w:t>Proposal</w:t>
      </w:r>
      <w:r w:rsidRPr="00C24E8D">
        <w:rPr>
          <w:rFonts w:asciiTheme="majorHAnsi" w:hAnsiTheme="majorHAnsi" w:cs="Times New Roman"/>
        </w:rPr>
        <w:t xml:space="preserve"> should include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’s</w:t>
      </w:r>
      <w:r w:rsidRPr="00362A5A">
        <w:rPr>
          <w:rFonts w:asciiTheme="majorHAnsi" w:hAnsiTheme="majorHAnsi" w:cs="Times New Roman"/>
        </w:rPr>
        <w:t xml:space="preserve"> </w:t>
      </w:r>
      <w:r w:rsidRPr="00C24E8D">
        <w:rPr>
          <w:rFonts w:asciiTheme="majorHAnsi" w:hAnsiTheme="majorHAnsi" w:cs="Times New Roman"/>
        </w:rPr>
        <w:t>recommendation regarding placement and location of beverage fountain equipment to</w:t>
      </w:r>
      <w:r w:rsidRPr="00362A5A">
        <w:rPr>
          <w:rFonts w:asciiTheme="majorHAnsi" w:hAnsiTheme="majorHAnsi" w:cs="Times New Roman"/>
        </w:rPr>
        <w:t xml:space="preserve"> </w:t>
      </w:r>
      <w:proofErr w:type="gramStart"/>
      <w:r w:rsidRPr="00C24E8D">
        <w:rPr>
          <w:rFonts w:asciiTheme="majorHAnsi" w:hAnsiTheme="majorHAnsi" w:cs="Times New Roman"/>
        </w:rPr>
        <w:t>most</w:t>
      </w:r>
      <w:r w:rsidRPr="00362A5A">
        <w:rPr>
          <w:rFonts w:asciiTheme="majorHAnsi" w:hAnsiTheme="majorHAnsi" w:cs="Times New Roman"/>
        </w:rPr>
        <w:t xml:space="preserve"> </w:t>
      </w:r>
      <w:r w:rsidRPr="00C24E8D">
        <w:rPr>
          <w:rFonts w:asciiTheme="majorHAnsi" w:hAnsiTheme="majorHAnsi" w:cs="Times New Roman"/>
        </w:rPr>
        <w:t>effectively promote beverage sales and service</w:t>
      </w:r>
      <w:proofErr w:type="gramEnd"/>
      <w:r w:rsidRPr="00C24E8D">
        <w:rPr>
          <w:rFonts w:asciiTheme="majorHAnsi" w:hAnsiTheme="majorHAnsi" w:cs="Times New Roman"/>
        </w:rPr>
        <w:t>.</w:t>
      </w:r>
    </w:p>
    <w:p w14:paraId="4859DDDD" w14:textId="77777777" w:rsidR="00510929" w:rsidRPr="00C24E8D" w:rsidRDefault="00510929" w:rsidP="00C7125F">
      <w:pPr>
        <w:pStyle w:val="BodyText"/>
        <w:tabs>
          <w:tab w:val="left" w:pos="9630"/>
        </w:tabs>
        <w:ind w:right="0"/>
      </w:pPr>
    </w:p>
    <w:p w14:paraId="3AA14313" w14:textId="77777777" w:rsidR="00510929" w:rsidRPr="00362A5A" w:rsidRDefault="00BA222F" w:rsidP="006375A0">
      <w:pPr>
        <w:pStyle w:val="ListParagraph"/>
        <w:numPr>
          <w:ilvl w:val="1"/>
          <w:numId w:val="6"/>
        </w:numPr>
        <w:tabs>
          <w:tab w:val="left" w:pos="562"/>
          <w:tab w:val="left" w:pos="9630"/>
        </w:tabs>
        <w:ind w:firstLine="0"/>
        <w:rPr>
          <w:rFonts w:asciiTheme="majorHAnsi" w:hAnsiTheme="majorHAnsi" w:cs="Times New Roman"/>
        </w:rPr>
      </w:pPr>
      <w:r w:rsidRPr="00362A5A">
        <w:rPr>
          <w:rFonts w:asciiTheme="majorHAnsi" w:hAnsiTheme="majorHAnsi" w:cs="Times New Roman"/>
          <w:b/>
          <w:bCs/>
        </w:rPr>
        <w:t>State</w:t>
      </w:r>
      <w:r w:rsidR="00B068B1" w:rsidRPr="00362A5A">
        <w:rPr>
          <w:rFonts w:asciiTheme="majorHAnsi" w:hAnsiTheme="majorHAnsi" w:cs="Times New Roman"/>
          <w:b/>
          <w:bCs/>
        </w:rPr>
        <w:t>-</w:t>
      </w:r>
      <w:r w:rsidRPr="00362A5A">
        <w:rPr>
          <w:rFonts w:asciiTheme="majorHAnsi" w:hAnsiTheme="majorHAnsi" w:cs="Times New Roman"/>
          <w:b/>
          <w:bCs/>
        </w:rPr>
        <w:t>of</w:t>
      </w:r>
      <w:r w:rsidR="00B068B1" w:rsidRPr="00362A5A">
        <w:rPr>
          <w:rFonts w:asciiTheme="majorHAnsi" w:hAnsiTheme="majorHAnsi" w:cs="Times New Roman"/>
          <w:b/>
          <w:bCs/>
        </w:rPr>
        <w:t>-</w:t>
      </w:r>
      <w:r w:rsidRPr="00362A5A">
        <w:rPr>
          <w:rFonts w:asciiTheme="majorHAnsi" w:hAnsiTheme="majorHAnsi" w:cs="Times New Roman"/>
          <w:b/>
          <w:bCs/>
        </w:rPr>
        <w:t>the</w:t>
      </w:r>
      <w:r w:rsidR="00B068B1" w:rsidRPr="00362A5A">
        <w:rPr>
          <w:rFonts w:asciiTheme="majorHAnsi" w:hAnsiTheme="majorHAnsi" w:cs="Times New Roman"/>
          <w:b/>
          <w:bCs/>
        </w:rPr>
        <w:t>-</w:t>
      </w:r>
      <w:r w:rsidRPr="00362A5A">
        <w:rPr>
          <w:rFonts w:asciiTheme="majorHAnsi" w:hAnsiTheme="majorHAnsi" w:cs="Times New Roman"/>
          <w:b/>
          <w:bCs/>
        </w:rPr>
        <w:t>Art:</w:t>
      </w:r>
      <w:r w:rsidRPr="00362A5A">
        <w:rPr>
          <w:rFonts w:asciiTheme="majorHAnsi" w:hAnsiTheme="majorHAnsi" w:cs="Times New Roman"/>
        </w:rPr>
        <w:t xml:space="preserve"> A</w:t>
      </w:r>
      <w:r w:rsidRPr="00C24E8D">
        <w:rPr>
          <w:rFonts w:asciiTheme="majorHAnsi" w:hAnsiTheme="majorHAnsi" w:cs="Times New Roman"/>
        </w:rPr>
        <w:t>ll fo</w:t>
      </w:r>
      <w:r w:rsidRPr="00362A5A">
        <w:rPr>
          <w:rFonts w:asciiTheme="majorHAnsi" w:hAnsiTheme="majorHAnsi" w:cs="Times New Roman"/>
        </w:rPr>
        <w:t>u</w:t>
      </w:r>
      <w:r w:rsidRPr="00C24E8D">
        <w:rPr>
          <w:rFonts w:asciiTheme="majorHAnsi" w:hAnsiTheme="majorHAnsi" w:cs="Times New Roman"/>
        </w:rPr>
        <w:t>ntain eq</w:t>
      </w:r>
      <w:r w:rsidRPr="00362A5A">
        <w:rPr>
          <w:rFonts w:asciiTheme="majorHAnsi" w:hAnsiTheme="majorHAnsi" w:cs="Times New Roman"/>
        </w:rPr>
        <w:t>u</w:t>
      </w:r>
      <w:r w:rsidRPr="00C24E8D">
        <w:rPr>
          <w:rFonts w:asciiTheme="majorHAnsi" w:hAnsiTheme="majorHAnsi" w:cs="Times New Roman"/>
        </w:rPr>
        <w:t>ipm</w:t>
      </w:r>
      <w:r w:rsidRPr="00362A5A">
        <w:rPr>
          <w:rFonts w:asciiTheme="majorHAnsi" w:hAnsiTheme="majorHAnsi" w:cs="Times New Roman"/>
        </w:rPr>
        <w:t>e</w:t>
      </w:r>
      <w:r w:rsidRPr="00C24E8D">
        <w:rPr>
          <w:rFonts w:asciiTheme="majorHAnsi" w:hAnsiTheme="majorHAnsi" w:cs="Times New Roman"/>
        </w:rPr>
        <w:t>nt must be new or in lik</w:t>
      </w:r>
      <w:r w:rsidRPr="00362A5A">
        <w:rPr>
          <w:rFonts w:asciiTheme="majorHAnsi" w:hAnsiTheme="majorHAnsi" w:cs="Times New Roman"/>
        </w:rPr>
        <w:t>e</w:t>
      </w:r>
      <w:r w:rsidR="00B068B1" w:rsidRPr="00362A5A">
        <w:rPr>
          <w:rFonts w:asciiTheme="majorHAnsi" w:hAnsiTheme="majorHAnsi" w:cs="Times New Roman"/>
        </w:rPr>
        <w:t>-</w:t>
      </w:r>
      <w:r w:rsidRPr="00362A5A">
        <w:rPr>
          <w:rFonts w:asciiTheme="majorHAnsi" w:hAnsiTheme="majorHAnsi" w:cs="Times New Roman"/>
        </w:rPr>
        <w:t>ne</w:t>
      </w:r>
      <w:r w:rsidRPr="00C24E8D">
        <w:rPr>
          <w:rFonts w:asciiTheme="majorHAnsi" w:hAnsiTheme="majorHAnsi" w:cs="Times New Roman"/>
        </w:rPr>
        <w:t>w</w:t>
      </w:r>
      <w:r w:rsidRPr="00362A5A">
        <w:rPr>
          <w:rFonts w:asciiTheme="majorHAnsi" w:hAnsiTheme="majorHAnsi" w:cs="Times New Roman"/>
        </w:rPr>
        <w:t xml:space="preserve"> </w:t>
      </w:r>
      <w:r w:rsidRPr="00C24E8D">
        <w:rPr>
          <w:rFonts w:asciiTheme="majorHAnsi" w:hAnsiTheme="majorHAnsi" w:cs="Times New Roman"/>
        </w:rPr>
        <w:t xml:space="preserve">condition </w:t>
      </w:r>
      <w:r w:rsidRPr="00362A5A">
        <w:rPr>
          <w:rFonts w:asciiTheme="majorHAnsi" w:hAnsiTheme="majorHAnsi" w:cs="Times New Roman"/>
        </w:rPr>
        <w:t>a</w:t>
      </w:r>
      <w:r w:rsidRPr="00C24E8D">
        <w:rPr>
          <w:rFonts w:asciiTheme="majorHAnsi" w:hAnsiTheme="majorHAnsi" w:cs="Times New Roman"/>
        </w:rPr>
        <w:t>t</w:t>
      </w:r>
      <w:r w:rsidRPr="00362A5A">
        <w:rPr>
          <w:rFonts w:asciiTheme="majorHAnsi" w:hAnsiTheme="majorHAnsi" w:cs="Times New Roman"/>
        </w:rPr>
        <w:t xml:space="preserve"> the </w:t>
      </w:r>
      <w:r w:rsidRPr="00C24E8D">
        <w:rPr>
          <w:rFonts w:asciiTheme="majorHAnsi" w:hAnsiTheme="majorHAnsi" w:cs="Times New Roman"/>
        </w:rPr>
        <w:t>time</w:t>
      </w:r>
      <w:r w:rsidRPr="00362A5A">
        <w:rPr>
          <w:rFonts w:asciiTheme="majorHAnsi" w:hAnsiTheme="majorHAnsi" w:cs="Times New Roman"/>
        </w:rPr>
        <w:t xml:space="preserve"> </w:t>
      </w:r>
      <w:r w:rsidRPr="00C24E8D">
        <w:rPr>
          <w:rFonts w:asciiTheme="majorHAnsi" w:hAnsiTheme="majorHAnsi" w:cs="Times New Roman"/>
        </w:rPr>
        <w:t>of</w:t>
      </w:r>
      <w:r w:rsidRPr="00362A5A">
        <w:rPr>
          <w:rFonts w:asciiTheme="majorHAnsi" w:hAnsiTheme="majorHAnsi" w:cs="Times New Roman"/>
        </w:rPr>
        <w:t xml:space="preserve"> </w:t>
      </w:r>
      <w:r w:rsidRPr="00C24E8D">
        <w:rPr>
          <w:rFonts w:asciiTheme="majorHAnsi" w:hAnsiTheme="majorHAnsi" w:cs="Times New Roman"/>
        </w:rPr>
        <w:t xml:space="preserve">the </w:t>
      </w:r>
      <w:r w:rsidR="002429FB">
        <w:rPr>
          <w:rFonts w:asciiTheme="majorHAnsi" w:hAnsiTheme="majorHAnsi" w:cs="Times New Roman"/>
        </w:rPr>
        <w:t>Contract</w:t>
      </w:r>
      <w:r w:rsidRPr="00C24E8D">
        <w:rPr>
          <w:rFonts w:asciiTheme="majorHAnsi" w:hAnsiTheme="majorHAnsi" w:cs="Times New Roman"/>
        </w:rPr>
        <w:t xml:space="preserve"> comm</w:t>
      </w:r>
      <w:r w:rsidRPr="00362A5A">
        <w:rPr>
          <w:rFonts w:asciiTheme="majorHAnsi" w:hAnsiTheme="majorHAnsi" w:cs="Times New Roman"/>
        </w:rPr>
        <w:t>e</w:t>
      </w:r>
      <w:r w:rsidRPr="00C24E8D">
        <w:rPr>
          <w:rFonts w:asciiTheme="majorHAnsi" w:hAnsiTheme="majorHAnsi" w:cs="Times New Roman"/>
        </w:rPr>
        <w:t>ncem</w:t>
      </w:r>
      <w:r w:rsidRPr="00362A5A">
        <w:rPr>
          <w:rFonts w:asciiTheme="majorHAnsi" w:hAnsiTheme="majorHAnsi" w:cs="Times New Roman"/>
        </w:rPr>
        <w:t>e</w:t>
      </w:r>
      <w:r w:rsidRPr="00C24E8D">
        <w:rPr>
          <w:rFonts w:asciiTheme="majorHAnsi" w:hAnsiTheme="majorHAnsi" w:cs="Times New Roman"/>
        </w:rPr>
        <w:t>nt and remain state</w:t>
      </w:r>
      <w:r w:rsidR="00B068B1" w:rsidRPr="00362A5A">
        <w:rPr>
          <w:rFonts w:asciiTheme="majorHAnsi" w:hAnsiTheme="majorHAnsi" w:cs="Times New Roman"/>
        </w:rPr>
        <w:t>-</w:t>
      </w:r>
      <w:r w:rsidRPr="00C24E8D">
        <w:rPr>
          <w:rFonts w:asciiTheme="majorHAnsi" w:hAnsiTheme="majorHAnsi" w:cs="Times New Roman"/>
        </w:rPr>
        <w:t>of</w:t>
      </w:r>
      <w:r w:rsidR="00B068B1" w:rsidRPr="00362A5A">
        <w:rPr>
          <w:rFonts w:asciiTheme="majorHAnsi" w:hAnsiTheme="majorHAnsi" w:cs="Times New Roman"/>
        </w:rPr>
        <w:t>-</w:t>
      </w:r>
      <w:r w:rsidRPr="00C24E8D">
        <w:rPr>
          <w:rFonts w:asciiTheme="majorHAnsi" w:hAnsiTheme="majorHAnsi" w:cs="Times New Roman"/>
        </w:rPr>
        <w:t>t</w:t>
      </w:r>
      <w:r w:rsidRPr="00362A5A">
        <w:rPr>
          <w:rFonts w:asciiTheme="majorHAnsi" w:hAnsiTheme="majorHAnsi" w:cs="Times New Roman"/>
        </w:rPr>
        <w:t>h</w:t>
      </w:r>
      <w:r w:rsidRPr="00C24E8D">
        <w:rPr>
          <w:rFonts w:asciiTheme="majorHAnsi" w:hAnsiTheme="majorHAnsi" w:cs="Times New Roman"/>
        </w:rPr>
        <w:t>e</w:t>
      </w:r>
      <w:r w:rsidR="00B068B1" w:rsidRPr="00362A5A">
        <w:rPr>
          <w:rFonts w:asciiTheme="majorHAnsi" w:hAnsiTheme="majorHAnsi" w:cs="Times New Roman"/>
        </w:rPr>
        <w:t>-</w:t>
      </w:r>
      <w:r w:rsidRPr="00C24E8D">
        <w:rPr>
          <w:rFonts w:asciiTheme="majorHAnsi" w:hAnsiTheme="majorHAnsi" w:cs="Times New Roman"/>
        </w:rPr>
        <w:t>a</w:t>
      </w:r>
      <w:r w:rsidRPr="00362A5A">
        <w:rPr>
          <w:rFonts w:asciiTheme="majorHAnsi" w:hAnsiTheme="majorHAnsi" w:cs="Times New Roman"/>
        </w:rPr>
        <w:t>r</w:t>
      </w:r>
      <w:r w:rsidRPr="00C24E8D">
        <w:rPr>
          <w:rFonts w:asciiTheme="majorHAnsi" w:hAnsiTheme="majorHAnsi" w:cs="Times New Roman"/>
        </w:rPr>
        <w:t>t</w:t>
      </w:r>
      <w:r w:rsidRPr="00362A5A">
        <w:rPr>
          <w:rFonts w:asciiTheme="majorHAnsi" w:hAnsiTheme="majorHAnsi" w:cs="Times New Roman"/>
        </w:rPr>
        <w:t xml:space="preserve"> thro</w:t>
      </w:r>
      <w:r w:rsidRPr="00C24E8D">
        <w:rPr>
          <w:rFonts w:asciiTheme="majorHAnsi" w:hAnsiTheme="majorHAnsi" w:cs="Times New Roman"/>
        </w:rPr>
        <w:t>ug</w:t>
      </w:r>
      <w:r w:rsidRPr="00362A5A">
        <w:rPr>
          <w:rFonts w:asciiTheme="majorHAnsi" w:hAnsiTheme="majorHAnsi" w:cs="Times New Roman"/>
        </w:rPr>
        <w:t>hou</w:t>
      </w:r>
      <w:r w:rsidRPr="00C24E8D">
        <w:rPr>
          <w:rFonts w:asciiTheme="majorHAnsi" w:hAnsiTheme="majorHAnsi" w:cs="Times New Roman"/>
        </w:rPr>
        <w:t>t</w:t>
      </w:r>
      <w:r w:rsidRPr="00362A5A">
        <w:rPr>
          <w:rFonts w:asciiTheme="majorHAnsi" w:hAnsiTheme="majorHAnsi" w:cs="Times New Roman"/>
        </w:rPr>
        <w:t xml:space="preserve"> th</w:t>
      </w:r>
      <w:r w:rsidRPr="00C24E8D">
        <w:rPr>
          <w:rFonts w:asciiTheme="majorHAnsi" w:hAnsiTheme="majorHAnsi" w:cs="Times New Roman"/>
        </w:rPr>
        <w:t>e</w:t>
      </w:r>
      <w:r w:rsidRPr="00362A5A">
        <w:rPr>
          <w:rFonts w:asciiTheme="majorHAnsi" w:hAnsiTheme="majorHAnsi" w:cs="Times New Roman"/>
        </w:rPr>
        <w:t xml:space="preserve"> te</w:t>
      </w:r>
      <w:r w:rsidRPr="00C24E8D">
        <w:rPr>
          <w:rFonts w:asciiTheme="majorHAnsi" w:hAnsiTheme="majorHAnsi" w:cs="Times New Roman"/>
        </w:rPr>
        <w:t>rm</w:t>
      </w:r>
      <w:r w:rsidRPr="00362A5A">
        <w:rPr>
          <w:rFonts w:asciiTheme="majorHAnsi" w:hAnsiTheme="majorHAnsi" w:cs="Times New Roman"/>
        </w:rPr>
        <w:t xml:space="preserve"> </w:t>
      </w:r>
      <w:r w:rsidRPr="00C24E8D">
        <w:rPr>
          <w:rFonts w:asciiTheme="majorHAnsi" w:hAnsiTheme="majorHAnsi" w:cs="Times New Roman"/>
        </w:rPr>
        <w:t>of</w:t>
      </w:r>
      <w:r w:rsidRPr="00362A5A">
        <w:rPr>
          <w:rFonts w:asciiTheme="majorHAnsi" w:hAnsiTheme="majorHAnsi" w:cs="Times New Roman"/>
        </w:rPr>
        <w:t xml:space="preserve"> </w:t>
      </w:r>
      <w:r w:rsidRPr="00C24E8D">
        <w:rPr>
          <w:rFonts w:asciiTheme="majorHAnsi" w:hAnsiTheme="majorHAnsi" w:cs="Times New Roman"/>
        </w:rPr>
        <w:t xml:space="preserve">the </w:t>
      </w:r>
      <w:r w:rsidR="002429FB">
        <w:rPr>
          <w:rFonts w:asciiTheme="majorHAnsi" w:hAnsiTheme="majorHAnsi" w:cs="Times New Roman"/>
        </w:rPr>
        <w:t>Contract</w:t>
      </w:r>
      <w:r w:rsidRPr="00C24E8D">
        <w:rPr>
          <w:rFonts w:asciiTheme="majorHAnsi" w:hAnsiTheme="majorHAnsi" w:cs="Times New Roman"/>
        </w:rPr>
        <w:t xml:space="preserve">. </w:t>
      </w:r>
      <w:r w:rsidRPr="00362A5A">
        <w:rPr>
          <w:rFonts w:asciiTheme="majorHAnsi" w:hAnsiTheme="majorHAnsi" w:cs="Times New Roman"/>
        </w:rPr>
        <w:t>A</w:t>
      </w:r>
      <w:r w:rsidRPr="00C24E8D">
        <w:rPr>
          <w:rFonts w:asciiTheme="majorHAnsi" w:hAnsiTheme="majorHAnsi" w:cs="Times New Roman"/>
        </w:rPr>
        <w:t>ll dispensers must be eq</w:t>
      </w:r>
      <w:r w:rsidRPr="00362A5A">
        <w:rPr>
          <w:rFonts w:asciiTheme="majorHAnsi" w:hAnsiTheme="majorHAnsi" w:cs="Times New Roman"/>
        </w:rPr>
        <w:t>u</w:t>
      </w:r>
      <w:r w:rsidRPr="00C24E8D">
        <w:rPr>
          <w:rFonts w:asciiTheme="majorHAnsi" w:hAnsiTheme="majorHAnsi" w:cs="Times New Roman"/>
        </w:rPr>
        <w:t>ipped with locks and/or sh</w:t>
      </w:r>
      <w:r w:rsidRPr="00362A5A">
        <w:rPr>
          <w:rFonts w:asciiTheme="majorHAnsi" w:hAnsiTheme="majorHAnsi" w:cs="Times New Roman"/>
        </w:rPr>
        <w:t>ut</w:t>
      </w:r>
      <w:r w:rsidR="00B068B1" w:rsidRPr="00362A5A">
        <w:rPr>
          <w:rFonts w:asciiTheme="majorHAnsi" w:hAnsiTheme="majorHAnsi" w:cs="Times New Roman"/>
        </w:rPr>
        <w:t>-</w:t>
      </w:r>
      <w:r w:rsidRPr="00C24E8D">
        <w:rPr>
          <w:rFonts w:asciiTheme="majorHAnsi" w:hAnsiTheme="majorHAnsi" w:cs="Times New Roman"/>
        </w:rPr>
        <w:t>off</w:t>
      </w:r>
      <w:r w:rsidRPr="00362A5A">
        <w:rPr>
          <w:rFonts w:asciiTheme="majorHAnsi" w:hAnsiTheme="majorHAnsi" w:cs="Times New Roman"/>
        </w:rPr>
        <w:t xml:space="preserve"> v</w:t>
      </w:r>
      <w:r w:rsidRPr="00C24E8D">
        <w:rPr>
          <w:rFonts w:asciiTheme="majorHAnsi" w:hAnsiTheme="majorHAnsi" w:cs="Times New Roman"/>
        </w:rPr>
        <w:t>alves</w:t>
      </w:r>
      <w:r w:rsidRPr="00362A5A">
        <w:rPr>
          <w:rFonts w:asciiTheme="majorHAnsi" w:hAnsiTheme="majorHAnsi" w:cs="Times New Roman"/>
        </w:rPr>
        <w:t xml:space="preserve"> </w:t>
      </w:r>
      <w:r w:rsidRPr="00C24E8D">
        <w:rPr>
          <w:rFonts w:asciiTheme="majorHAnsi" w:hAnsiTheme="majorHAnsi" w:cs="Times New Roman"/>
        </w:rPr>
        <w:t xml:space="preserve">at </w:t>
      </w:r>
      <w:r w:rsidRPr="00362A5A">
        <w:rPr>
          <w:rFonts w:asciiTheme="majorHAnsi" w:hAnsiTheme="majorHAnsi" w:cs="Times New Roman"/>
        </w:rPr>
        <w:t>n</w:t>
      </w:r>
      <w:r w:rsidRPr="00C24E8D">
        <w:rPr>
          <w:rFonts w:asciiTheme="majorHAnsi" w:hAnsiTheme="majorHAnsi" w:cs="Times New Roman"/>
        </w:rPr>
        <w:t>o</w:t>
      </w:r>
      <w:r w:rsidRPr="00362A5A">
        <w:rPr>
          <w:rFonts w:asciiTheme="majorHAnsi" w:hAnsiTheme="majorHAnsi" w:cs="Times New Roman"/>
        </w:rPr>
        <w:t xml:space="preserve"> cos</w:t>
      </w:r>
      <w:r w:rsidRPr="00C24E8D">
        <w:rPr>
          <w:rFonts w:asciiTheme="majorHAnsi" w:hAnsiTheme="majorHAnsi" w:cs="Times New Roman"/>
        </w:rPr>
        <w:t xml:space="preserve">t to the University or the Food Service </w:t>
      </w:r>
      <w:r w:rsidR="007B3DA1">
        <w:rPr>
          <w:rFonts w:asciiTheme="majorHAnsi" w:hAnsiTheme="majorHAnsi" w:cs="Times New Roman"/>
        </w:rPr>
        <w:t>c</w:t>
      </w:r>
      <w:r w:rsidRPr="00C24E8D">
        <w:rPr>
          <w:rFonts w:asciiTheme="majorHAnsi" w:hAnsiTheme="majorHAnsi" w:cs="Times New Roman"/>
        </w:rPr>
        <w:t>ontractor and shall be filtered with a stainless steel,</w:t>
      </w:r>
      <w:r w:rsidRPr="00362A5A">
        <w:rPr>
          <w:rFonts w:asciiTheme="majorHAnsi" w:hAnsiTheme="majorHAnsi" w:cs="Times New Roman"/>
        </w:rPr>
        <w:t xml:space="preserve"> </w:t>
      </w:r>
      <w:r w:rsidRPr="00C24E8D">
        <w:rPr>
          <w:rFonts w:asciiTheme="majorHAnsi" w:hAnsiTheme="majorHAnsi" w:cs="Times New Roman"/>
        </w:rPr>
        <w:t>vented, double check valve backflow. All dispensers should have a top loading or under the</w:t>
      </w:r>
      <w:r w:rsidRPr="00362A5A">
        <w:rPr>
          <w:rFonts w:asciiTheme="majorHAnsi" w:hAnsiTheme="majorHAnsi" w:cs="Times New Roman"/>
        </w:rPr>
        <w:t xml:space="preserve"> </w:t>
      </w:r>
      <w:r w:rsidRPr="00C24E8D">
        <w:rPr>
          <w:rFonts w:asciiTheme="majorHAnsi" w:hAnsiTheme="majorHAnsi" w:cs="Times New Roman"/>
        </w:rPr>
        <w:t>co</w:t>
      </w:r>
      <w:r w:rsidRPr="00362A5A">
        <w:rPr>
          <w:rFonts w:asciiTheme="majorHAnsi" w:hAnsiTheme="majorHAnsi" w:cs="Times New Roman"/>
        </w:rPr>
        <w:t>u</w:t>
      </w:r>
      <w:r w:rsidRPr="00C24E8D">
        <w:rPr>
          <w:rFonts w:asciiTheme="majorHAnsi" w:hAnsiTheme="majorHAnsi" w:cs="Times New Roman"/>
        </w:rPr>
        <w:t>nter ice machine attached and must be eq</w:t>
      </w:r>
      <w:r w:rsidRPr="00362A5A">
        <w:rPr>
          <w:rFonts w:asciiTheme="majorHAnsi" w:hAnsiTheme="majorHAnsi" w:cs="Times New Roman"/>
        </w:rPr>
        <w:t>u</w:t>
      </w:r>
      <w:r w:rsidRPr="00C24E8D">
        <w:rPr>
          <w:rFonts w:asciiTheme="majorHAnsi" w:hAnsiTheme="majorHAnsi" w:cs="Times New Roman"/>
        </w:rPr>
        <w:t>ipped with separate water s</w:t>
      </w:r>
      <w:r w:rsidRPr="00362A5A">
        <w:rPr>
          <w:rFonts w:asciiTheme="majorHAnsi" w:hAnsiTheme="majorHAnsi" w:cs="Times New Roman"/>
        </w:rPr>
        <w:t>u</w:t>
      </w:r>
      <w:r w:rsidRPr="00C24E8D">
        <w:rPr>
          <w:rFonts w:asciiTheme="majorHAnsi" w:hAnsiTheme="majorHAnsi" w:cs="Times New Roman"/>
        </w:rPr>
        <w:t>pply sh</w:t>
      </w:r>
      <w:r w:rsidRPr="00362A5A">
        <w:rPr>
          <w:rFonts w:asciiTheme="majorHAnsi" w:hAnsiTheme="majorHAnsi" w:cs="Times New Roman"/>
        </w:rPr>
        <w:t>ut</w:t>
      </w:r>
      <w:r w:rsidR="00B068B1" w:rsidRPr="00362A5A">
        <w:rPr>
          <w:rFonts w:asciiTheme="majorHAnsi" w:hAnsiTheme="majorHAnsi" w:cs="Times New Roman"/>
        </w:rPr>
        <w:t>-</w:t>
      </w:r>
      <w:r w:rsidRPr="00C24E8D">
        <w:rPr>
          <w:rFonts w:asciiTheme="majorHAnsi" w:hAnsiTheme="majorHAnsi" w:cs="Times New Roman"/>
        </w:rPr>
        <w:t>off. Equipment may be subject to approval by the University Environmental Health and Safety</w:t>
      </w:r>
      <w:r w:rsidRPr="00362A5A">
        <w:rPr>
          <w:rFonts w:asciiTheme="majorHAnsi" w:hAnsiTheme="majorHAnsi" w:cs="Times New Roman"/>
        </w:rPr>
        <w:t xml:space="preserve"> </w:t>
      </w:r>
      <w:r w:rsidRPr="00C24E8D">
        <w:rPr>
          <w:rFonts w:asciiTheme="majorHAnsi" w:hAnsiTheme="majorHAnsi" w:cs="Times New Roman"/>
        </w:rPr>
        <w:t>office</w:t>
      </w:r>
      <w:r w:rsidRPr="00362A5A">
        <w:rPr>
          <w:rFonts w:asciiTheme="majorHAnsi" w:hAnsiTheme="majorHAnsi" w:cs="Times New Roman"/>
        </w:rPr>
        <w:t xml:space="preserve"> </w:t>
      </w:r>
      <w:r w:rsidRPr="00C24E8D">
        <w:rPr>
          <w:rFonts w:asciiTheme="majorHAnsi" w:hAnsiTheme="majorHAnsi" w:cs="Times New Roman"/>
        </w:rPr>
        <w:t>and Arkansas State Health Department.</w:t>
      </w:r>
    </w:p>
    <w:p w14:paraId="5796F6EF" w14:textId="77777777" w:rsidR="00510929" w:rsidRPr="00C24E8D" w:rsidRDefault="00510929" w:rsidP="00C7125F">
      <w:pPr>
        <w:pStyle w:val="BodyText"/>
        <w:tabs>
          <w:tab w:val="left" w:pos="9630"/>
        </w:tabs>
        <w:ind w:right="0"/>
      </w:pPr>
    </w:p>
    <w:p w14:paraId="558C1028" w14:textId="4B412F5A" w:rsidR="00510929" w:rsidRPr="00362A5A" w:rsidRDefault="00BA222F" w:rsidP="006375A0">
      <w:pPr>
        <w:pStyle w:val="ListParagraph"/>
        <w:numPr>
          <w:ilvl w:val="1"/>
          <w:numId w:val="6"/>
        </w:numPr>
        <w:tabs>
          <w:tab w:val="left" w:pos="562"/>
          <w:tab w:val="left" w:pos="9630"/>
        </w:tabs>
        <w:ind w:firstLine="0"/>
        <w:rPr>
          <w:rFonts w:asciiTheme="majorHAnsi" w:hAnsiTheme="majorHAnsi" w:cs="Times New Roman"/>
        </w:rPr>
      </w:pPr>
      <w:r w:rsidRPr="00362A5A">
        <w:rPr>
          <w:rFonts w:asciiTheme="majorHAnsi" w:hAnsiTheme="majorHAnsi" w:cs="Times New Roman"/>
          <w:b/>
          <w:bCs/>
        </w:rPr>
        <w:t>Syrup and Mix:</w:t>
      </w:r>
      <w:r w:rsidRPr="00362A5A">
        <w:rPr>
          <w:rFonts w:asciiTheme="majorHAnsi" w:hAnsiTheme="majorHAnsi" w:cs="Times New Roman"/>
        </w:rPr>
        <w:t xml:space="preserve"> </w:t>
      </w:r>
      <w:r w:rsidRPr="00C24E8D">
        <w:rPr>
          <w:rFonts w:asciiTheme="majorHAnsi" w:hAnsiTheme="majorHAnsi" w:cs="Times New Roman"/>
        </w:rPr>
        <w:t xml:space="preserve">Product cost for syrup to the University or its Food Service </w:t>
      </w:r>
      <w:r w:rsidR="007B3DA1">
        <w:rPr>
          <w:rFonts w:asciiTheme="majorHAnsi" w:hAnsiTheme="majorHAnsi" w:cs="Times New Roman"/>
        </w:rPr>
        <w:t>c</w:t>
      </w:r>
      <w:r w:rsidRPr="00C24E8D">
        <w:rPr>
          <w:rFonts w:asciiTheme="majorHAnsi" w:hAnsiTheme="majorHAnsi" w:cs="Times New Roman"/>
        </w:rPr>
        <w:t>ontractor</w:t>
      </w:r>
      <w:r w:rsidRPr="00362A5A">
        <w:rPr>
          <w:rFonts w:asciiTheme="majorHAnsi" w:hAnsiTheme="majorHAnsi" w:cs="Times New Roman"/>
        </w:rPr>
        <w:t xml:space="preserve"> </w:t>
      </w:r>
      <w:r w:rsidRPr="00C24E8D">
        <w:rPr>
          <w:rFonts w:asciiTheme="majorHAnsi" w:hAnsiTheme="majorHAnsi" w:cs="Times New Roman"/>
        </w:rPr>
        <w:t>will be consistent with the best available national account price lists, agreements in place</w:t>
      </w:r>
      <w:r w:rsidRPr="00362A5A">
        <w:rPr>
          <w:rFonts w:asciiTheme="majorHAnsi" w:hAnsiTheme="majorHAnsi" w:cs="Times New Roman"/>
        </w:rPr>
        <w:t xml:space="preserve"> </w:t>
      </w:r>
      <w:r w:rsidRPr="00C24E8D">
        <w:rPr>
          <w:rFonts w:asciiTheme="majorHAnsi" w:hAnsiTheme="majorHAnsi" w:cs="Times New Roman"/>
        </w:rPr>
        <w:t xml:space="preserve">with the University Food Service </w:t>
      </w:r>
      <w:r w:rsidR="007B3DA1">
        <w:rPr>
          <w:rFonts w:asciiTheme="majorHAnsi" w:hAnsiTheme="majorHAnsi" w:cs="Times New Roman"/>
        </w:rPr>
        <w:t>c</w:t>
      </w:r>
      <w:r w:rsidRPr="00C24E8D">
        <w:rPr>
          <w:rFonts w:asciiTheme="majorHAnsi" w:hAnsiTheme="majorHAnsi" w:cs="Times New Roman"/>
        </w:rPr>
        <w:t>ontractor and/or local best available market pricing,</w:t>
      </w:r>
      <w:r w:rsidRPr="00362A5A">
        <w:rPr>
          <w:rFonts w:asciiTheme="majorHAnsi" w:hAnsiTheme="majorHAnsi" w:cs="Times New Roman"/>
        </w:rPr>
        <w:t xml:space="preserve"> </w:t>
      </w:r>
      <w:r w:rsidRPr="00C24E8D">
        <w:rPr>
          <w:rFonts w:asciiTheme="majorHAnsi" w:hAnsiTheme="majorHAnsi" w:cs="Times New Roman"/>
        </w:rPr>
        <w:t>whichever</w:t>
      </w:r>
      <w:r w:rsidRPr="00362A5A">
        <w:rPr>
          <w:rFonts w:asciiTheme="majorHAnsi" w:hAnsiTheme="majorHAnsi" w:cs="Times New Roman"/>
        </w:rPr>
        <w:t xml:space="preserve"> </w:t>
      </w:r>
      <w:r w:rsidRPr="00C24E8D">
        <w:rPr>
          <w:rFonts w:asciiTheme="majorHAnsi" w:hAnsiTheme="majorHAnsi" w:cs="Times New Roman"/>
        </w:rPr>
        <w:t>is</w:t>
      </w:r>
      <w:r w:rsidRPr="00362A5A">
        <w:rPr>
          <w:rFonts w:asciiTheme="majorHAnsi" w:hAnsiTheme="majorHAnsi" w:cs="Times New Roman"/>
        </w:rPr>
        <w:t xml:space="preserve"> </w:t>
      </w:r>
      <w:r w:rsidRPr="00C24E8D">
        <w:rPr>
          <w:rFonts w:asciiTheme="majorHAnsi" w:hAnsiTheme="majorHAnsi" w:cs="Times New Roman"/>
        </w:rPr>
        <w:t>lower.</w:t>
      </w:r>
      <w:r w:rsidRPr="00362A5A">
        <w:rPr>
          <w:rFonts w:asciiTheme="majorHAnsi" w:hAnsiTheme="majorHAnsi" w:cs="Times New Roman"/>
        </w:rPr>
        <w:t xml:space="preserve"> </w:t>
      </w:r>
      <w:r w:rsidRPr="00C24E8D">
        <w:rPr>
          <w:rFonts w:asciiTheme="majorHAnsi" w:hAnsiTheme="majorHAnsi" w:cs="Times New Roman"/>
        </w:rPr>
        <w:t>Marketing</w:t>
      </w:r>
      <w:r w:rsidRPr="00362A5A">
        <w:rPr>
          <w:rFonts w:asciiTheme="majorHAnsi" w:hAnsiTheme="majorHAnsi" w:cs="Times New Roman"/>
        </w:rPr>
        <w:t xml:space="preserve"> </w:t>
      </w:r>
      <w:r w:rsidRPr="00C24E8D">
        <w:rPr>
          <w:rFonts w:asciiTheme="majorHAnsi" w:hAnsiTheme="majorHAnsi" w:cs="Times New Roman"/>
        </w:rPr>
        <w:t>support</w:t>
      </w:r>
      <w:r w:rsidRPr="00362A5A">
        <w:rPr>
          <w:rFonts w:asciiTheme="majorHAnsi" w:hAnsiTheme="majorHAnsi" w:cs="Times New Roman"/>
        </w:rPr>
        <w:t xml:space="preserve"> </w:t>
      </w:r>
      <w:r w:rsidRPr="00C24E8D">
        <w:rPr>
          <w:rFonts w:asciiTheme="majorHAnsi" w:hAnsiTheme="majorHAnsi" w:cs="Times New Roman"/>
        </w:rPr>
        <w:t>funds</w:t>
      </w:r>
      <w:r w:rsidRPr="00362A5A">
        <w:rPr>
          <w:rFonts w:asciiTheme="majorHAnsi" w:hAnsiTheme="majorHAnsi" w:cs="Times New Roman"/>
        </w:rPr>
        <w:t xml:space="preserve"> </w:t>
      </w:r>
      <w:r w:rsidRPr="00C24E8D">
        <w:rPr>
          <w:rFonts w:asciiTheme="majorHAnsi" w:hAnsiTheme="majorHAnsi" w:cs="Times New Roman"/>
        </w:rPr>
        <w:t>paid</w:t>
      </w:r>
      <w:r w:rsidRPr="00362A5A">
        <w:rPr>
          <w:rFonts w:asciiTheme="majorHAnsi" w:hAnsiTheme="majorHAnsi" w:cs="Times New Roman"/>
        </w:rPr>
        <w:t xml:space="preserve"> </w:t>
      </w:r>
      <w:r w:rsidRPr="00C24E8D">
        <w:rPr>
          <w:rFonts w:asciiTheme="majorHAnsi" w:hAnsiTheme="majorHAnsi" w:cs="Times New Roman"/>
        </w:rPr>
        <w:t>by</w:t>
      </w:r>
      <w:r w:rsidRPr="00362A5A">
        <w:rPr>
          <w:rFonts w:asciiTheme="majorHAnsi" w:hAnsiTheme="majorHAnsi" w:cs="Times New Roman"/>
        </w:rPr>
        <w:t xml:space="preserve"> </w:t>
      </w:r>
      <w:r w:rsidRPr="00C24E8D">
        <w:rPr>
          <w:rFonts w:asciiTheme="majorHAnsi" w:hAnsiTheme="majorHAnsi" w:cs="Times New Roman"/>
        </w:rPr>
        <w:t>the</w:t>
      </w:r>
      <w:r w:rsidRPr="00362A5A">
        <w:rPr>
          <w:rFonts w:asciiTheme="majorHAnsi" w:hAnsiTheme="majorHAnsi" w:cs="Times New Roman"/>
        </w:rPr>
        <w:t xml:space="preserve"> </w:t>
      </w:r>
      <w:r w:rsidR="00F45922">
        <w:rPr>
          <w:rFonts w:asciiTheme="majorHAnsi" w:hAnsiTheme="majorHAnsi" w:cs="Times New Roman"/>
        </w:rPr>
        <w:t xml:space="preserve">Selected </w:t>
      </w:r>
      <w:r w:rsidR="0006547F">
        <w:rPr>
          <w:rFonts w:asciiTheme="majorHAnsi" w:hAnsiTheme="majorHAnsi" w:cs="Times New Roman"/>
        </w:rPr>
        <w:t>Respondent</w:t>
      </w:r>
      <w:r w:rsidRPr="00362A5A">
        <w:rPr>
          <w:rFonts w:asciiTheme="majorHAnsi" w:hAnsiTheme="majorHAnsi" w:cs="Times New Roman"/>
        </w:rPr>
        <w:t xml:space="preserve"> </w:t>
      </w:r>
      <w:r w:rsidRPr="00C24E8D">
        <w:rPr>
          <w:rFonts w:asciiTheme="majorHAnsi" w:hAnsiTheme="majorHAnsi" w:cs="Times New Roman"/>
        </w:rPr>
        <w:t>to</w:t>
      </w:r>
      <w:r w:rsidRPr="00362A5A">
        <w:rPr>
          <w:rFonts w:asciiTheme="majorHAnsi" w:hAnsiTheme="majorHAnsi" w:cs="Times New Roman"/>
        </w:rPr>
        <w:t xml:space="preserve"> </w:t>
      </w:r>
      <w:r w:rsidRPr="00C24E8D">
        <w:rPr>
          <w:rFonts w:asciiTheme="majorHAnsi" w:hAnsiTheme="majorHAnsi" w:cs="Times New Roman"/>
        </w:rPr>
        <w:t>the</w:t>
      </w:r>
      <w:r w:rsidRPr="00362A5A">
        <w:rPr>
          <w:rFonts w:asciiTheme="majorHAnsi" w:hAnsiTheme="majorHAnsi" w:cs="Times New Roman"/>
        </w:rPr>
        <w:t xml:space="preserve"> </w:t>
      </w:r>
      <w:r w:rsidRPr="00C24E8D">
        <w:rPr>
          <w:rFonts w:asciiTheme="majorHAnsi" w:hAnsiTheme="majorHAnsi" w:cs="Times New Roman"/>
        </w:rPr>
        <w:t>University</w:t>
      </w:r>
      <w:r w:rsidRPr="00362A5A">
        <w:rPr>
          <w:rFonts w:asciiTheme="majorHAnsi" w:hAnsiTheme="majorHAnsi" w:cs="Times New Roman"/>
        </w:rPr>
        <w:t xml:space="preserve"> </w:t>
      </w:r>
      <w:r w:rsidRPr="00C24E8D">
        <w:rPr>
          <w:rFonts w:asciiTheme="majorHAnsi" w:hAnsiTheme="majorHAnsi" w:cs="Times New Roman"/>
        </w:rPr>
        <w:t xml:space="preserve">will be separate from the purchased product cost invoices and paid in the form of </w:t>
      </w:r>
      <w:r w:rsidR="00336D98" w:rsidRPr="00C24E8D">
        <w:rPr>
          <w:rFonts w:asciiTheme="majorHAnsi" w:hAnsiTheme="majorHAnsi" w:cs="Times New Roman"/>
        </w:rPr>
        <w:t>rebates and</w:t>
      </w:r>
      <w:r w:rsidRPr="00C24E8D">
        <w:rPr>
          <w:rFonts w:asciiTheme="majorHAnsi" w:hAnsiTheme="majorHAnsi" w:cs="Times New Roman"/>
        </w:rPr>
        <w:t xml:space="preserve"> are expected to be proportionately adjusted based upon cost changes that may occur</w:t>
      </w:r>
      <w:r w:rsidRPr="00362A5A">
        <w:rPr>
          <w:rFonts w:asciiTheme="majorHAnsi" w:hAnsiTheme="majorHAnsi" w:cs="Times New Roman"/>
        </w:rPr>
        <w:t xml:space="preserve"> </w:t>
      </w:r>
      <w:r w:rsidRPr="00C24E8D">
        <w:rPr>
          <w:rFonts w:asciiTheme="majorHAnsi" w:hAnsiTheme="majorHAnsi" w:cs="Times New Roman"/>
        </w:rPr>
        <w:t>during</w:t>
      </w:r>
      <w:r w:rsidRPr="00362A5A">
        <w:rPr>
          <w:rFonts w:asciiTheme="majorHAnsi" w:hAnsiTheme="majorHAnsi" w:cs="Times New Roman"/>
        </w:rPr>
        <w:t xml:space="preserve"> </w:t>
      </w:r>
      <w:r w:rsidRPr="00C24E8D">
        <w:rPr>
          <w:rFonts w:asciiTheme="majorHAnsi" w:hAnsiTheme="majorHAnsi" w:cs="Times New Roman"/>
        </w:rPr>
        <w:t>the</w:t>
      </w:r>
      <w:r w:rsidRPr="00362A5A">
        <w:rPr>
          <w:rFonts w:asciiTheme="majorHAnsi" w:hAnsiTheme="majorHAnsi" w:cs="Times New Roman"/>
        </w:rPr>
        <w:t xml:space="preserve"> </w:t>
      </w:r>
      <w:r w:rsidRPr="00C24E8D">
        <w:rPr>
          <w:rFonts w:asciiTheme="majorHAnsi" w:hAnsiTheme="majorHAnsi" w:cs="Times New Roman"/>
        </w:rPr>
        <w:t>term</w:t>
      </w:r>
      <w:r w:rsidRPr="00362A5A">
        <w:rPr>
          <w:rFonts w:asciiTheme="majorHAnsi" w:hAnsiTheme="majorHAnsi" w:cs="Times New Roman"/>
        </w:rPr>
        <w:t xml:space="preserve"> </w:t>
      </w:r>
      <w:r w:rsidRPr="00C24E8D">
        <w:rPr>
          <w:rFonts w:asciiTheme="majorHAnsi" w:hAnsiTheme="majorHAnsi" w:cs="Times New Roman"/>
        </w:rPr>
        <w:t xml:space="preserve">of this </w:t>
      </w:r>
      <w:r w:rsidR="002429FB">
        <w:rPr>
          <w:rFonts w:asciiTheme="majorHAnsi" w:hAnsiTheme="majorHAnsi" w:cs="Times New Roman"/>
        </w:rPr>
        <w:t>Contract</w:t>
      </w:r>
      <w:r w:rsidRPr="00C24E8D">
        <w:rPr>
          <w:rFonts w:asciiTheme="majorHAnsi" w:hAnsiTheme="majorHAnsi" w:cs="Times New Roman"/>
        </w:rPr>
        <w:t>.</w:t>
      </w:r>
      <w:r w:rsidRPr="00362A5A">
        <w:rPr>
          <w:rFonts w:asciiTheme="majorHAnsi" w:hAnsiTheme="majorHAnsi" w:cs="Times New Roman"/>
        </w:rPr>
        <w:t xml:space="preserve"> </w:t>
      </w:r>
      <w:r w:rsidRPr="00C24E8D">
        <w:rPr>
          <w:rFonts w:asciiTheme="majorHAnsi" w:hAnsiTheme="majorHAnsi" w:cs="Times New Roman"/>
        </w:rPr>
        <w:t>The syrup</w:t>
      </w:r>
      <w:r w:rsidRPr="00362A5A">
        <w:rPr>
          <w:rFonts w:asciiTheme="majorHAnsi" w:hAnsiTheme="majorHAnsi" w:cs="Times New Roman"/>
        </w:rPr>
        <w:t xml:space="preserve"> </w:t>
      </w:r>
      <w:r w:rsidRPr="00C24E8D">
        <w:rPr>
          <w:rFonts w:asciiTheme="majorHAnsi" w:hAnsiTheme="majorHAnsi" w:cs="Times New Roman"/>
        </w:rPr>
        <w:t>must be</w:t>
      </w:r>
      <w:r w:rsidRPr="00362A5A">
        <w:rPr>
          <w:rFonts w:asciiTheme="majorHAnsi" w:hAnsiTheme="majorHAnsi" w:cs="Times New Roman"/>
        </w:rPr>
        <w:t xml:space="preserve"> </w:t>
      </w:r>
      <w:r w:rsidRPr="00C24E8D">
        <w:rPr>
          <w:rFonts w:asciiTheme="majorHAnsi" w:hAnsiTheme="majorHAnsi" w:cs="Times New Roman"/>
        </w:rPr>
        <w:t>in</w:t>
      </w:r>
      <w:r w:rsidRPr="00362A5A">
        <w:rPr>
          <w:rFonts w:asciiTheme="majorHAnsi" w:hAnsiTheme="majorHAnsi" w:cs="Times New Roman"/>
        </w:rPr>
        <w:t xml:space="preserve"> </w:t>
      </w:r>
      <w:r w:rsidRPr="00C24E8D">
        <w:rPr>
          <w:rFonts w:asciiTheme="majorHAnsi" w:hAnsiTheme="majorHAnsi" w:cs="Times New Roman"/>
        </w:rPr>
        <w:t>five (5) gallon or</w:t>
      </w:r>
      <w:r w:rsidRPr="00362A5A">
        <w:rPr>
          <w:rFonts w:asciiTheme="majorHAnsi" w:hAnsiTheme="majorHAnsi" w:cs="Times New Roman"/>
        </w:rPr>
        <w:t xml:space="preserve"> </w:t>
      </w:r>
      <w:r w:rsidR="00CD76F5" w:rsidRPr="00C24E8D">
        <w:rPr>
          <w:rFonts w:asciiTheme="majorHAnsi" w:hAnsiTheme="majorHAnsi" w:cs="Times New Roman"/>
        </w:rPr>
        <w:t>2.5</w:t>
      </w:r>
      <w:r w:rsidR="00CD76F5" w:rsidRPr="00362A5A">
        <w:rPr>
          <w:rFonts w:asciiTheme="majorHAnsi" w:hAnsiTheme="majorHAnsi" w:cs="Times New Roman"/>
        </w:rPr>
        <w:t>-gallon</w:t>
      </w:r>
      <w:r w:rsidRPr="00C24E8D">
        <w:rPr>
          <w:rFonts w:asciiTheme="majorHAnsi" w:hAnsiTheme="majorHAnsi" w:cs="Times New Roman"/>
        </w:rPr>
        <w:t xml:space="preserve"> bags</w:t>
      </w:r>
      <w:r w:rsidRPr="00362A5A">
        <w:rPr>
          <w:rFonts w:asciiTheme="majorHAnsi" w:hAnsiTheme="majorHAnsi" w:cs="Times New Roman"/>
        </w:rPr>
        <w:t xml:space="preserve"> </w:t>
      </w:r>
      <w:r w:rsidRPr="00C24E8D">
        <w:rPr>
          <w:rFonts w:asciiTheme="majorHAnsi" w:hAnsiTheme="majorHAnsi" w:cs="Times New Roman"/>
        </w:rPr>
        <w:t>in a box.</w:t>
      </w:r>
      <w:r w:rsidRPr="00362A5A">
        <w:rPr>
          <w:rFonts w:asciiTheme="majorHAnsi" w:hAnsiTheme="majorHAnsi" w:cs="Times New Roman"/>
        </w:rPr>
        <w:t xml:space="preserve"> </w:t>
      </w:r>
      <w:r w:rsidRPr="00C24E8D">
        <w:rPr>
          <w:rFonts w:asciiTheme="majorHAnsi" w:hAnsiTheme="majorHAnsi" w:cs="Times New Roman"/>
        </w:rPr>
        <w:t>CO2 tanks must be twenty (20) pound capacity with capped faucet for sanitary</w:t>
      </w:r>
      <w:r w:rsidRPr="00362A5A">
        <w:rPr>
          <w:rFonts w:asciiTheme="majorHAnsi" w:hAnsiTheme="majorHAnsi" w:cs="Times New Roman"/>
        </w:rPr>
        <w:t xml:space="preserve"> </w:t>
      </w:r>
      <w:r w:rsidRPr="00C24E8D">
        <w:rPr>
          <w:rFonts w:asciiTheme="majorHAnsi" w:hAnsiTheme="majorHAnsi" w:cs="Times New Roman"/>
        </w:rPr>
        <w:t>purposes.</w:t>
      </w:r>
      <w:r w:rsidRPr="00362A5A">
        <w:rPr>
          <w:rFonts w:asciiTheme="majorHAnsi" w:hAnsiTheme="majorHAnsi" w:cs="Times New Roman"/>
        </w:rPr>
        <w:t xml:space="preserve"> </w:t>
      </w:r>
      <w:r w:rsidRPr="00C24E8D">
        <w:rPr>
          <w:rFonts w:asciiTheme="majorHAnsi" w:hAnsiTheme="majorHAnsi" w:cs="Times New Roman"/>
        </w:rPr>
        <w:t>Bulk CO2 and supporting</w:t>
      </w:r>
      <w:r w:rsidRPr="00362A5A">
        <w:rPr>
          <w:rFonts w:asciiTheme="majorHAnsi" w:hAnsiTheme="majorHAnsi" w:cs="Times New Roman"/>
        </w:rPr>
        <w:t xml:space="preserve"> </w:t>
      </w:r>
      <w:r w:rsidRPr="00C24E8D">
        <w:rPr>
          <w:rFonts w:asciiTheme="majorHAnsi" w:hAnsiTheme="majorHAnsi" w:cs="Times New Roman"/>
        </w:rPr>
        <w:t>equipment should also be made available.</w:t>
      </w:r>
    </w:p>
    <w:p w14:paraId="7954A67E" w14:textId="77777777" w:rsidR="009E0EC4" w:rsidRDefault="009E0EC4" w:rsidP="009E0EC4">
      <w:pPr>
        <w:pStyle w:val="Heading3"/>
        <w:numPr>
          <w:ilvl w:val="0"/>
          <w:numId w:val="0"/>
        </w:numPr>
        <w:tabs>
          <w:tab w:val="left" w:pos="9630"/>
        </w:tabs>
        <w:ind w:left="577"/>
        <w:rPr>
          <w:b/>
          <w:bCs w:val="0"/>
        </w:rPr>
      </w:pPr>
    </w:p>
    <w:p w14:paraId="3F84396B" w14:textId="77777777" w:rsidR="00510929" w:rsidRPr="00FA5A60" w:rsidRDefault="0051174E" w:rsidP="00FA5A60">
      <w:pPr>
        <w:pStyle w:val="ListParagraph"/>
        <w:numPr>
          <w:ilvl w:val="0"/>
          <w:numId w:val="6"/>
        </w:numPr>
        <w:tabs>
          <w:tab w:val="left" w:pos="578"/>
          <w:tab w:val="left" w:pos="9630"/>
        </w:tabs>
        <w:rPr>
          <w:rFonts w:asciiTheme="majorHAnsi" w:hAnsiTheme="majorHAnsi" w:cs="Times New Roman"/>
          <w:b/>
          <w:u w:val="single"/>
        </w:rPr>
      </w:pPr>
      <w:r w:rsidRPr="00FA5A60">
        <w:rPr>
          <w:rFonts w:asciiTheme="majorHAnsi" w:hAnsiTheme="majorHAnsi" w:cs="Times New Roman"/>
          <w:b/>
          <w:u w:val="single"/>
        </w:rPr>
        <w:t xml:space="preserve">Packaged Beverages </w:t>
      </w:r>
    </w:p>
    <w:p w14:paraId="4E9B8B45" w14:textId="77777777" w:rsidR="00510929" w:rsidRPr="002479A2" w:rsidRDefault="00510929" w:rsidP="00C7125F">
      <w:pPr>
        <w:pStyle w:val="BodyText"/>
        <w:tabs>
          <w:tab w:val="left" w:pos="9630"/>
        </w:tabs>
      </w:pPr>
    </w:p>
    <w:p w14:paraId="403AC842" w14:textId="77777777" w:rsidR="0051174E" w:rsidRPr="002479A2" w:rsidRDefault="0051174E" w:rsidP="006375A0">
      <w:pPr>
        <w:pStyle w:val="ListParagraph"/>
        <w:numPr>
          <w:ilvl w:val="1"/>
          <w:numId w:val="19"/>
        </w:numPr>
        <w:tabs>
          <w:tab w:val="left" w:pos="582"/>
          <w:tab w:val="left" w:pos="9630"/>
        </w:tabs>
        <w:ind w:right="-14" w:firstLine="0"/>
        <w:rPr>
          <w:rFonts w:asciiTheme="majorHAnsi" w:hAnsiTheme="majorHAnsi" w:cs="Times New Roman"/>
        </w:rPr>
      </w:pPr>
      <w:r w:rsidRPr="002479A2">
        <w:rPr>
          <w:rFonts w:asciiTheme="majorHAnsi" w:hAnsiTheme="majorHAnsi" w:cs="Times New Roman"/>
          <w:b/>
          <w:bCs/>
        </w:rPr>
        <w:t>Packaged Product Price:</w:t>
      </w:r>
      <w:r w:rsidRPr="002479A2">
        <w:rPr>
          <w:rFonts w:asciiTheme="majorHAnsi" w:hAnsiTheme="majorHAnsi" w:cs="Times New Roman"/>
        </w:rPr>
        <w:t xml:space="preserve"> The product cost for packaged canned and/or bottled beverage will be in line with the best available national account price lists offered at any time during the Contract, agreements in place with the University Food Service contractor and/or local pricing, whichever is lower (</w:t>
      </w:r>
      <w:r w:rsidR="00944A3B" w:rsidRPr="002479A2">
        <w:rPr>
          <w:rFonts w:asciiTheme="majorHAnsi" w:hAnsiTheme="majorHAnsi" w:cs="Times New Roman"/>
        </w:rPr>
        <w:t>reference</w:t>
      </w:r>
      <w:r w:rsidRPr="002479A2">
        <w:rPr>
          <w:rFonts w:asciiTheme="majorHAnsi" w:hAnsiTheme="majorHAnsi" w:cs="Times New Roman"/>
        </w:rPr>
        <w:t xml:space="preserve"> Attachment </w:t>
      </w:r>
      <w:r w:rsidR="00C82CA7" w:rsidRPr="002479A2">
        <w:rPr>
          <w:rFonts w:asciiTheme="majorHAnsi" w:hAnsiTheme="majorHAnsi" w:cs="Times New Roman"/>
        </w:rPr>
        <w:t>D</w:t>
      </w:r>
      <w:r w:rsidRPr="002479A2">
        <w:rPr>
          <w:rFonts w:asciiTheme="majorHAnsi" w:hAnsiTheme="majorHAnsi" w:cs="Times New Roman"/>
        </w:rPr>
        <w:t>).</w:t>
      </w:r>
    </w:p>
    <w:p w14:paraId="2A215EED" w14:textId="77777777" w:rsidR="0051174E" w:rsidRPr="00362A5A" w:rsidRDefault="0051174E" w:rsidP="0051174E">
      <w:pPr>
        <w:pStyle w:val="ListParagraph"/>
        <w:tabs>
          <w:tab w:val="left" w:pos="582"/>
          <w:tab w:val="left" w:pos="9630"/>
        </w:tabs>
        <w:ind w:right="-14"/>
        <w:rPr>
          <w:rFonts w:asciiTheme="majorHAnsi" w:hAnsiTheme="majorHAnsi" w:cs="Times New Roman"/>
        </w:rPr>
      </w:pPr>
    </w:p>
    <w:p w14:paraId="5D43607E" w14:textId="77777777" w:rsidR="00510929" w:rsidRPr="00362A5A" w:rsidRDefault="02701929" w:rsidP="006375A0">
      <w:pPr>
        <w:pStyle w:val="ListParagraph"/>
        <w:numPr>
          <w:ilvl w:val="1"/>
          <w:numId w:val="19"/>
        </w:numPr>
        <w:tabs>
          <w:tab w:val="left" w:pos="582"/>
          <w:tab w:val="left" w:pos="9630"/>
        </w:tabs>
        <w:ind w:right="-14" w:firstLine="0"/>
        <w:rPr>
          <w:rFonts w:asciiTheme="majorHAnsi" w:hAnsiTheme="majorHAnsi" w:cs="Times New Roman"/>
        </w:rPr>
      </w:pPr>
      <w:r w:rsidRPr="007928FF">
        <w:rPr>
          <w:rFonts w:asciiTheme="majorHAnsi" w:hAnsiTheme="majorHAnsi" w:cs="Times New Roman"/>
          <w:b/>
          <w:bCs/>
        </w:rPr>
        <w:t>Well Stocked:</w:t>
      </w:r>
      <w:r w:rsidRPr="02701929">
        <w:rPr>
          <w:rFonts w:asciiTheme="majorHAnsi" w:hAnsiTheme="majorHAnsi" w:cs="Times New Roman"/>
        </w:rPr>
        <w:t xml:space="preserve"> The food service locations will be considered favored clients and as such, service and delivery to these locations will be timely and locations will remain well stocked.</w:t>
      </w:r>
    </w:p>
    <w:p w14:paraId="7CD9BD07" w14:textId="77777777" w:rsidR="00510929" w:rsidRPr="00C24E8D" w:rsidRDefault="00510929" w:rsidP="00C7125F">
      <w:pPr>
        <w:pStyle w:val="BodyText"/>
        <w:tabs>
          <w:tab w:val="left" w:pos="9630"/>
        </w:tabs>
      </w:pPr>
    </w:p>
    <w:p w14:paraId="4835AE07" w14:textId="77777777" w:rsidR="00510929" w:rsidRPr="00362A5A" w:rsidRDefault="02701929" w:rsidP="006375A0">
      <w:pPr>
        <w:pStyle w:val="ListParagraph"/>
        <w:numPr>
          <w:ilvl w:val="1"/>
          <w:numId w:val="19"/>
        </w:numPr>
        <w:tabs>
          <w:tab w:val="left" w:pos="560"/>
          <w:tab w:val="left" w:pos="9630"/>
        </w:tabs>
        <w:ind w:right="-14" w:firstLine="0"/>
        <w:rPr>
          <w:rFonts w:asciiTheme="majorHAnsi" w:hAnsiTheme="majorHAnsi" w:cs="Times New Roman"/>
        </w:rPr>
      </w:pPr>
      <w:r w:rsidRPr="007928FF">
        <w:rPr>
          <w:rFonts w:asciiTheme="majorHAnsi" w:hAnsiTheme="majorHAnsi" w:cs="Times New Roman"/>
          <w:b/>
          <w:bCs/>
        </w:rPr>
        <w:t>Equipment:</w:t>
      </w:r>
      <w:r w:rsidRPr="02701929">
        <w:rPr>
          <w:rFonts w:asciiTheme="majorHAnsi" w:hAnsiTheme="majorHAnsi" w:cs="Times New Roman"/>
        </w:rPr>
        <w:t xml:space="preserve"> The Selected Respondent shall supply, install, service and maintain all equipment necessary to promote the sale of beverages at University food service facilities. All equipment supplied to support University food service and sales must be new or like new at the time of Contract commencement and remain state-of-the-art throughout the term of the </w:t>
      </w:r>
      <w:r w:rsidR="0067017C">
        <w:rPr>
          <w:rFonts w:asciiTheme="majorHAnsi" w:hAnsiTheme="majorHAnsi" w:cs="Times New Roman"/>
        </w:rPr>
        <w:t>s</w:t>
      </w:r>
      <w:r w:rsidRPr="02701929">
        <w:rPr>
          <w:rFonts w:asciiTheme="majorHAnsi" w:hAnsiTheme="majorHAnsi" w:cs="Times New Roman"/>
        </w:rPr>
        <w:t xml:space="preserve">ponsorship and </w:t>
      </w:r>
      <w:r w:rsidR="0067017C">
        <w:rPr>
          <w:rFonts w:asciiTheme="majorHAnsi" w:hAnsiTheme="majorHAnsi" w:cs="Times New Roman"/>
        </w:rPr>
        <w:t>p</w:t>
      </w:r>
      <w:r w:rsidRPr="02701929">
        <w:rPr>
          <w:rFonts w:asciiTheme="majorHAnsi" w:hAnsiTheme="majorHAnsi" w:cs="Times New Roman"/>
        </w:rPr>
        <w:t xml:space="preserve">ouring </w:t>
      </w:r>
      <w:r w:rsidR="0067017C">
        <w:rPr>
          <w:rFonts w:asciiTheme="majorHAnsi" w:hAnsiTheme="majorHAnsi" w:cs="Times New Roman"/>
        </w:rPr>
        <w:t>r</w:t>
      </w:r>
      <w:r w:rsidRPr="02701929">
        <w:rPr>
          <w:rFonts w:asciiTheme="majorHAnsi" w:hAnsiTheme="majorHAnsi" w:cs="Times New Roman"/>
        </w:rPr>
        <w:t xml:space="preserve">ights </w:t>
      </w:r>
      <w:r w:rsidRPr="02701929">
        <w:rPr>
          <w:rFonts w:asciiTheme="majorHAnsi" w:hAnsiTheme="majorHAnsi" w:cs="Times New Roman"/>
        </w:rPr>
        <w:lastRenderedPageBreak/>
        <w:t>Contract. The Respondent’s Proposal should include proposed equipment to promote University food service and sales.</w:t>
      </w:r>
    </w:p>
    <w:p w14:paraId="4E621F61" w14:textId="77777777" w:rsidR="00510929" w:rsidRPr="00C24E8D" w:rsidRDefault="00510929" w:rsidP="00C7125F">
      <w:pPr>
        <w:pStyle w:val="BodyText"/>
      </w:pPr>
    </w:p>
    <w:p w14:paraId="255AA81A" w14:textId="77777777" w:rsidR="00510929" w:rsidRPr="00426017" w:rsidRDefault="00BA222F" w:rsidP="00FA5A60">
      <w:pPr>
        <w:pStyle w:val="ListParagraph"/>
        <w:numPr>
          <w:ilvl w:val="0"/>
          <w:numId w:val="6"/>
        </w:numPr>
        <w:tabs>
          <w:tab w:val="left" w:pos="578"/>
          <w:tab w:val="left" w:pos="9630"/>
        </w:tabs>
        <w:rPr>
          <w:b/>
          <w:bCs/>
        </w:rPr>
      </w:pPr>
      <w:r w:rsidRPr="00FA5A60">
        <w:rPr>
          <w:rFonts w:asciiTheme="majorHAnsi" w:hAnsiTheme="majorHAnsi" w:cs="Times New Roman"/>
          <w:b/>
          <w:u w:val="single"/>
        </w:rPr>
        <w:t>Catering</w:t>
      </w:r>
    </w:p>
    <w:p w14:paraId="21EFBB73" w14:textId="77777777" w:rsidR="00510929" w:rsidRPr="005742C1" w:rsidRDefault="00BA222F" w:rsidP="00CE5CA1">
      <w:pPr>
        <w:pStyle w:val="ListParagraph"/>
      </w:pPr>
      <w:r w:rsidRPr="005742C1">
        <w:t xml:space="preserve">The </w:t>
      </w:r>
      <w:r w:rsidR="00F45922">
        <w:t xml:space="preserve">Selected </w:t>
      </w:r>
      <w:r w:rsidR="0006547F">
        <w:t>Respondent</w:t>
      </w:r>
      <w:r w:rsidRPr="005742C1">
        <w:t xml:space="preserve"> will be required to provide and maintain new state</w:t>
      </w:r>
      <w:r w:rsidR="00B068B1" w:rsidRPr="005742C1">
        <w:t>-</w:t>
      </w:r>
      <w:r w:rsidRPr="005742C1">
        <w:t>of</w:t>
      </w:r>
      <w:r w:rsidR="00B068B1" w:rsidRPr="005742C1">
        <w:t>-</w:t>
      </w:r>
      <w:r w:rsidRPr="005742C1">
        <w:t>the</w:t>
      </w:r>
      <w:r w:rsidR="00B068B1" w:rsidRPr="005742C1">
        <w:t>-</w:t>
      </w:r>
      <w:r w:rsidRPr="005742C1">
        <w:t xml:space="preserve">art equipment to display or resell beverages through the University’s catering operations. The University catering operations will exclusively offer </w:t>
      </w:r>
      <w:r w:rsidR="00F45922">
        <w:t xml:space="preserve">Selected </w:t>
      </w:r>
      <w:r w:rsidR="0006547F">
        <w:t>Respondent</w:t>
      </w:r>
      <w:r w:rsidRPr="005742C1">
        <w:t xml:space="preserve"> carbonated products to its clients during the term of the </w:t>
      </w:r>
      <w:r w:rsidR="002429FB" w:rsidRPr="005742C1">
        <w:t>Contract</w:t>
      </w:r>
      <w:r w:rsidRPr="005742C1">
        <w:t xml:space="preserve"> unless the client specifically requests other products be served. Any University branded beverage that may be developed (such as </w:t>
      </w:r>
      <w:r w:rsidR="000E275A" w:rsidRPr="005742C1">
        <w:t>the University</w:t>
      </w:r>
      <w:r w:rsidRPr="005742C1">
        <w:t xml:space="preserve"> branded water) may also be offered at catered events unless client specifically requests other products be served.</w:t>
      </w:r>
    </w:p>
    <w:p w14:paraId="04F6E1A1" w14:textId="77777777" w:rsidR="00510929" w:rsidRPr="00C24E8D" w:rsidRDefault="00510929" w:rsidP="00C7125F">
      <w:pPr>
        <w:pStyle w:val="BodyText"/>
      </w:pPr>
    </w:p>
    <w:p w14:paraId="0E3A8F78" w14:textId="77777777" w:rsidR="00510929" w:rsidRPr="00FA5A60" w:rsidRDefault="00BA222F" w:rsidP="00FA5A60">
      <w:pPr>
        <w:pStyle w:val="ListParagraph"/>
        <w:numPr>
          <w:ilvl w:val="0"/>
          <w:numId w:val="6"/>
        </w:numPr>
        <w:tabs>
          <w:tab w:val="left" w:pos="578"/>
          <w:tab w:val="left" w:pos="9630"/>
        </w:tabs>
        <w:rPr>
          <w:rFonts w:asciiTheme="majorHAnsi" w:hAnsiTheme="majorHAnsi" w:cs="Times New Roman"/>
          <w:b/>
          <w:u w:val="single"/>
        </w:rPr>
      </w:pPr>
      <w:r w:rsidRPr="00FA5A60">
        <w:rPr>
          <w:rFonts w:asciiTheme="majorHAnsi" w:hAnsiTheme="majorHAnsi" w:cs="Times New Roman"/>
          <w:b/>
          <w:u w:val="single"/>
        </w:rPr>
        <w:t>Service</w:t>
      </w:r>
    </w:p>
    <w:p w14:paraId="779EA7FC" w14:textId="77777777" w:rsidR="00DF0948" w:rsidRDefault="00BA222F" w:rsidP="00CE5CA1">
      <w:pPr>
        <w:pStyle w:val="ListParagraph"/>
      </w:pPr>
      <w:r w:rsidRPr="005742C1">
        <w:t xml:space="preserve">The University is committed to exemplary service. The RFP response should describe the service and quality control program proposed by the </w:t>
      </w:r>
      <w:r w:rsidR="00F45922">
        <w:t xml:space="preserve">Selected </w:t>
      </w:r>
      <w:r w:rsidR="0006547F">
        <w:t>Respondent</w:t>
      </w:r>
      <w:r w:rsidRPr="005742C1">
        <w:t xml:space="preserve">. The </w:t>
      </w:r>
      <w:r w:rsidR="00F45922">
        <w:t xml:space="preserve">Selected </w:t>
      </w:r>
      <w:r w:rsidR="0006547F">
        <w:t>Respondent</w:t>
      </w:r>
      <w:r w:rsidRPr="005742C1">
        <w:t xml:space="preserve"> will provide twenty</w:t>
      </w:r>
      <w:r w:rsidR="00B068B1" w:rsidRPr="005742C1">
        <w:t>-</w:t>
      </w:r>
      <w:r w:rsidRPr="005742C1">
        <w:t xml:space="preserve">four (24) hour service and repair of all vending, </w:t>
      </w:r>
      <w:proofErr w:type="gramStart"/>
      <w:r w:rsidRPr="005742C1">
        <w:t>fountain</w:t>
      </w:r>
      <w:proofErr w:type="gramEnd"/>
      <w:r w:rsidRPr="005742C1">
        <w:t xml:space="preserve"> and University food service equipment within twenty</w:t>
      </w:r>
      <w:r w:rsidR="00B068B1" w:rsidRPr="005742C1">
        <w:t>-</w:t>
      </w:r>
      <w:r w:rsidRPr="005742C1">
        <w:t xml:space="preserve">four (24) hours, seven (7) days a week, at no cost to the University. However, with respect to any and all University operations providing three (3) meals per day, repair of fountain equipment must occur before the next scheduled meal service. The </w:t>
      </w:r>
      <w:r w:rsidR="00F45922">
        <w:t xml:space="preserve">Selected </w:t>
      </w:r>
      <w:r w:rsidR="0006547F">
        <w:t>Respondent</w:t>
      </w:r>
      <w:r w:rsidRPr="005742C1">
        <w:t xml:space="preserve"> will also restock bottled beverage refrigerators at least three (3) times per week. The </w:t>
      </w:r>
      <w:r w:rsidR="00F45922">
        <w:t xml:space="preserve">Selected </w:t>
      </w:r>
      <w:r w:rsidR="0006547F">
        <w:t>Respondent</w:t>
      </w:r>
      <w:r w:rsidRPr="005742C1">
        <w:t xml:space="preserve"> must predict and respond to seasonal needs, fluctuations, and demands, especially at the beginning of each semester.</w:t>
      </w:r>
      <w:bookmarkStart w:id="50" w:name="_TOC_250004"/>
    </w:p>
    <w:p w14:paraId="1C9F73FF" w14:textId="77777777" w:rsidR="009E0EC4" w:rsidRPr="00FA5A60" w:rsidRDefault="009E0EC4" w:rsidP="00FA5A60">
      <w:pPr>
        <w:pStyle w:val="ListParagraph"/>
        <w:tabs>
          <w:tab w:val="left" w:pos="578"/>
          <w:tab w:val="left" w:pos="9630"/>
        </w:tabs>
        <w:ind w:left="577"/>
        <w:rPr>
          <w:rFonts w:asciiTheme="majorHAnsi" w:hAnsiTheme="majorHAnsi" w:cs="Times New Roman"/>
          <w:b/>
          <w:u w:val="single"/>
        </w:rPr>
      </w:pPr>
    </w:p>
    <w:p w14:paraId="2C31C472" w14:textId="77777777" w:rsidR="009E0EC4" w:rsidRPr="00FA5A60" w:rsidRDefault="009E0EC4" w:rsidP="00FA5A60">
      <w:pPr>
        <w:pStyle w:val="ListParagraph"/>
        <w:numPr>
          <w:ilvl w:val="0"/>
          <w:numId w:val="6"/>
        </w:numPr>
        <w:tabs>
          <w:tab w:val="left" w:pos="578"/>
          <w:tab w:val="left" w:pos="9630"/>
        </w:tabs>
        <w:rPr>
          <w:rFonts w:asciiTheme="majorHAnsi" w:hAnsiTheme="majorHAnsi" w:cs="Times New Roman"/>
          <w:b/>
          <w:u w:val="single"/>
        </w:rPr>
      </w:pPr>
      <w:r w:rsidRPr="00FA5A60">
        <w:rPr>
          <w:rFonts w:asciiTheme="majorHAnsi" w:hAnsiTheme="majorHAnsi" w:cs="Times New Roman"/>
          <w:b/>
          <w:u w:val="single"/>
        </w:rPr>
        <w:t>Campus Exclusions</w:t>
      </w:r>
    </w:p>
    <w:p w14:paraId="0C4A15D8" w14:textId="77777777" w:rsidR="009E0EC4" w:rsidRDefault="009E0EC4" w:rsidP="00C7125F">
      <w:pPr>
        <w:ind w:right="-14"/>
        <w:jc w:val="left"/>
      </w:pPr>
    </w:p>
    <w:p w14:paraId="1134BD70" w14:textId="77777777" w:rsidR="00877759" w:rsidRPr="00A64034" w:rsidRDefault="00877759" w:rsidP="006375A0">
      <w:pPr>
        <w:pStyle w:val="ListParagraph"/>
        <w:numPr>
          <w:ilvl w:val="0"/>
          <w:numId w:val="34"/>
        </w:numPr>
        <w:tabs>
          <w:tab w:val="left" w:pos="582"/>
          <w:tab w:val="left" w:pos="9630"/>
        </w:tabs>
        <w:ind w:left="581" w:right="-14"/>
        <w:rPr>
          <w:rFonts w:asciiTheme="majorHAnsi" w:hAnsiTheme="majorHAnsi" w:cs="Times New Roman"/>
          <w:color w:val="000000" w:themeColor="text1"/>
        </w:rPr>
      </w:pPr>
      <w:r w:rsidRPr="00A64034">
        <w:rPr>
          <w:rFonts w:asciiTheme="majorHAnsi" w:hAnsiTheme="majorHAnsi" w:cs="Times New Roman"/>
          <w:color w:val="000000" w:themeColor="text1"/>
        </w:rPr>
        <w:t>Coffee or tea, fresh brewed on the premises served in cups other than Approved Cups.</w:t>
      </w:r>
    </w:p>
    <w:p w14:paraId="2F542D7B" w14:textId="77777777" w:rsidR="00877759" w:rsidRPr="00A64034" w:rsidRDefault="00877759" w:rsidP="00A64034">
      <w:pPr>
        <w:pStyle w:val="ListParagraph"/>
        <w:tabs>
          <w:tab w:val="left" w:pos="582"/>
          <w:tab w:val="left" w:pos="9630"/>
        </w:tabs>
        <w:ind w:left="581" w:right="-14"/>
        <w:rPr>
          <w:rFonts w:asciiTheme="majorHAnsi" w:hAnsiTheme="majorHAnsi" w:cs="Times New Roman"/>
          <w:color w:val="000000" w:themeColor="text1"/>
        </w:rPr>
      </w:pPr>
    </w:p>
    <w:p w14:paraId="4B619F93" w14:textId="77777777" w:rsidR="00877759" w:rsidRPr="00A64034" w:rsidRDefault="00877759" w:rsidP="006375A0">
      <w:pPr>
        <w:pStyle w:val="ListParagraph"/>
        <w:numPr>
          <w:ilvl w:val="0"/>
          <w:numId w:val="34"/>
        </w:numPr>
        <w:tabs>
          <w:tab w:val="left" w:pos="582"/>
          <w:tab w:val="left" w:pos="9630"/>
        </w:tabs>
        <w:ind w:left="581" w:right="-14"/>
        <w:rPr>
          <w:rFonts w:asciiTheme="majorHAnsi" w:hAnsiTheme="majorHAnsi" w:cs="Times New Roman"/>
          <w:color w:val="000000" w:themeColor="text1"/>
        </w:rPr>
      </w:pPr>
      <w:r w:rsidRPr="00A64034">
        <w:rPr>
          <w:rFonts w:asciiTheme="majorHAnsi" w:hAnsiTheme="majorHAnsi" w:cs="Times New Roman"/>
          <w:color w:val="000000" w:themeColor="text1"/>
        </w:rPr>
        <w:t xml:space="preserve">Icee frozen beverages and smoothies. </w:t>
      </w:r>
    </w:p>
    <w:p w14:paraId="7B33A6B6" w14:textId="77777777" w:rsidR="00877759" w:rsidRPr="00A64034" w:rsidRDefault="00877759" w:rsidP="00A64034">
      <w:pPr>
        <w:pStyle w:val="ListParagraph"/>
        <w:tabs>
          <w:tab w:val="left" w:pos="582"/>
          <w:tab w:val="left" w:pos="9630"/>
        </w:tabs>
        <w:ind w:left="581" w:right="-14"/>
        <w:rPr>
          <w:rFonts w:asciiTheme="majorHAnsi" w:hAnsiTheme="majorHAnsi" w:cs="Times New Roman"/>
          <w:color w:val="000000" w:themeColor="text1"/>
        </w:rPr>
      </w:pPr>
    </w:p>
    <w:p w14:paraId="078F8BEE" w14:textId="77777777" w:rsidR="00877759" w:rsidRPr="00A64034" w:rsidRDefault="00877759" w:rsidP="006375A0">
      <w:pPr>
        <w:pStyle w:val="ListParagraph"/>
        <w:numPr>
          <w:ilvl w:val="0"/>
          <w:numId w:val="34"/>
        </w:numPr>
        <w:tabs>
          <w:tab w:val="left" w:pos="582"/>
          <w:tab w:val="left" w:pos="9630"/>
        </w:tabs>
        <w:ind w:left="581" w:right="-14"/>
        <w:rPr>
          <w:rFonts w:asciiTheme="majorHAnsi" w:hAnsiTheme="majorHAnsi" w:cs="Times New Roman"/>
          <w:color w:val="000000" w:themeColor="text1"/>
        </w:rPr>
      </w:pPr>
      <w:r w:rsidRPr="00A64034">
        <w:rPr>
          <w:rFonts w:asciiTheme="majorHAnsi" w:hAnsiTheme="majorHAnsi" w:cs="Times New Roman"/>
          <w:color w:val="000000" w:themeColor="text1"/>
        </w:rPr>
        <w:t>Purified/filtered water and flavor added water served from dispensers provided by a 3rd party vendor in resident dining.</w:t>
      </w:r>
    </w:p>
    <w:p w14:paraId="28F7EE06" w14:textId="77777777" w:rsidR="00877759" w:rsidRPr="00A64034" w:rsidRDefault="00877759" w:rsidP="00A64034">
      <w:pPr>
        <w:pStyle w:val="ListParagraph"/>
        <w:tabs>
          <w:tab w:val="left" w:pos="582"/>
          <w:tab w:val="left" w:pos="9630"/>
        </w:tabs>
        <w:ind w:left="581" w:right="-14"/>
        <w:rPr>
          <w:rFonts w:asciiTheme="majorHAnsi" w:hAnsiTheme="majorHAnsi" w:cs="Times New Roman"/>
          <w:color w:val="000000" w:themeColor="text1"/>
        </w:rPr>
      </w:pPr>
    </w:p>
    <w:p w14:paraId="4A73175F" w14:textId="6B162DD2" w:rsidR="00877759" w:rsidRPr="00A64034" w:rsidRDefault="00877759" w:rsidP="006375A0">
      <w:pPr>
        <w:pStyle w:val="ListParagraph"/>
        <w:numPr>
          <w:ilvl w:val="0"/>
          <w:numId w:val="34"/>
        </w:numPr>
        <w:tabs>
          <w:tab w:val="left" w:pos="582"/>
          <w:tab w:val="left" w:pos="9630"/>
        </w:tabs>
        <w:ind w:left="581" w:right="-14"/>
        <w:rPr>
          <w:rFonts w:asciiTheme="majorHAnsi" w:hAnsiTheme="majorHAnsi" w:cs="Times New Roman"/>
          <w:color w:val="000000" w:themeColor="text1"/>
        </w:rPr>
      </w:pPr>
      <w:r w:rsidRPr="00A64034">
        <w:rPr>
          <w:rFonts w:asciiTheme="majorHAnsi" w:hAnsiTheme="majorHAnsi" w:cs="Times New Roman"/>
          <w:color w:val="000000" w:themeColor="text1"/>
        </w:rPr>
        <w:t xml:space="preserve">Chick-Fil-A lemonade </w:t>
      </w:r>
      <w:r w:rsidR="00576880">
        <w:rPr>
          <w:rFonts w:asciiTheme="majorHAnsi" w:hAnsiTheme="majorHAnsi" w:cs="Times New Roman"/>
          <w:color w:val="000000" w:themeColor="text1"/>
        </w:rPr>
        <w:t xml:space="preserve">and Slim Chickens lemonade and tea </w:t>
      </w:r>
      <w:r w:rsidRPr="00A64034">
        <w:rPr>
          <w:rFonts w:asciiTheme="majorHAnsi" w:hAnsiTheme="majorHAnsi" w:cs="Times New Roman"/>
          <w:color w:val="000000" w:themeColor="text1"/>
        </w:rPr>
        <w:t xml:space="preserve">made available in </w:t>
      </w:r>
      <w:r w:rsidR="00576880">
        <w:rPr>
          <w:rFonts w:asciiTheme="majorHAnsi" w:hAnsiTheme="majorHAnsi" w:cs="Times New Roman"/>
          <w:color w:val="000000" w:themeColor="text1"/>
        </w:rPr>
        <w:t xml:space="preserve">respective franchise </w:t>
      </w:r>
      <w:r w:rsidRPr="00A64034">
        <w:rPr>
          <w:rFonts w:asciiTheme="majorHAnsi" w:hAnsiTheme="majorHAnsi" w:cs="Times New Roman"/>
          <w:color w:val="000000" w:themeColor="text1"/>
        </w:rPr>
        <w:t>branded cups with availability set forth on menu boards</w:t>
      </w:r>
      <w:r w:rsidR="00576880">
        <w:rPr>
          <w:rFonts w:asciiTheme="majorHAnsi" w:hAnsiTheme="majorHAnsi" w:cs="Times New Roman"/>
          <w:color w:val="000000" w:themeColor="text1"/>
        </w:rPr>
        <w:t xml:space="preserve"> and translates.  </w:t>
      </w:r>
      <w:r w:rsidRPr="00A64034">
        <w:rPr>
          <w:rFonts w:asciiTheme="majorHAnsi" w:hAnsiTheme="majorHAnsi" w:cs="Times New Roman"/>
          <w:color w:val="000000" w:themeColor="text1"/>
        </w:rPr>
        <w:t xml:space="preserve"> </w:t>
      </w:r>
    </w:p>
    <w:p w14:paraId="3C548462" w14:textId="77777777" w:rsidR="00877759" w:rsidRPr="00A64034" w:rsidRDefault="00877759" w:rsidP="00A64034">
      <w:pPr>
        <w:pStyle w:val="ListParagraph"/>
        <w:tabs>
          <w:tab w:val="left" w:pos="582"/>
          <w:tab w:val="left" w:pos="9630"/>
        </w:tabs>
        <w:ind w:left="581" w:right="-14"/>
        <w:rPr>
          <w:rFonts w:asciiTheme="majorHAnsi" w:hAnsiTheme="majorHAnsi" w:cs="Times New Roman"/>
          <w:color w:val="000000" w:themeColor="text1"/>
        </w:rPr>
      </w:pPr>
    </w:p>
    <w:p w14:paraId="11677A86" w14:textId="77777777" w:rsidR="00877759" w:rsidRPr="00A64034" w:rsidRDefault="00877759" w:rsidP="006375A0">
      <w:pPr>
        <w:pStyle w:val="ListParagraph"/>
        <w:numPr>
          <w:ilvl w:val="0"/>
          <w:numId w:val="34"/>
        </w:numPr>
        <w:tabs>
          <w:tab w:val="left" w:pos="582"/>
          <w:tab w:val="left" w:pos="9630"/>
        </w:tabs>
        <w:ind w:left="581" w:right="-14"/>
        <w:rPr>
          <w:rFonts w:asciiTheme="majorHAnsi" w:hAnsiTheme="majorHAnsi" w:cs="Times New Roman"/>
          <w:color w:val="000000" w:themeColor="text1"/>
        </w:rPr>
      </w:pPr>
      <w:r w:rsidRPr="00A64034">
        <w:rPr>
          <w:rFonts w:asciiTheme="majorHAnsi" w:hAnsiTheme="majorHAnsi" w:cs="Times New Roman"/>
          <w:color w:val="000000" w:themeColor="text1"/>
        </w:rPr>
        <w:t>Starbucks packaged beverages (available only in Starbucks locations): Ethos bottled water (23.7 oz), Teavana bottled iced tea, Evolution Fresh Juices, Horizon milk boxes, Treetop Apple Juice Boxes, Sprindrift Sparking Water Can Grapefruit &amp; Raspberry Lime 12 fl oz, and Galvanina Plain &amp; Lime Sparkling Mineral Water 16.9 fl oz</w:t>
      </w:r>
      <w:r w:rsidR="000A7621">
        <w:rPr>
          <w:rFonts w:asciiTheme="majorHAnsi" w:hAnsiTheme="majorHAnsi" w:cs="Times New Roman"/>
          <w:color w:val="000000" w:themeColor="text1"/>
        </w:rPr>
        <w:t>.</w:t>
      </w:r>
    </w:p>
    <w:p w14:paraId="49D40EC4" w14:textId="77777777" w:rsidR="00877759" w:rsidRPr="00A64034" w:rsidRDefault="00877759" w:rsidP="00A64034">
      <w:pPr>
        <w:tabs>
          <w:tab w:val="left" w:pos="582"/>
          <w:tab w:val="left" w:pos="9630"/>
        </w:tabs>
        <w:ind w:left="259" w:right="-14"/>
        <w:rPr>
          <w:rFonts w:asciiTheme="majorHAnsi" w:hAnsiTheme="majorHAnsi" w:cs="Times New Roman"/>
          <w:color w:val="000000" w:themeColor="text1"/>
        </w:rPr>
      </w:pPr>
    </w:p>
    <w:p w14:paraId="674755DC" w14:textId="77777777" w:rsidR="00877759" w:rsidRPr="00A64034" w:rsidRDefault="00877759" w:rsidP="006375A0">
      <w:pPr>
        <w:pStyle w:val="ListParagraph"/>
        <w:numPr>
          <w:ilvl w:val="0"/>
          <w:numId w:val="34"/>
        </w:numPr>
        <w:tabs>
          <w:tab w:val="left" w:pos="582"/>
          <w:tab w:val="left" w:pos="9630"/>
        </w:tabs>
        <w:ind w:left="581" w:right="-14"/>
        <w:rPr>
          <w:rFonts w:asciiTheme="majorHAnsi" w:hAnsiTheme="majorHAnsi" w:cs="Times New Roman"/>
          <w:color w:val="000000" w:themeColor="text1"/>
        </w:rPr>
      </w:pPr>
      <w:r w:rsidRPr="00A64034">
        <w:rPr>
          <w:rFonts w:asciiTheme="majorHAnsi" w:hAnsiTheme="majorHAnsi" w:cs="Times New Roman"/>
          <w:color w:val="000000" w:themeColor="text1"/>
        </w:rPr>
        <w:t xml:space="preserve">Shelf space will be allocated in an 80/20 split in favor of the company, where bottled or canned packaged beverage selections are offered for sale on campus other than through vending machines; provided, however, that the company's Beverages shall be in prime positions. Such University food locations will include all locations managed by the University Food Service Contractor, and other auxiliary food service areas on campus, including convenience stores, auxiliary food service areas and bookstore locations.  </w:t>
      </w:r>
    </w:p>
    <w:p w14:paraId="36B5BEE6" w14:textId="77777777" w:rsidR="00877759" w:rsidRPr="00A64034" w:rsidRDefault="00877759" w:rsidP="00A64034">
      <w:pPr>
        <w:pStyle w:val="ListParagraph"/>
        <w:tabs>
          <w:tab w:val="left" w:pos="582"/>
          <w:tab w:val="left" w:pos="9630"/>
        </w:tabs>
        <w:ind w:left="581" w:right="-14"/>
        <w:rPr>
          <w:rFonts w:asciiTheme="majorHAnsi" w:hAnsiTheme="majorHAnsi" w:cs="Times New Roman"/>
          <w:color w:val="000000" w:themeColor="text1"/>
        </w:rPr>
      </w:pPr>
    </w:p>
    <w:p w14:paraId="75695F8F" w14:textId="33DA49A6" w:rsidR="00576880" w:rsidRPr="005824B7" w:rsidRDefault="00877759" w:rsidP="00576880">
      <w:pPr>
        <w:pStyle w:val="ListParagraph"/>
        <w:numPr>
          <w:ilvl w:val="0"/>
          <w:numId w:val="34"/>
        </w:numPr>
        <w:tabs>
          <w:tab w:val="left" w:pos="582"/>
          <w:tab w:val="left" w:pos="9630"/>
        </w:tabs>
        <w:ind w:left="581" w:right="-14"/>
        <w:rPr>
          <w:rFonts w:asciiTheme="majorHAnsi" w:hAnsiTheme="majorHAnsi" w:cs="Times New Roman"/>
        </w:rPr>
      </w:pPr>
      <w:r w:rsidRPr="005824B7">
        <w:rPr>
          <w:rFonts w:asciiTheme="majorHAnsi" w:hAnsiTheme="majorHAnsi" w:cs="Times New Roman"/>
        </w:rPr>
        <w:t xml:space="preserve">Mutually </w:t>
      </w:r>
      <w:r w:rsidR="00336D98" w:rsidRPr="005824B7">
        <w:rPr>
          <w:rFonts w:asciiTheme="majorHAnsi" w:hAnsiTheme="majorHAnsi" w:cs="Times New Roman"/>
        </w:rPr>
        <w:t>agreed exclusions</w:t>
      </w:r>
      <w:r w:rsidR="001C1853" w:rsidRPr="005824B7">
        <w:rPr>
          <w:rFonts w:asciiTheme="majorHAnsi" w:hAnsiTheme="majorHAnsi" w:cs="Times New Roman"/>
        </w:rPr>
        <w:t xml:space="preserve"> </w:t>
      </w:r>
      <w:r w:rsidR="00576880" w:rsidRPr="005824B7">
        <w:rPr>
          <w:rFonts w:asciiTheme="majorHAnsi" w:hAnsiTheme="majorHAnsi" w:cs="Times New Roman"/>
        </w:rPr>
        <w:t>shall</w:t>
      </w:r>
      <w:r w:rsidRPr="005824B7">
        <w:rPr>
          <w:rFonts w:asciiTheme="majorHAnsi" w:hAnsiTheme="majorHAnsi" w:cs="Times New Roman"/>
        </w:rPr>
        <w:t xml:space="preserve"> be allowed for specialty beverage products required for service in the Inn at Carnall Hall, including, but not limited to, Ella's Restaurant and the Lambeth Lounge. The primary beverage products will be selected from the product lines of the </w:t>
      </w:r>
      <w:r w:rsidR="00576880" w:rsidRPr="005824B7">
        <w:rPr>
          <w:rFonts w:asciiTheme="majorHAnsi" w:hAnsiTheme="majorHAnsi" w:cs="Times New Roman"/>
        </w:rPr>
        <w:t>Selected Respondent</w:t>
      </w:r>
      <w:r w:rsidRPr="005824B7">
        <w:rPr>
          <w:rFonts w:asciiTheme="majorHAnsi" w:hAnsiTheme="majorHAnsi" w:cs="Times New Roman"/>
        </w:rPr>
        <w:t xml:space="preserve">.   </w:t>
      </w:r>
    </w:p>
    <w:p w14:paraId="6C65D254" w14:textId="77777777" w:rsidR="00877759" w:rsidRPr="005824B7" w:rsidRDefault="00877759" w:rsidP="006D7072"/>
    <w:p w14:paraId="1942DE8C" w14:textId="77777777" w:rsidR="00877759" w:rsidRPr="00A64034" w:rsidRDefault="00877759" w:rsidP="00327C76">
      <w:pPr>
        <w:pStyle w:val="ListParagraph"/>
        <w:keepNext/>
        <w:keepLines/>
        <w:widowControl/>
        <w:numPr>
          <w:ilvl w:val="0"/>
          <w:numId w:val="34"/>
        </w:numPr>
        <w:tabs>
          <w:tab w:val="left" w:pos="582"/>
          <w:tab w:val="left" w:pos="9630"/>
        </w:tabs>
        <w:ind w:left="576" w:right="-14" w:hanging="317"/>
        <w:rPr>
          <w:rFonts w:asciiTheme="majorHAnsi" w:hAnsiTheme="majorHAnsi" w:cs="Times New Roman"/>
          <w:color w:val="000000" w:themeColor="text1"/>
        </w:rPr>
      </w:pPr>
      <w:r w:rsidRPr="00A64034">
        <w:rPr>
          <w:rFonts w:asciiTheme="majorHAnsi" w:hAnsiTheme="majorHAnsi" w:cs="Times New Roman"/>
          <w:color w:val="000000" w:themeColor="text1"/>
        </w:rPr>
        <w:lastRenderedPageBreak/>
        <w:t>Beverages served at privately catered events provided that the University or any of its Concessionaires did not sponsor or cater the event.</w:t>
      </w:r>
    </w:p>
    <w:p w14:paraId="3560686B" w14:textId="77777777" w:rsidR="00877759" w:rsidRPr="00A64034" w:rsidRDefault="00877759" w:rsidP="00A64034">
      <w:pPr>
        <w:pStyle w:val="ListParagraph"/>
        <w:tabs>
          <w:tab w:val="left" w:pos="582"/>
          <w:tab w:val="left" w:pos="9630"/>
        </w:tabs>
        <w:ind w:left="581" w:right="-14"/>
        <w:rPr>
          <w:rFonts w:asciiTheme="majorHAnsi" w:hAnsiTheme="majorHAnsi" w:cs="Times New Roman"/>
          <w:color w:val="000000" w:themeColor="text1"/>
        </w:rPr>
      </w:pPr>
    </w:p>
    <w:p w14:paraId="4E929641" w14:textId="77777777" w:rsidR="00877759" w:rsidRPr="00A64034" w:rsidRDefault="00877759" w:rsidP="006375A0">
      <w:pPr>
        <w:pStyle w:val="ListParagraph"/>
        <w:numPr>
          <w:ilvl w:val="0"/>
          <w:numId w:val="34"/>
        </w:numPr>
        <w:tabs>
          <w:tab w:val="left" w:pos="582"/>
          <w:tab w:val="left" w:pos="9630"/>
        </w:tabs>
        <w:ind w:left="581" w:right="-14"/>
        <w:rPr>
          <w:rFonts w:asciiTheme="majorHAnsi" w:hAnsiTheme="majorHAnsi" w:cs="Times New Roman"/>
          <w:color w:val="000000" w:themeColor="text1"/>
        </w:rPr>
      </w:pPr>
      <w:r w:rsidRPr="00A64034">
        <w:rPr>
          <w:rFonts w:asciiTheme="majorHAnsi" w:hAnsiTheme="majorHAnsi" w:cs="Times New Roman"/>
          <w:color w:val="000000" w:themeColor="text1"/>
        </w:rPr>
        <w:t xml:space="preserve">Events sponsored and organized by student clubs, recognized student organizations, or other student-related organizations, for which prior University approval is not required or which are of a short duration and are not for the primary purpose of selling or serving food or beverages. </w:t>
      </w:r>
    </w:p>
    <w:p w14:paraId="689B1D18" w14:textId="77777777" w:rsidR="00877759" w:rsidRPr="00A64034" w:rsidRDefault="00877759" w:rsidP="00A64034">
      <w:pPr>
        <w:pStyle w:val="ListParagraph"/>
        <w:tabs>
          <w:tab w:val="left" w:pos="582"/>
          <w:tab w:val="left" w:pos="9630"/>
        </w:tabs>
        <w:ind w:left="581" w:right="-14"/>
        <w:rPr>
          <w:rFonts w:asciiTheme="majorHAnsi" w:hAnsiTheme="majorHAnsi" w:cs="Times New Roman"/>
          <w:color w:val="000000" w:themeColor="text1"/>
        </w:rPr>
      </w:pPr>
    </w:p>
    <w:p w14:paraId="21B807A0" w14:textId="177F673F" w:rsidR="00DF0948" w:rsidRPr="00A64034" w:rsidRDefault="00877759" w:rsidP="006375A0">
      <w:pPr>
        <w:pStyle w:val="ListParagraph"/>
        <w:numPr>
          <w:ilvl w:val="0"/>
          <w:numId w:val="34"/>
        </w:numPr>
        <w:tabs>
          <w:tab w:val="left" w:pos="582"/>
          <w:tab w:val="left" w:pos="9630"/>
        </w:tabs>
        <w:ind w:left="581" w:right="-14"/>
        <w:rPr>
          <w:color w:val="000000" w:themeColor="text1"/>
        </w:rPr>
      </w:pPr>
      <w:r w:rsidRPr="00A64034">
        <w:rPr>
          <w:rFonts w:asciiTheme="majorHAnsi" w:hAnsiTheme="majorHAnsi" w:cs="Times New Roman"/>
          <w:color w:val="000000" w:themeColor="text1"/>
        </w:rPr>
        <w:t xml:space="preserve">Future Considerations, mutually agreed </w:t>
      </w:r>
      <w:r w:rsidR="001C1853">
        <w:rPr>
          <w:rFonts w:asciiTheme="majorHAnsi" w:hAnsiTheme="majorHAnsi" w:cs="Times New Roman"/>
          <w:color w:val="000000" w:themeColor="text1"/>
        </w:rPr>
        <w:t xml:space="preserve">exclusions </w:t>
      </w:r>
      <w:r w:rsidR="000A7621">
        <w:rPr>
          <w:rFonts w:asciiTheme="majorHAnsi" w:hAnsiTheme="majorHAnsi" w:cs="Times New Roman"/>
          <w:color w:val="000000" w:themeColor="text1"/>
        </w:rPr>
        <w:t>shall</w:t>
      </w:r>
      <w:r w:rsidRPr="00A64034">
        <w:rPr>
          <w:rFonts w:asciiTheme="majorHAnsi" w:hAnsiTheme="majorHAnsi" w:cs="Times New Roman"/>
          <w:color w:val="000000" w:themeColor="text1"/>
        </w:rPr>
        <w:t xml:space="preserve"> be allowed for private label beverage products offered as standard service in national franchise outlets, such as the </w:t>
      </w:r>
      <w:r w:rsidR="00554F8F">
        <w:rPr>
          <w:rFonts w:asciiTheme="majorHAnsi" w:hAnsiTheme="majorHAnsi" w:cs="Times New Roman"/>
          <w:color w:val="000000" w:themeColor="text1"/>
        </w:rPr>
        <w:t>exclusion</w:t>
      </w:r>
      <w:r w:rsidR="00175900">
        <w:rPr>
          <w:rFonts w:asciiTheme="majorHAnsi" w:hAnsiTheme="majorHAnsi" w:cs="Times New Roman"/>
          <w:color w:val="000000" w:themeColor="text1"/>
        </w:rPr>
        <w:t xml:space="preserve"> </w:t>
      </w:r>
      <w:r w:rsidRPr="00A64034">
        <w:rPr>
          <w:rFonts w:asciiTheme="majorHAnsi" w:hAnsiTheme="majorHAnsi" w:cs="Times New Roman"/>
          <w:color w:val="000000" w:themeColor="text1"/>
        </w:rPr>
        <w:t>outlined above for Chick-Fil-A lemonade</w:t>
      </w:r>
      <w:r w:rsidR="000A7621">
        <w:rPr>
          <w:rFonts w:asciiTheme="majorHAnsi" w:hAnsiTheme="majorHAnsi" w:cs="Times New Roman"/>
          <w:color w:val="000000" w:themeColor="text1"/>
        </w:rPr>
        <w:t xml:space="preserve"> and Slim Chickens l</w:t>
      </w:r>
      <w:r w:rsidR="00576880">
        <w:rPr>
          <w:rFonts w:asciiTheme="majorHAnsi" w:hAnsiTheme="majorHAnsi" w:cs="Times New Roman"/>
          <w:color w:val="000000" w:themeColor="text1"/>
        </w:rPr>
        <w:t>emonade and teas</w:t>
      </w:r>
      <w:r w:rsidRPr="00A64034">
        <w:rPr>
          <w:rFonts w:asciiTheme="majorHAnsi" w:hAnsiTheme="majorHAnsi" w:cs="Times New Roman"/>
          <w:color w:val="000000" w:themeColor="text1"/>
        </w:rPr>
        <w:t>.</w:t>
      </w:r>
      <w:r w:rsidR="00DF0948" w:rsidRPr="00A64034">
        <w:rPr>
          <w:color w:val="000000" w:themeColor="text1"/>
        </w:rPr>
        <w:br w:type="page"/>
      </w:r>
    </w:p>
    <w:p w14:paraId="2C0939CD" w14:textId="77777777" w:rsidR="00DF0948" w:rsidRDefault="00DF0948" w:rsidP="00426017">
      <w:pPr>
        <w:pStyle w:val="BodyText"/>
        <w:ind w:left="259"/>
      </w:pPr>
    </w:p>
    <w:p w14:paraId="78FB3B8B" w14:textId="77777777" w:rsidR="00A63C64" w:rsidRDefault="00A63C64" w:rsidP="00426017">
      <w:pPr>
        <w:pStyle w:val="BodyText"/>
        <w:ind w:left="259"/>
      </w:pPr>
    </w:p>
    <w:p w14:paraId="59284E0A" w14:textId="77777777" w:rsidR="00A63C64" w:rsidRDefault="00A63C64" w:rsidP="00426017">
      <w:pPr>
        <w:pStyle w:val="BodyText"/>
        <w:ind w:left="259"/>
      </w:pPr>
    </w:p>
    <w:p w14:paraId="7A46A9ED" w14:textId="77777777" w:rsidR="00A63C64" w:rsidRDefault="00A63C64" w:rsidP="00426017">
      <w:pPr>
        <w:pStyle w:val="BodyText"/>
        <w:ind w:left="259"/>
      </w:pPr>
    </w:p>
    <w:p w14:paraId="03F1D034" w14:textId="353B2B6B" w:rsidR="00A63C64" w:rsidRDefault="00A63C64" w:rsidP="00426017">
      <w:pPr>
        <w:pStyle w:val="BodyText"/>
        <w:ind w:left="259"/>
      </w:pPr>
    </w:p>
    <w:p w14:paraId="39FD7A71" w14:textId="77777777" w:rsidR="00E54C03" w:rsidRDefault="00E54C03" w:rsidP="00426017">
      <w:pPr>
        <w:pStyle w:val="BodyText"/>
        <w:ind w:left="259"/>
      </w:pPr>
    </w:p>
    <w:p w14:paraId="6ECD0BF7" w14:textId="77777777" w:rsidR="00A63C64" w:rsidRDefault="00A63C64" w:rsidP="00426017">
      <w:pPr>
        <w:pStyle w:val="BodyText"/>
        <w:ind w:left="259"/>
      </w:pPr>
    </w:p>
    <w:p w14:paraId="4B5101F5" w14:textId="77777777" w:rsidR="00A63C64" w:rsidRDefault="00A63C64" w:rsidP="00426017">
      <w:pPr>
        <w:pStyle w:val="BodyText"/>
        <w:ind w:left="259"/>
      </w:pPr>
    </w:p>
    <w:p w14:paraId="7DC4FE53" w14:textId="77777777" w:rsidR="00B9218D" w:rsidRPr="00B9218D" w:rsidRDefault="00A63C64" w:rsidP="00275C4F">
      <w:pPr>
        <w:pStyle w:val="Head1"/>
      </w:pPr>
      <w:bookmarkStart w:id="51" w:name="_Toc89354707"/>
      <w:bookmarkStart w:id="52" w:name="_Toc94519988"/>
      <w:r>
        <w:t xml:space="preserve">ADDITIONAL </w:t>
      </w:r>
      <w:r w:rsidR="00FA7B14">
        <w:t>CAMPUS</w:t>
      </w:r>
      <w:r>
        <w:t xml:space="preserve"> SPONSORSHIP RIGHTS</w:t>
      </w:r>
      <w:bookmarkEnd w:id="51"/>
      <w:bookmarkEnd w:id="52"/>
    </w:p>
    <w:bookmarkEnd w:id="50"/>
    <w:p w14:paraId="095DACB1" w14:textId="77777777" w:rsidR="00510929" w:rsidRPr="00C24E8D" w:rsidRDefault="00510929">
      <w:pPr>
        <w:spacing w:line="252" w:lineRule="auto"/>
        <w:rPr>
          <w:rFonts w:asciiTheme="majorHAnsi" w:hAnsiTheme="majorHAnsi" w:cs="Times New Roman"/>
        </w:rPr>
        <w:sectPr w:rsidR="00510929" w:rsidRPr="00C24E8D" w:rsidSect="001E3F31">
          <w:headerReference w:type="default" r:id="rId28"/>
          <w:pgSz w:w="12240" w:h="15840"/>
          <w:pgMar w:top="1260" w:right="1180" w:bottom="1220" w:left="1180" w:header="432" w:footer="720" w:gutter="0"/>
          <w:cols w:space="720"/>
          <w:docGrid w:linePitch="299"/>
        </w:sectPr>
      </w:pPr>
    </w:p>
    <w:p w14:paraId="69B6C390" w14:textId="2C942EC9" w:rsidR="00510929" w:rsidRDefault="00BA222F" w:rsidP="00196F3E">
      <w:pPr>
        <w:pStyle w:val="Head2"/>
      </w:pPr>
      <w:r w:rsidRPr="00C24E8D">
        <w:lastRenderedPageBreak/>
        <w:t>ADDITIONAL</w:t>
      </w:r>
      <w:r w:rsidRPr="00C24E8D">
        <w:rPr>
          <w:spacing w:val="-6"/>
        </w:rPr>
        <w:t xml:space="preserve"> </w:t>
      </w:r>
      <w:r w:rsidR="00FA7B14">
        <w:t>CAMPUS</w:t>
      </w:r>
      <w:r w:rsidRPr="00C24E8D">
        <w:rPr>
          <w:spacing w:val="-6"/>
        </w:rPr>
        <w:t xml:space="preserve"> </w:t>
      </w:r>
      <w:r w:rsidRPr="00C24E8D">
        <w:t>SPONSORSHIP</w:t>
      </w:r>
      <w:r w:rsidR="0067017C">
        <w:t xml:space="preserve"> RIGHTS</w:t>
      </w:r>
    </w:p>
    <w:p w14:paraId="4BD3AE1C" w14:textId="77777777" w:rsidR="00E352C2" w:rsidRPr="00C24E8D" w:rsidRDefault="00E352C2" w:rsidP="00196F3E">
      <w:pPr>
        <w:pStyle w:val="Head2"/>
        <w:rPr>
          <w:u w:val="none"/>
        </w:rPr>
      </w:pPr>
    </w:p>
    <w:p w14:paraId="23794D2C" w14:textId="77777777" w:rsidR="00510929" w:rsidRPr="009B6C96" w:rsidRDefault="00BA222F" w:rsidP="009B6C96">
      <w:pPr>
        <w:pStyle w:val="ListParagraph"/>
        <w:rPr>
          <w:b/>
          <w:bCs/>
        </w:rPr>
      </w:pPr>
      <w:r w:rsidRPr="009B6C96">
        <w:rPr>
          <w:b/>
          <w:bCs/>
        </w:rPr>
        <w:t>(Sponsorship of Campus Events, Activities, Scholarships, Academic Programs and</w:t>
      </w:r>
      <w:r w:rsidR="00AA03CA" w:rsidRPr="009B6C96">
        <w:rPr>
          <w:b/>
          <w:bCs/>
        </w:rPr>
        <w:t xml:space="preserve"> </w:t>
      </w:r>
      <w:r w:rsidRPr="009B6C96">
        <w:rPr>
          <w:b/>
          <w:bCs/>
        </w:rPr>
        <w:t>Other</w:t>
      </w:r>
      <w:r w:rsidRPr="009B6C96">
        <w:rPr>
          <w:b/>
          <w:bCs/>
          <w:spacing w:val="-2"/>
        </w:rPr>
        <w:t xml:space="preserve"> </w:t>
      </w:r>
      <w:r w:rsidRPr="009B6C96">
        <w:rPr>
          <w:b/>
          <w:bCs/>
        </w:rPr>
        <w:t>Support)</w:t>
      </w:r>
    </w:p>
    <w:p w14:paraId="7F924D00" w14:textId="77777777" w:rsidR="00510929" w:rsidRPr="00C24E8D" w:rsidRDefault="00BA222F" w:rsidP="006375A0">
      <w:pPr>
        <w:pStyle w:val="ListParagraph"/>
        <w:numPr>
          <w:ilvl w:val="0"/>
          <w:numId w:val="5"/>
        </w:numPr>
        <w:tabs>
          <w:tab w:val="left" w:pos="554"/>
        </w:tabs>
        <w:spacing w:before="225" w:line="235" w:lineRule="auto"/>
        <w:ind w:right="-20" w:firstLine="0"/>
        <w:rPr>
          <w:rFonts w:asciiTheme="majorHAnsi" w:hAnsiTheme="majorHAnsi" w:cs="Times New Roman"/>
        </w:rPr>
      </w:pPr>
      <w:r w:rsidRPr="00C24E8D">
        <w:rPr>
          <w:rFonts w:asciiTheme="majorHAnsi" w:hAnsiTheme="majorHAnsi" w:cs="Times New Roman"/>
          <w:b/>
        </w:rPr>
        <w:t xml:space="preserve">General: </w:t>
      </w:r>
      <w:r w:rsidRPr="00C24E8D">
        <w:rPr>
          <w:rFonts w:asciiTheme="majorHAnsi" w:hAnsiTheme="majorHAnsi" w:cs="Times New Roman"/>
        </w:rPr>
        <w:t>The University recognizes the importance of timely and effective marketing to</w:t>
      </w:r>
      <w:r w:rsidRPr="00F91ECB">
        <w:rPr>
          <w:rFonts w:asciiTheme="majorHAnsi" w:hAnsiTheme="majorHAnsi" w:cs="Times New Roman"/>
        </w:rPr>
        <w:t xml:space="preserve"> </w:t>
      </w:r>
      <w:r w:rsidRPr="00C24E8D">
        <w:rPr>
          <w:rFonts w:asciiTheme="majorHAnsi" w:hAnsiTheme="majorHAnsi" w:cs="Times New Roman"/>
        </w:rPr>
        <w:t>promote the sale of University Food Service beverages and beverage and snack vending on</w:t>
      </w:r>
      <w:r w:rsidRPr="00F91ECB">
        <w:rPr>
          <w:rFonts w:asciiTheme="majorHAnsi" w:hAnsiTheme="majorHAnsi" w:cs="Times New Roman"/>
        </w:rPr>
        <w:t xml:space="preserve"> </w:t>
      </w:r>
      <w:r w:rsidRPr="00C24E8D">
        <w:rPr>
          <w:rFonts w:asciiTheme="majorHAnsi" w:hAnsiTheme="majorHAnsi" w:cs="Times New Roman"/>
        </w:rPr>
        <w:t xml:space="preserve">campus. These </w:t>
      </w:r>
      <w:r w:rsidR="00C03D87">
        <w:rPr>
          <w:rFonts w:asciiTheme="majorHAnsi" w:hAnsiTheme="majorHAnsi" w:cs="Times New Roman"/>
        </w:rPr>
        <w:t xml:space="preserve">marketing </w:t>
      </w:r>
      <w:r w:rsidRPr="00C24E8D">
        <w:rPr>
          <w:rFonts w:asciiTheme="majorHAnsi" w:hAnsiTheme="majorHAnsi" w:cs="Times New Roman"/>
        </w:rPr>
        <w:t>efforts are intended to support the sales on campus through all distribution</w:t>
      </w:r>
      <w:r w:rsidRPr="00F91ECB">
        <w:rPr>
          <w:rFonts w:asciiTheme="majorHAnsi" w:hAnsiTheme="majorHAnsi" w:cs="Times New Roman"/>
        </w:rPr>
        <w:t xml:space="preserve"> </w:t>
      </w:r>
      <w:r w:rsidRPr="00C24E8D">
        <w:rPr>
          <w:rFonts w:asciiTheme="majorHAnsi" w:hAnsiTheme="majorHAnsi" w:cs="Times New Roman"/>
        </w:rPr>
        <w:t>channels</w:t>
      </w:r>
      <w:r w:rsidRPr="00F91ECB">
        <w:rPr>
          <w:rFonts w:asciiTheme="majorHAnsi" w:hAnsiTheme="majorHAnsi" w:cs="Times New Roman"/>
        </w:rPr>
        <w:t xml:space="preserve"> </w:t>
      </w:r>
      <w:r w:rsidRPr="00C24E8D">
        <w:rPr>
          <w:rFonts w:asciiTheme="majorHAnsi" w:hAnsiTheme="majorHAnsi" w:cs="Times New Roman"/>
        </w:rPr>
        <w:t>(i.e.,</w:t>
      </w:r>
      <w:r w:rsidRPr="00F91ECB">
        <w:rPr>
          <w:rFonts w:asciiTheme="majorHAnsi" w:hAnsiTheme="majorHAnsi" w:cs="Times New Roman"/>
        </w:rPr>
        <w:t xml:space="preserve"> </w:t>
      </w:r>
      <w:r w:rsidRPr="00C24E8D">
        <w:rPr>
          <w:rFonts w:asciiTheme="majorHAnsi" w:hAnsiTheme="majorHAnsi" w:cs="Times New Roman"/>
        </w:rPr>
        <w:t>University Food Service and</w:t>
      </w:r>
      <w:r w:rsidRPr="00F91ECB">
        <w:rPr>
          <w:rFonts w:asciiTheme="majorHAnsi" w:hAnsiTheme="majorHAnsi" w:cs="Times New Roman"/>
        </w:rPr>
        <w:t xml:space="preserve"> </w:t>
      </w:r>
      <w:r w:rsidRPr="00C24E8D">
        <w:rPr>
          <w:rFonts w:asciiTheme="majorHAnsi" w:hAnsiTheme="majorHAnsi" w:cs="Times New Roman"/>
        </w:rPr>
        <w:t>sales</w:t>
      </w:r>
      <w:r w:rsidRPr="00F91ECB">
        <w:rPr>
          <w:rFonts w:asciiTheme="majorHAnsi" w:hAnsiTheme="majorHAnsi" w:cs="Times New Roman"/>
        </w:rPr>
        <w:t xml:space="preserve"> </w:t>
      </w:r>
      <w:r w:rsidRPr="00C24E8D">
        <w:rPr>
          <w:rFonts w:asciiTheme="majorHAnsi" w:hAnsiTheme="majorHAnsi" w:cs="Times New Roman"/>
        </w:rPr>
        <w:t>and vending,</w:t>
      </w:r>
      <w:r w:rsidRPr="00F91ECB">
        <w:rPr>
          <w:rFonts w:asciiTheme="majorHAnsi" w:hAnsiTheme="majorHAnsi" w:cs="Times New Roman"/>
        </w:rPr>
        <w:t xml:space="preserve"> </w:t>
      </w:r>
      <w:r w:rsidRPr="00C24E8D">
        <w:rPr>
          <w:rFonts w:asciiTheme="majorHAnsi" w:hAnsiTheme="majorHAnsi" w:cs="Times New Roman"/>
        </w:rPr>
        <w:t>etc.).</w:t>
      </w:r>
    </w:p>
    <w:p w14:paraId="2AA0E5CC" w14:textId="77777777" w:rsidR="00510929" w:rsidRPr="00C24E8D" w:rsidRDefault="00510929" w:rsidP="00530E2E">
      <w:pPr>
        <w:pStyle w:val="BodyText"/>
      </w:pPr>
    </w:p>
    <w:p w14:paraId="799C930E" w14:textId="77777777" w:rsidR="00510929" w:rsidRDefault="00BA222F" w:rsidP="006375A0">
      <w:pPr>
        <w:pStyle w:val="ListParagraph"/>
        <w:numPr>
          <w:ilvl w:val="0"/>
          <w:numId w:val="5"/>
        </w:numPr>
        <w:tabs>
          <w:tab w:val="left" w:pos="562"/>
        </w:tabs>
        <w:ind w:right="-20" w:firstLine="0"/>
        <w:rPr>
          <w:rFonts w:asciiTheme="majorHAnsi" w:hAnsiTheme="majorHAnsi" w:cs="Times New Roman"/>
        </w:rPr>
      </w:pPr>
      <w:r w:rsidRPr="02701929">
        <w:rPr>
          <w:rFonts w:asciiTheme="majorHAnsi" w:hAnsiTheme="majorHAnsi" w:cs="Times New Roman"/>
          <w:b/>
          <w:bCs/>
        </w:rPr>
        <w:t>On</w:t>
      </w:r>
      <w:r w:rsidRPr="02701929">
        <w:rPr>
          <w:rFonts w:asciiTheme="majorHAnsi" w:hAnsiTheme="majorHAnsi" w:cs="Times New Roman"/>
          <w:b/>
          <w:bCs/>
          <w:spacing w:val="-1"/>
        </w:rPr>
        <w:t xml:space="preserve"> </w:t>
      </w:r>
      <w:r w:rsidRPr="02701929">
        <w:rPr>
          <w:rFonts w:asciiTheme="majorHAnsi" w:hAnsiTheme="majorHAnsi" w:cs="Times New Roman"/>
          <w:b/>
          <w:bCs/>
        </w:rPr>
        <w:t>Campus</w:t>
      </w:r>
      <w:r w:rsidRPr="02701929">
        <w:rPr>
          <w:rFonts w:asciiTheme="majorHAnsi" w:hAnsiTheme="majorHAnsi" w:cs="Times New Roman"/>
          <w:b/>
          <w:bCs/>
          <w:spacing w:val="-1"/>
        </w:rPr>
        <w:t xml:space="preserve"> </w:t>
      </w:r>
      <w:r w:rsidRPr="02701929">
        <w:rPr>
          <w:rFonts w:asciiTheme="majorHAnsi" w:hAnsiTheme="majorHAnsi" w:cs="Times New Roman"/>
          <w:b/>
          <w:bCs/>
        </w:rPr>
        <w:t>Beverage</w:t>
      </w:r>
      <w:r w:rsidRPr="02701929">
        <w:rPr>
          <w:rFonts w:asciiTheme="majorHAnsi" w:hAnsiTheme="majorHAnsi" w:cs="Times New Roman"/>
          <w:b/>
          <w:bCs/>
          <w:spacing w:val="-2"/>
        </w:rPr>
        <w:t xml:space="preserve"> </w:t>
      </w:r>
      <w:r w:rsidRPr="02701929">
        <w:rPr>
          <w:rFonts w:asciiTheme="majorHAnsi" w:hAnsiTheme="majorHAnsi" w:cs="Times New Roman"/>
          <w:b/>
          <w:bCs/>
        </w:rPr>
        <w:t>and</w:t>
      </w:r>
      <w:r w:rsidRPr="02701929">
        <w:rPr>
          <w:rFonts w:asciiTheme="majorHAnsi" w:hAnsiTheme="majorHAnsi" w:cs="Times New Roman"/>
          <w:b/>
          <w:bCs/>
          <w:spacing w:val="-1"/>
        </w:rPr>
        <w:t xml:space="preserve"> </w:t>
      </w:r>
      <w:r w:rsidRPr="02701929">
        <w:rPr>
          <w:rFonts w:asciiTheme="majorHAnsi" w:hAnsiTheme="majorHAnsi" w:cs="Times New Roman"/>
          <w:b/>
          <w:bCs/>
        </w:rPr>
        <w:t>Vending</w:t>
      </w:r>
      <w:r w:rsidRPr="02701929">
        <w:rPr>
          <w:rFonts w:asciiTheme="majorHAnsi" w:hAnsiTheme="majorHAnsi" w:cs="Times New Roman"/>
          <w:b/>
          <w:bCs/>
          <w:spacing w:val="-2"/>
        </w:rPr>
        <w:t xml:space="preserve"> </w:t>
      </w:r>
      <w:r w:rsidR="0006547F" w:rsidRPr="02701929">
        <w:rPr>
          <w:rFonts w:asciiTheme="majorHAnsi" w:hAnsiTheme="majorHAnsi" w:cs="Times New Roman"/>
          <w:b/>
          <w:bCs/>
        </w:rPr>
        <w:t>Sponsor</w:t>
      </w:r>
      <w:r w:rsidRPr="02701929">
        <w:rPr>
          <w:rFonts w:asciiTheme="majorHAnsi" w:hAnsiTheme="majorHAnsi" w:cs="Times New Roman"/>
          <w:b/>
          <w:bCs/>
        </w:rPr>
        <w:t>:</w:t>
      </w:r>
      <w:r w:rsidRPr="02701929">
        <w:rPr>
          <w:rFonts w:asciiTheme="majorHAnsi" w:hAnsiTheme="majorHAnsi" w:cs="Times New Roman"/>
          <w:b/>
          <w:bCs/>
          <w:spacing w:val="-2"/>
        </w:rPr>
        <w:t xml:space="preserve"> </w:t>
      </w:r>
      <w:r w:rsidRPr="02701929">
        <w:rPr>
          <w:rFonts w:asciiTheme="majorHAnsi" w:hAnsiTheme="majorHAnsi" w:cs="Times New Roman"/>
        </w:rPr>
        <w:t xml:space="preserve">The </w:t>
      </w:r>
      <w:r w:rsidR="00F45922" w:rsidRPr="02701929">
        <w:rPr>
          <w:rFonts w:asciiTheme="majorHAnsi" w:hAnsiTheme="majorHAnsi" w:cs="Times New Roman"/>
        </w:rPr>
        <w:t xml:space="preserve">Selected </w:t>
      </w:r>
      <w:r w:rsidR="0006547F" w:rsidRPr="02701929">
        <w:rPr>
          <w:rFonts w:asciiTheme="majorHAnsi" w:hAnsiTheme="majorHAnsi" w:cs="Times New Roman"/>
        </w:rPr>
        <w:t>Respondent</w:t>
      </w:r>
      <w:r w:rsidRPr="02701929">
        <w:rPr>
          <w:rFonts w:asciiTheme="majorHAnsi" w:hAnsiTheme="majorHAnsi" w:cs="Times New Roman"/>
        </w:rPr>
        <w:t xml:space="preserve"> will be considered the beverage and vending </w:t>
      </w:r>
      <w:r w:rsidR="00F45922" w:rsidRPr="02701929">
        <w:rPr>
          <w:rFonts w:asciiTheme="majorHAnsi" w:hAnsiTheme="majorHAnsi" w:cs="Times New Roman"/>
        </w:rPr>
        <w:t xml:space="preserve">Selected </w:t>
      </w:r>
      <w:r w:rsidR="0006547F" w:rsidRPr="02701929">
        <w:rPr>
          <w:rFonts w:asciiTheme="majorHAnsi" w:hAnsiTheme="majorHAnsi" w:cs="Times New Roman"/>
        </w:rPr>
        <w:t>Respondent</w:t>
      </w:r>
      <w:r w:rsidRPr="02701929">
        <w:rPr>
          <w:rFonts w:asciiTheme="majorHAnsi" w:hAnsiTheme="majorHAnsi" w:cs="Times New Roman"/>
        </w:rPr>
        <w:t xml:space="preserve"> for all official University campus events and activities, University Programs, concerts, etc.</w:t>
      </w:r>
    </w:p>
    <w:p w14:paraId="06C27906" w14:textId="77777777" w:rsidR="00C03D87" w:rsidRPr="00C03D87" w:rsidRDefault="00C03D87" w:rsidP="00C03D87">
      <w:pPr>
        <w:pStyle w:val="ListParagraph"/>
        <w:rPr>
          <w:rFonts w:asciiTheme="majorHAnsi" w:hAnsiTheme="majorHAnsi" w:cs="Times New Roman"/>
        </w:rPr>
      </w:pPr>
    </w:p>
    <w:p w14:paraId="6DA9953F" w14:textId="77777777" w:rsidR="00C03D87" w:rsidRPr="00C03D87" w:rsidRDefault="00BA222F" w:rsidP="006375A0">
      <w:pPr>
        <w:pStyle w:val="ListParagraph"/>
        <w:numPr>
          <w:ilvl w:val="0"/>
          <w:numId w:val="5"/>
        </w:numPr>
        <w:tabs>
          <w:tab w:val="left" w:pos="540"/>
        </w:tabs>
        <w:ind w:firstLine="10"/>
        <w:rPr>
          <w:rFonts w:asciiTheme="majorHAnsi" w:hAnsiTheme="majorHAnsi" w:cs="Times New Roman"/>
        </w:rPr>
      </w:pPr>
      <w:r w:rsidRPr="00C03D87">
        <w:rPr>
          <w:rFonts w:asciiTheme="majorHAnsi" w:hAnsiTheme="majorHAnsi" w:cs="Times New Roman"/>
          <w:b/>
          <w:bCs/>
        </w:rPr>
        <w:t xml:space="preserve">Beverage and Vending Marketing/Advertising: </w:t>
      </w:r>
      <w:r w:rsidR="00C03D87" w:rsidRPr="00C03D87">
        <w:rPr>
          <w:rFonts w:asciiTheme="majorHAnsi" w:hAnsiTheme="majorHAnsi" w:cs="Times New Roman"/>
        </w:rPr>
        <w:t xml:space="preserve">The Respondent shall provide a beverage and vending marketing and advertising plan which will be reviewed and approved by the University. </w:t>
      </w:r>
    </w:p>
    <w:p w14:paraId="1DCF8953" w14:textId="77777777" w:rsidR="00510929" w:rsidRPr="00C03D87" w:rsidRDefault="00BA222F" w:rsidP="006375A0">
      <w:pPr>
        <w:pStyle w:val="ListParagraph"/>
        <w:numPr>
          <w:ilvl w:val="0"/>
          <w:numId w:val="5"/>
        </w:numPr>
        <w:tabs>
          <w:tab w:val="left" w:pos="562"/>
        </w:tabs>
        <w:spacing w:before="237" w:line="237" w:lineRule="auto"/>
        <w:ind w:right="-20" w:firstLine="0"/>
        <w:rPr>
          <w:rFonts w:asciiTheme="majorHAnsi" w:hAnsiTheme="majorHAnsi" w:cs="Times New Roman"/>
        </w:rPr>
      </w:pPr>
      <w:r w:rsidRPr="00C03D87">
        <w:rPr>
          <w:rFonts w:asciiTheme="majorHAnsi" w:hAnsiTheme="majorHAnsi" w:cs="Times New Roman"/>
          <w:b/>
        </w:rPr>
        <w:t xml:space="preserve">Furnished Items: </w:t>
      </w:r>
      <w:r w:rsidRPr="00C03D87">
        <w:rPr>
          <w:rFonts w:asciiTheme="majorHAnsi" w:hAnsiTheme="majorHAnsi" w:cs="Times New Roman"/>
        </w:rPr>
        <w:t xml:space="preserve">As the University </w:t>
      </w:r>
      <w:r w:rsidR="00F91ECB" w:rsidRPr="00C03D87">
        <w:rPr>
          <w:rFonts w:asciiTheme="majorHAnsi" w:hAnsiTheme="majorHAnsi" w:cs="Times New Roman"/>
        </w:rPr>
        <w:t xml:space="preserve">Selected </w:t>
      </w:r>
      <w:r w:rsidR="0006547F" w:rsidRPr="00C03D87">
        <w:rPr>
          <w:rFonts w:asciiTheme="majorHAnsi" w:hAnsiTheme="majorHAnsi" w:cs="Times New Roman"/>
        </w:rPr>
        <w:t>Respondent</w:t>
      </w:r>
      <w:r w:rsidRPr="00C03D87">
        <w:rPr>
          <w:rFonts w:asciiTheme="majorHAnsi" w:hAnsiTheme="majorHAnsi" w:cs="Times New Roman"/>
        </w:rPr>
        <w:t xml:space="preserve">, the </w:t>
      </w:r>
      <w:r w:rsidR="00F45922" w:rsidRPr="00C03D87">
        <w:rPr>
          <w:rFonts w:asciiTheme="majorHAnsi" w:hAnsiTheme="majorHAnsi" w:cs="Times New Roman"/>
        </w:rPr>
        <w:t xml:space="preserve">Selected </w:t>
      </w:r>
      <w:r w:rsidR="0006547F" w:rsidRPr="00C03D87">
        <w:rPr>
          <w:rFonts w:asciiTheme="majorHAnsi" w:hAnsiTheme="majorHAnsi" w:cs="Times New Roman"/>
        </w:rPr>
        <w:t>Respondent</w:t>
      </w:r>
      <w:r w:rsidRPr="00C03D87">
        <w:rPr>
          <w:rFonts w:asciiTheme="majorHAnsi" w:hAnsiTheme="majorHAnsi" w:cs="Times New Roman"/>
        </w:rPr>
        <w:t xml:space="preserve"> may be asked to provide the following:</w:t>
      </w:r>
    </w:p>
    <w:p w14:paraId="3DD3FD4F" w14:textId="77777777" w:rsidR="00510929" w:rsidRPr="00C24E8D" w:rsidRDefault="00BA222F" w:rsidP="006375A0">
      <w:pPr>
        <w:pStyle w:val="ListParagraph"/>
        <w:numPr>
          <w:ilvl w:val="0"/>
          <w:numId w:val="33"/>
        </w:numPr>
        <w:tabs>
          <w:tab w:val="left" w:pos="619"/>
          <w:tab w:val="left" w:pos="620"/>
        </w:tabs>
        <w:spacing w:before="2" w:line="280" w:lineRule="exact"/>
        <w:ind w:right="-20"/>
        <w:rPr>
          <w:rFonts w:asciiTheme="majorHAnsi" w:hAnsiTheme="majorHAnsi" w:cs="Times New Roman"/>
        </w:rPr>
      </w:pPr>
      <w:r w:rsidRPr="00C24E8D">
        <w:rPr>
          <w:rFonts w:asciiTheme="majorHAnsi" w:hAnsiTheme="majorHAnsi" w:cs="Times New Roman"/>
        </w:rPr>
        <w:t>Banners</w:t>
      </w:r>
      <w:r w:rsidRPr="00734CD3">
        <w:rPr>
          <w:rFonts w:asciiTheme="majorHAnsi" w:hAnsiTheme="majorHAnsi" w:cs="Times New Roman"/>
        </w:rPr>
        <w:t xml:space="preserve"> </w:t>
      </w:r>
      <w:r w:rsidRPr="00C24E8D">
        <w:rPr>
          <w:rFonts w:asciiTheme="majorHAnsi" w:hAnsiTheme="majorHAnsi" w:cs="Times New Roman"/>
        </w:rPr>
        <w:t>and signs for</w:t>
      </w:r>
      <w:r w:rsidRPr="00734CD3">
        <w:rPr>
          <w:rFonts w:asciiTheme="majorHAnsi" w:hAnsiTheme="majorHAnsi" w:cs="Times New Roman"/>
        </w:rPr>
        <w:t xml:space="preserve"> </w:t>
      </w:r>
      <w:r w:rsidRPr="00C24E8D">
        <w:rPr>
          <w:rFonts w:asciiTheme="majorHAnsi" w:hAnsiTheme="majorHAnsi" w:cs="Times New Roman"/>
        </w:rPr>
        <w:t>campus events</w:t>
      </w:r>
    </w:p>
    <w:p w14:paraId="08A99678" w14:textId="77777777" w:rsidR="00510929" w:rsidRPr="00C24E8D" w:rsidRDefault="00BA222F" w:rsidP="006375A0">
      <w:pPr>
        <w:pStyle w:val="ListParagraph"/>
        <w:numPr>
          <w:ilvl w:val="0"/>
          <w:numId w:val="33"/>
        </w:numPr>
        <w:tabs>
          <w:tab w:val="left" w:pos="619"/>
          <w:tab w:val="left" w:pos="620"/>
        </w:tabs>
        <w:spacing w:before="2" w:line="280" w:lineRule="exact"/>
        <w:ind w:right="-20"/>
        <w:rPr>
          <w:rFonts w:asciiTheme="majorHAnsi" w:hAnsiTheme="majorHAnsi" w:cs="Times New Roman"/>
        </w:rPr>
      </w:pPr>
      <w:r w:rsidRPr="00C24E8D">
        <w:rPr>
          <w:rFonts w:asciiTheme="majorHAnsi" w:hAnsiTheme="majorHAnsi" w:cs="Times New Roman"/>
        </w:rPr>
        <w:t>Promotional</w:t>
      </w:r>
      <w:r w:rsidRPr="00734CD3">
        <w:rPr>
          <w:rFonts w:asciiTheme="majorHAnsi" w:hAnsiTheme="majorHAnsi" w:cs="Times New Roman"/>
        </w:rPr>
        <w:t xml:space="preserve"> </w:t>
      </w:r>
      <w:r w:rsidRPr="00C24E8D">
        <w:rPr>
          <w:rFonts w:asciiTheme="majorHAnsi" w:hAnsiTheme="majorHAnsi" w:cs="Times New Roman"/>
        </w:rPr>
        <w:t>beverage</w:t>
      </w:r>
      <w:r w:rsidRPr="00734CD3">
        <w:rPr>
          <w:rFonts w:asciiTheme="majorHAnsi" w:hAnsiTheme="majorHAnsi" w:cs="Times New Roman"/>
        </w:rPr>
        <w:t xml:space="preserve"> </w:t>
      </w:r>
      <w:r w:rsidRPr="00C24E8D">
        <w:rPr>
          <w:rFonts w:asciiTheme="majorHAnsi" w:hAnsiTheme="majorHAnsi" w:cs="Times New Roman"/>
        </w:rPr>
        <w:t>and</w:t>
      </w:r>
      <w:r w:rsidRPr="00734CD3">
        <w:rPr>
          <w:rFonts w:asciiTheme="majorHAnsi" w:hAnsiTheme="majorHAnsi" w:cs="Times New Roman"/>
        </w:rPr>
        <w:t xml:space="preserve"> </w:t>
      </w:r>
      <w:r w:rsidRPr="00C24E8D">
        <w:rPr>
          <w:rFonts w:asciiTheme="majorHAnsi" w:hAnsiTheme="majorHAnsi" w:cs="Times New Roman"/>
        </w:rPr>
        <w:t>vending</w:t>
      </w:r>
      <w:r w:rsidRPr="00734CD3">
        <w:rPr>
          <w:rFonts w:asciiTheme="majorHAnsi" w:hAnsiTheme="majorHAnsi" w:cs="Times New Roman"/>
        </w:rPr>
        <w:t xml:space="preserve"> </w:t>
      </w:r>
      <w:r w:rsidRPr="00C24E8D">
        <w:rPr>
          <w:rFonts w:asciiTheme="majorHAnsi" w:hAnsiTheme="majorHAnsi" w:cs="Times New Roman"/>
        </w:rPr>
        <w:t>products</w:t>
      </w:r>
    </w:p>
    <w:p w14:paraId="6CFE3A1B" w14:textId="77777777" w:rsidR="00510929" w:rsidRDefault="00BA222F" w:rsidP="006375A0">
      <w:pPr>
        <w:pStyle w:val="ListParagraph"/>
        <w:numPr>
          <w:ilvl w:val="0"/>
          <w:numId w:val="33"/>
        </w:numPr>
        <w:tabs>
          <w:tab w:val="left" w:pos="619"/>
          <w:tab w:val="left" w:pos="620"/>
        </w:tabs>
        <w:spacing w:before="2" w:line="280" w:lineRule="exact"/>
        <w:ind w:right="-20"/>
        <w:rPr>
          <w:rFonts w:asciiTheme="majorHAnsi" w:hAnsiTheme="majorHAnsi" w:cs="Times New Roman"/>
        </w:rPr>
      </w:pPr>
      <w:r w:rsidRPr="00C24E8D">
        <w:rPr>
          <w:rFonts w:asciiTheme="majorHAnsi" w:hAnsiTheme="majorHAnsi" w:cs="Times New Roman"/>
        </w:rPr>
        <w:t>Prizes</w:t>
      </w:r>
      <w:r w:rsidRPr="00734CD3">
        <w:rPr>
          <w:rFonts w:asciiTheme="majorHAnsi" w:hAnsiTheme="majorHAnsi" w:cs="Times New Roman"/>
        </w:rPr>
        <w:t xml:space="preserve"> </w:t>
      </w:r>
      <w:r w:rsidRPr="00C24E8D">
        <w:rPr>
          <w:rFonts w:asciiTheme="majorHAnsi" w:hAnsiTheme="majorHAnsi" w:cs="Times New Roman"/>
        </w:rPr>
        <w:t>and</w:t>
      </w:r>
      <w:r w:rsidRPr="00734CD3">
        <w:rPr>
          <w:rFonts w:asciiTheme="majorHAnsi" w:hAnsiTheme="majorHAnsi" w:cs="Times New Roman"/>
        </w:rPr>
        <w:t xml:space="preserve"> </w:t>
      </w:r>
      <w:r w:rsidRPr="00C24E8D">
        <w:rPr>
          <w:rFonts w:asciiTheme="majorHAnsi" w:hAnsiTheme="majorHAnsi" w:cs="Times New Roman"/>
        </w:rPr>
        <w:t>promotional</w:t>
      </w:r>
      <w:r w:rsidRPr="00734CD3">
        <w:rPr>
          <w:rFonts w:asciiTheme="majorHAnsi" w:hAnsiTheme="majorHAnsi" w:cs="Times New Roman"/>
        </w:rPr>
        <w:t xml:space="preserve"> </w:t>
      </w:r>
      <w:r w:rsidRPr="00C24E8D">
        <w:rPr>
          <w:rFonts w:asciiTheme="majorHAnsi" w:hAnsiTheme="majorHAnsi" w:cs="Times New Roman"/>
        </w:rPr>
        <w:t>items</w:t>
      </w:r>
      <w:r w:rsidRPr="00734CD3">
        <w:rPr>
          <w:rFonts w:asciiTheme="majorHAnsi" w:hAnsiTheme="majorHAnsi" w:cs="Times New Roman"/>
        </w:rPr>
        <w:t xml:space="preserve"> </w:t>
      </w:r>
      <w:r w:rsidRPr="00C24E8D">
        <w:rPr>
          <w:rFonts w:asciiTheme="majorHAnsi" w:hAnsiTheme="majorHAnsi" w:cs="Times New Roman"/>
        </w:rPr>
        <w:t>for</w:t>
      </w:r>
      <w:r w:rsidRPr="00734CD3">
        <w:rPr>
          <w:rFonts w:asciiTheme="majorHAnsi" w:hAnsiTheme="majorHAnsi" w:cs="Times New Roman"/>
        </w:rPr>
        <w:t xml:space="preserve"> </w:t>
      </w:r>
      <w:r w:rsidRPr="00C24E8D">
        <w:rPr>
          <w:rFonts w:asciiTheme="majorHAnsi" w:hAnsiTheme="majorHAnsi" w:cs="Times New Roman"/>
        </w:rPr>
        <w:t>special</w:t>
      </w:r>
      <w:r w:rsidRPr="00734CD3">
        <w:rPr>
          <w:rFonts w:asciiTheme="majorHAnsi" w:hAnsiTheme="majorHAnsi" w:cs="Times New Roman"/>
        </w:rPr>
        <w:t xml:space="preserve"> </w:t>
      </w:r>
      <w:r w:rsidRPr="00C24E8D">
        <w:rPr>
          <w:rFonts w:asciiTheme="majorHAnsi" w:hAnsiTheme="majorHAnsi" w:cs="Times New Roman"/>
        </w:rPr>
        <w:t>events</w:t>
      </w:r>
    </w:p>
    <w:p w14:paraId="700806B5" w14:textId="77777777" w:rsidR="00C03D87" w:rsidRPr="00C24E8D" w:rsidRDefault="00C03D87" w:rsidP="00C03D87">
      <w:pPr>
        <w:pStyle w:val="ListParagraph"/>
        <w:tabs>
          <w:tab w:val="left" w:pos="619"/>
          <w:tab w:val="left" w:pos="620"/>
        </w:tabs>
        <w:spacing w:before="2" w:line="280" w:lineRule="exact"/>
        <w:ind w:left="620" w:right="-20"/>
        <w:rPr>
          <w:rFonts w:asciiTheme="majorHAnsi" w:hAnsiTheme="majorHAnsi" w:cs="Times New Roman"/>
        </w:rPr>
      </w:pPr>
    </w:p>
    <w:p w14:paraId="7EF632FB" w14:textId="77777777" w:rsidR="00C03D87" w:rsidRDefault="00BA222F" w:rsidP="006375A0">
      <w:pPr>
        <w:pStyle w:val="ListParagraph"/>
        <w:numPr>
          <w:ilvl w:val="0"/>
          <w:numId w:val="5"/>
        </w:numPr>
        <w:ind w:left="554"/>
        <w:rPr>
          <w:rFonts w:asciiTheme="majorHAnsi" w:hAnsiTheme="majorHAnsi" w:cs="Times New Roman"/>
        </w:rPr>
      </w:pPr>
      <w:r w:rsidRPr="00C03D87">
        <w:rPr>
          <w:rFonts w:asciiTheme="majorHAnsi" w:hAnsiTheme="majorHAnsi" w:cs="Times New Roman"/>
          <w:b/>
        </w:rPr>
        <w:t xml:space="preserve">Funding: </w:t>
      </w:r>
      <w:r w:rsidR="00C03D87" w:rsidRPr="00C03D87">
        <w:rPr>
          <w:rFonts w:asciiTheme="majorHAnsi" w:hAnsiTheme="majorHAnsi" w:cs="Times New Roman"/>
        </w:rPr>
        <w:t>Funding from the Selected Respondent is expected to be made available to support mutually agreed upon campus beverage and vending marketing programs, i.e. Campus Life Funds, with funding to include the provision of services prospectively provided by creative, production and media suppliers. The University will work with the Selected Respondent to develop an effective and efficient communication and decision plan with respect to the allocation of these Campus Life Funds among various marketing opportunities throughout University communities.</w:t>
      </w:r>
    </w:p>
    <w:p w14:paraId="460EB04F" w14:textId="77777777" w:rsidR="00C03D87" w:rsidRPr="00C03D87" w:rsidRDefault="00C03D87" w:rsidP="00C03D87">
      <w:pPr>
        <w:pStyle w:val="ListParagraph"/>
        <w:ind w:left="554"/>
        <w:rPr>
          <w:rFonts w:asciiTheme="majorHAnsi" w:hAnsiTheme="majorHAnsi" w:cs="Times New Roman"/>
        </w:rPr>
      </w:pPr>
    </w:p>
    <w:p w14:paraId="3C8E9A8B" w14:textId="77777777" w:rsidR="0057035A" w:rsidRDefault="00BA222F" w:rsidP="006375A0">
      <w:pPr>
        <w:pStyle w:val="ListParagraph"/>
        <w:numPr>
          <w:ilvl w:val="0"/>
          <w:numId w:val="5"/>
        </w:numPr>
        <w:ind w:left="554"/>
        <w:rPr>
          <w:rFonts w:asciiTheme="majorHAnsi" w:hAnsiTheme="majorHAnsi" w:cs="Times New Roman"/>
        </w:rPr>
      </w:pPr>
      <w:r w:rsidRPr="00C03D87">
        <w:rPr>
          <w:rFonts w:asciiTheme="majorHAnsi" w:hAnsiTheme="majorHAnsi" w:cs="Times New Roman"/>
          <w:b/>
        </w:rPr>
        <w:t>Detailed</w:t>
      </w:r>
      <w:r w:rsidRPr="00C03D87">
        <w:rPr>
          <w:rFonts w:asciiTheme="majorHAnsi" w:hAnsiTheme="majorHAnsi" w:cs="Times New Roman"/>
          <w:b/>
          <w:spacing w:val="-3"/>
        </w:rPr>
        <w:t xml:space="preserve"> </w:t>
      </w:r>
      <w:r w:rsidRPr="00C03D87">
        <w:rPr>
          <w:rFonts w:asciiTheme="majorHAnsi" w:hAnsiTheme="majorHAnsi" w:cs="Times New Roman"/>
          <w:b/>
        </w:rPr>
        <w:t>Plan:</w:t>
      </w:r>
      <w:r w:rsidRPr="00C03D87">
        <w:rPr>
          <w:rFonts w:asciiTheme="majorHAnsi" w:hAnsiTheme="majorHAnsi" w:cs="Times New Roman"/>
          <w:b/>
          <w:spacing w:val="-4"/>
        </w:rPr>
        <w:t xml:space="preserve"> </w:t>
      </w:r>
      <w:bookmarkStart w:id="53" w:name="_TOC_250003"/>
      <w:r w:rsidR="00C03D87" w:rsidRPr="00C03D87">
        <w:rPr>
          <w:rFonts w:asciiTheme="majorHAnsi" w:hAnsiTheme="majorHAnsi" w:cs="Times New Roman"/>
        </w:rPr>
        <w:t xml:space="preserve">The Beverage and Vending Marketing Plan should include suggested </w:t>
      </w:r>
      <w:proofErr w:type="spellStart"/>
      <w:r w:rsidR="00C03D87" w:rsidRPr="00C03D87">
        <w:rPr>
          <w:rFonts w:asciiTheme="majorHAnsi" w:hAnsiTheme="majorHAnsi" w:cs="Times New Roman"/>
        </w:rPr>
        <w:t>and</w:t>
      </w:r>
      <w:proofErr w:type="spellEnd"/>
      <w:r w:rsidR="00C03D87" w:rsidRPr="00C03D87">
        <w:rPr>
          <w:rFonts w:asciiTheme="majorHAnsi" w:hAnsiTheme="majorHAnsi" w:cs="Times New Roman"/>
        </w:rPr>
        <w:t xml:space="preserve"> example strategies for the development and implementation of these marketing initiatives designed to increase on campus beverage and vending sales. Annually, the Selected Respondent will be asked to provide the University with a specific marketing/promotion plan that identifies specials, promotions and sampling events that will take place each month. This plan will also include an annual re-assessment of the vending machine types and placements throughout the campus and target possible new vending placements. The Selected Respondent should identify within their response to this RFP specific financial and creative commitments to support marketing initiatives. The Respondent should detail amounts and dollars committed to the above listed activities in the Proposal. Respondents should also detail any additional planned donations to University scholarship funds and/or capital projects, and support for the University's academic programs such as academic internships, jobs for University students, case study competitions, etc.</w:t>
      </w:r>
    </w:p>
    <w:p w14:paraId="45CBAA27" w14:textId="77777777" w:rsidR="0057035A" w:rsidRDefault="0057035A">
      <w:pPr>
        <w:jc w:val="left"/>
        <w:rPr>
          <w:rFonts w:asciiTheme="majorHAnsi" w:hAnsiTheme="majorHAnsi" w:cs="Times New Roman"/>
        </w:rPr>
      </w:pPr>
      <w:r>
        <w:rPr>
          <w:rFonts w:asciiTheme="majorHAnsi" w:hAnsiTheme="majorHAnsi" w:cs="Times New Roman"/>
        </w:rPr>
        <w:br w:type="page"/>
      </w:r>
    </w:p>
    <w:p w14:paraId="314B63F9" w14:textId="77777777" w:rsidR="00DF0948" w:rsidRDefault="00DF0948" w:rsidP="00C03D87">
      <w:pPr>
        <w:pStyle w:val="ListParagraph"/>
        <w:tabs>
          <w:tab w:val="left" w:pos="552"/>
        </w:tabs>
        <w:ind w:left="554" w:right="-20"/>
      </w:pPr>
    </w:p>
    <w:p w14:paraId="34471E13" w14:textId="77777777" w:rsidR="00DF0948" w:rsidRDefault="00DF0948" w:rsidP="00DF0948">
      <w:pPr>
        <w:pStyle w:val="ListParagraph"/>
        <w:tabs>
          <w:tab w:val="left" w:pos="552"/>
        </w:tabs>
        <w:ind w:right="-20"/>
      </w:pPr>
    </w:p>
    <w:p w14:paraId="275997D8" w14:textId="77777777" w:rsidR="00DF0948" w:rsidRDefault="00DF0948" w:rsidP="00DF0948">
      <w:pPr>
        <w:pStyle w:val="ListParagraph"/>
        <w:tabs>
          <w:tab w:val="left" w:pos="552"/>
        </w:tabs>
        <w:ind w:right="-20"/>
      </w:pPr>
    </w:p>
    <w:p w14:paraId="33230440" w14:textId="77777777" w:rsidR="00DF0948" w:rsidRDefault="00DF0948" w:rsidP="00DF0948">
      <w:pPr>
        <w:pStyle w:val="ListParagraph"/>
        <w:tabs>
          <w:tab w:val="left" w:pos="552"/>
        </w:tabs>
        <w:ind w:right="-20"/>
      </w:pPr>
    </w:p>
    <w:p w14:paraId="6166C95D" w14:textId="77777777" w:rsidR="00DF0948" w:rsidRDefault="00DF0948" w:rsidP="00DF0948">
      <w:pPr>
        <w:pStyle w:val="ListParagraph"/>
        <w:tabs>
          <w:tab w:val="left" w:pos="552"/>
        </w:tabs>
        <w:ind w:right="-20"/>
      </w:pPr>
    </w:p>
    <w:p w14:paraId="3F47E4E1" w14:textId="4C4F2155" w:rsidR="00DF0948" w:rsidRDefault="00DF0948" w:rsidP="00DF0948">
      <w:pPr>
        <w:pStyle w:val="ListParagraph"/>
        <w:tabs>
          <w:tab w:val="left" w:pos="552"/>
        </w:tabs>
        <w:ind w:right="-20"/>
      </w:pPr>
    </w:p>
    <w:p w14:paraId="12BEA362" w14:textId="77777777" w:rsidR="00E54C03" w:rsidRDefault="00E54C03" w:rsidP="00DF0948">
      <w:pPr>
        <w:pStyle w:val="ListParagraph"/>
        <w:tabs>
          <w:tab w:val="left" w:pos="552"/>
        </w:tabs>
        <w:ind w:right="-20"/>
      </w:pPr>
    </w:p>
    <w:p w14:paraId="44245B63" w14:textId="77777777" w:rsidR="00DF0948" w:rsidRDefault="00DF0948" w:rsidP="00DF0948">
      <w:pPr>
        <w:pStyle w:val="ListParagraph"/>
        <w:tabs>
          <w:tab w:val="left" w:pos="552"/>
        </w:tabs>
        <w:ind w:right="-20"/>
      </w:pPr>
    </w:p>
    <w:p w14:paraId="41D2C207" w14:textId="77777777" w:rsidR="00510929" w:rsidRPr="00C24E8D" w:rsidRDefault="006D7072" w:rsidP="00275C4F">
      <w:pPr>
        <w:pStyle w:val="Head1"/>
      </w:pPr>
      <w:bookmarkStart w:id="54" w:name="_Toc89354708"/>
      <w:bookmarkStart w:id="55" w:name="_Toc94519989"/>
      <w:r>
        <w:t xml:space="preserve">RAZORBACK </w:t>
      </w:r>
      <w:r w:rsidR="00BA222F" w:rsidRPr="00C24E8D">
        <w:t>ATHLETIC</w:t>
      </w:r>
      <w:r>
        <w:t>S</w:t>
      </w:r>
      <w:r w:rsidR="00BA222F" w:rsidRPr="00DF0948">
        <w:rPr>
          <w:spacing w:val="100"/>
        </w:rPr>
        <w:t xml:space="preserve"> </w:t>
      </w:r>
      <w:r w:rsidR="00BA222F" w:rsidRPr="00C24E8D">
        <w:t>SPONSORSHIP</w:t>
      </w:r>
      <w:r w:rsidR="00D63B30">
        <w:t xml:space="preserve">  </w:t>
      </w:r>
      <w:r w:rsidR="00BA222F" w:rsidRPr="00DF0948">
        <w:rPr>
          <w:spacing w:val="-144"/>
        </w:rPr>
        <w:t xml:space="preserve"> </w:t>
      </w:r>
      <w:r w:rsidR="00D63B30" w:rsidRPr="00DF0948">
        <w:rPr>
          <w:spacing w:val="-144"/>
        </w:rPr>
        <w:t xml:space="preserve">   </w:t>
      </w:r>
      <w:r w:rsidR="00BA222F" w:rsidRPr="00C24E8D">
        <w:t>AND</w:t>
      </w:r>
      <w:r w:rsidR="00BA222F" w:rsidRPr="00DF0948">
        <w:rPr>
          <w:spacing w:val="14"/>
        </w:rPr>
        <w:t xml:space="preserve"> </w:t>
      </w:r>
      <w:r w:rsidR="00BA222F" w:rsidRPr="00C24E8D">
        <w:t>POURING</w:t>
      </w:r>
      <w:r w:rsidR="00BA222F" w:rsidRPr="00DF0948">
        <w:rPr>
          <w:spacing w:val="14"/>
        </w:rPr>
        <w:t xml:space="preserve"> </w:t>
      </w:r>
      <w:bookmarkEnd w:id="53"/>
      <w:r w:rsidR="00BA222F" w:rsidRPr="00C24E8D">
        <w:t>RIGHTS</w:t>
      </w:r>
      <w:bookmarkEnd w:id="54"/>
      <w:bookmarkEnd w:id="55"/>
    </w:p>
    <w:p w14:paraId="4D6A50F2" w14:textId="77777777" w:rsidR="00510929" w:rsidRPr="00C24E8D" w:rsidRDefault="00510929">
      <w:pPr>
        <w:spacing w:line="244" w:lineRule="auto"/>
        <w:rPr>
          <w:rFonts w:asciiTheme="majorHAnsi" w:hAnsiTheme="majorHAnsi" w:cs="Times New Roman"/>
        </w:rPr>
        <w:sectPr w:rsidR="00510929" w:rsidRPr="00C24E8D" w:rsidSect="00295312">
          <w:headerReference w:type="default" r:id="rId29"/>
          <w:pgSz w:w="12240" w:h="15840"/>
          <w:pgMar w:top="1350" w:right="1180" w:bottom="1220" w:left="1180" w:header="432" w:footer="720" w:gutter="0"/>
          <w:cols w:space="720"/>
          <w:docGrid w:linePitch="299"/>
        </w:sectPr>
      </w:pPr>
    </w:p>
    <w:p w14:paraId="02B03BEB" w14:textId="77777777" w:rsidR="00510929" w:rsidRPr="00C24E8D" w:rsidRDefault="006D7072" w:rsidP="00196F3E">
      <w:pPr>
        <w:pStyle w:val="Head2"/>
        <w:rPr>
          <w:u w:val="none"/>
        </w:rPr>
      </w:pPr>
      <w:r>
        <w:lastRenderedPageBreak/>
        <w:t xml:space="preserve">RAZORBACK </w:t>
      </w:r>
      <w:r w:rsidR="00BA222F" w:rsidRPr="00C24E8D">
        <w:t>ATHLETIC</w:t>
      </w:r>
      <w:r>
        <w:t>S</w:t>
      </w:r>
      <w:r w:rsidR="00BA222F" w:rsidRPr="00C24E8D">
        <w:rPr>
          <w:spacing w:val="-2"/>
        </w:rPr>
        <w:t xml:space="preserve"> </w:t>
      </w:r>
      <w:r w:rsidR="00BA222F" w:rsidRPr="00C24E8D">
        <w:t>SPONSORSHIP</w:t>
      </w:r>
      <w:r w:rsidR="00BA222F" w:rsidRPr="00C24E8D">
        <w:rPr>
          <w:spacing w:val="-1"/>
        </w:rPr>
        <w:t xml:space="preserve"> </w:t>
      </w:r>
      <w:r w:rsidR="00BA222F" w:rsidRPr="00C24E8D">
        <w:t>AND POURING</w:t>
      </w:r>
      <w:r w:rsidR="00BA222F" w:rsidRPr="00C24E8D">
        <w:rPr>
          <w:spacing w:val="-1"/>
        </w:rPr>
        <w:t xml:space="preserve"> </w:t>
      </w:r>
      <w:r w:rsidR="00BA222F" w:rsidRPr="00C24E8D">
        <w:t>RIGHTS</w:t>
      </w:r>
      <w:r w:rsidR="00E7717F">
        <w:t xml:space="preserve"> </w:t>
      </w:r>
    </w:p>
    <w:p w14:paraId="3DF75E58" w14:textId="5E1C6C43" w:rsidR="00510929" w:rsidRPr="00A542A8" w:rsidRDefault="448D6958" w:rsidP="448D6958">
      <w:pPr>
        <w:pStyle w:val="ListParagraph"/>
        <w:numPr>
          <w:ilvl w:val="0"/>
          <w:numId w:val="4"/>
        </w:numPr>
        <w:tabs>
          <w:tab w:val="left" w:pos="572"/>
        </w:tabs>
        <w:spacing w:before="232"/>
        <w:ind w:right="-20" w:firstLine="0"/>
        <w:rPr>
          <w:rFonts w:asciiTheme="majorHAnsi" w:hAnsiTheme="majorHAnsi" w:cs="Times New Roman"/>
        </w:rPr>
      </w:pPr>
      <w:r w:rsidRPr="448D6958">
        <w:rPr>
          <w:rFonts w:asciiTheme="majorHAnsi" w:hAnsiTheme="majorHAnsi" w:cs="Times New Roman"/>
          <w:b/>
          <w:bCs/>
        </w:rPr>
        <w:t>General:</w:t>
      </w:r>
      <w:r w:rsidRPr="448D6958">
        <w:rPr>
          <w:rFonts w:asciiTheme="majorHAnsi" w:hAnsiTheme="majorHAnsi" w:cs="Times New Roman"/>
        </w:rPr>
        <w:t xml:space="preserve"> The University is seeking Proposals from qualified Respondents to grant a license to provide soft drinks and non-carbonated bottled water products to the University’s concessionaires for resale at all athletic and non-athletic events held in its athletic facilities located on its campus in Fayetteville, Arkansas. </w:t>
      </w:r>
      <w:r w:rsidR="006D7072">
        <w:rPr>
          <w:rFonts w:asciiTheme="majorHAnsi" w:hAnsiTheme="majorHAnsi" w:cs="Times New Roman"/>
        </w:rPr>
        <w:t xml:space="preserve"> </w:t>
      </w:r>
      <w:r w:rsidRPr="448D6958">
        <w:rPr>
          <w:rFonts w:asciiTheme="majorHAnsi" w:hAnsiTheme="majorHAnsi" w:cs="Times New Roman"/>
        </w:rPr>
        <w:t>The license that will be granted through a Contract that results from this RFP will be for the exclusive right to sell to University’s concessionaires’ soft drink and non-carbonated bottled water products that will be sold at events held in the University of Arkansas’s athletic facilities</w:t>
      </w:r>
      <w:r w:rsidR="00322A42">
        <w:rPr>
          <w:rFonts w:asciiTheme="majorHAnsi" w:hAnsiTheme="majorHAnsi" w:cs="Times New Roman"/>
        </w:rPr>
        <w:t xml:space="preserve"> (“Athletic Venues”)</w:t>
      </w:r>
      <w:r w:rsidRPr="448D6958">
        <w:rPr>
          <w:rFonts w:asciiTheme="majorHAnsi" w:hAnsiTheme="majorHAnsi" w:cs="Times New Roman"/>
        </w:rPr>
        <w:t xml:space="preserve">. This includes the following University athletic facilities: Donald W. Reynolds Razorback Stadium (football), Bud Walton Arena (basketball), Baum-Walker Stadium (baseball), Bogle Park (softball), Razorback Field (soccer), Barnhill Arena (gymnastics and volleyball), John D. McDonald Track &amp; Field Stadium, Randall Tyson Track Center, and the Billingsley Tennis Center, as well as to any other department of athletics facilities on or adjacent to the University campus used for intercollegiate athletic contests of the University during the </w:t>
      </w:r>
      <w:r w:rsidR="00322A42">
        <w:rPr>
          <w:rFonts w:asciiTheme="majorHAnsi" w:hAnsiTheme="majorHAnsi" w:cs="Times New Roman"/>
        </w:rPr>
        <w:t>T</w:t>
      </w:r>
      <w:r w:rsidRPr="448D6958">
        <w:rPr>
          <w:rFonts w:asciiTheme="majorHAnsi" w:hAnsiTheme="majorHAnsi" w:cs="Times New Roman"/>
        </w:rPr>
        <w:t>erm, but excluding those events sponsored by, hosted by or conducted under the auspices of the NCAA, SEC, or any other non-University of Arkansas organization, promoter, or third party. The rights herein granted shall neither preclude nor prohibit the University from entering into other contracts for the sale, dispensing, advertising, and promotion of beverage and vending in University facilities, building, and locations other than those defined above. Further, the rights herein granted do not include any machine vending rights for soft drinks, bottled water, non-carbonated beverage and vending, isotonic beverage</w:t>
      </w:r>
      <w:r w:rsidR="002D39AC">
        <w:rPr>
          <w:rFonts w:asciiTheme="majorHAnsi" w:hAnsiTheme="majorHAnsi" w:cs="Times New Roman"/>
        </w:rPr>
        <w:t>s</w:t>
      </w:r>
      <w:r w:rsidRPr="448D6958">
        <w:rPr>
          <w:rFonts w:asciiTheme="majorHAnsi" w:hAnsiTheme="majorHAnsi" w:cs="Times New Roman"/>
        </w:rPr>
        <w:t xml:space="preserve"> and vending,</w:t>
      </w:r>
      <w:r w:rsidR="002D39AC">
        <w:rPr>
          <w:rFonts w:asciiTheme="majorHAnsi" w:hAnsiTheme="majorHAnsi" w:cs="Times New Roman"/>
        </w:rPr>
        <w:t xml:space="preserve"> energy drink</w:t>
      </w:r>
      <w:r w:rsidR="000A6822">
        <w:rPr>
          <w:rFonts w:asciiTheme="majorHAnsi" w:hAnsiTheme="majorHAnsi" w:cs="Times New Roman"/>
        </w:rPr>
        <w:t>s</w:t>
      </w:r>
      <w:r w:rsidR="002D39AC">
        <w:rPr>
          <w:rFonts w:asciiTheme="majorHAnsi" w:hAnsiTheme="majorHAnsi" w:cs="Times New Roman"/>
        </w:rPr>
        <w:t xml:space="preserve"> </w:t>
      </w:r>
      <w:r w:rsidR="000A6822">
        <w:rPr>
          <w:rFonts w:asciiTheme="majorHAnsi" w:hAnsiTheme="majorHAnsi" w:cs="Times New Roman"/>
        </w:rPr>
        <w:t xml:space="preserve">or other non-traditional </w:t>
      </w:r>
      <w:r w:rsidR="002D39AC">
        <w:rPr>
          <w:rFonts w:asciiTheme="majorHAnsi" w:hAnsiTheme="majorHAnsi" w:cs="Times New Roman"/>
        </w:rPr>
        <w:t>beverages and vending,</w:t>
      </w:r>
      <w:r w:rsidRPr="448D6958">
        <w:rPr>
          <w:rFonts w:asciiTheme="majorHAnsi" w:hAnsiTheme="majorHAnsi" w:cs="Times New Roman"/>
        </w:rPr>
        <w:t xml:space="preserve"> or other vending items, which are either excluded or covered by other parts of this RFP. Provided, however, that campus vending will not extend to areas of </w:t>
      </w:r>
      <w:r w:rsidR="002D39AC">
        <w:rPr>
          <w:rFonts w:asciiTheme="majorHAnsi" w:hAnsiTheme="majorHAnsi" w:cs="Times New Roman"/>
        </w:rPr>
        <w:t>A</w:t>
      </w:r>
      <w:r w:rsidRPr="448D6958">
        <w:rPr>
          <w:rFonts w:asciiTheme="majorHAnsi" w:hAnsiTheme="majorHAnsi" w:cs="Times New Roman"/>
        </w:rPr>
        <w:t xml:space="preserve">thletic </w:t>
      </w:r>
      <w:r w:rsidR="002D39AC">
        <w:rPr>
          <w:rFonts w:asciiTheme="majorHAnsi" w:hAnsiTheme="majorHAnsi" w:cs="Times New Roman"/>
        </w:rPr>
        <w:t>Venues</w:t>
      </w:r>
      <w:r w:rsidRPr="448D6958">
        <w:rPr>
          <w:rFonts w:asciiTheme="majorHAnsi" w:hAnsiTheme="majorHAnsi" w:cs="Times New Roman"/>
        </w:rPr>
        <w:t xml:space="preserve"> that are generally available to the public during athletic events. Any dispute as to whether an area is available to the public will be resolved by the University in its sole discretion. </w:t>
      </w:r>
    </w:p>
    <w:p w14:paraId="55EB23BF" w14:textId="77777777" w:rsidR="00A542A8" w:rsidRPr="00A542A8" w:rsidRDefault="00A542A8" w:rsidP="006F600F">
      <w:pPr>
        <w:pStyle w:val="ListParagraph"/>
        <w:tabs>
          <w:tab w:val="left" w:pos="572"/>
        </w:tabs>
        <w:ind w:right="-20"/>
        <w:rPr>
          <w:rFonts w:asciiTheme="majorHAnsi" w:hAnsiTheme="majorHAnsi" w:cs="Times New Roman"/>
        </w:rPr>
      </w:pPr>
    </w:p>
    <w:p w14:paraId="38C735B2" w14:textId="03722308" w:rsidR="00510929" w:rsidRDefault="00BA222F" w:rsidP="006375A0">
      <w:pPr>
        <w:pStyle w:val="ListParagraph"/>
        <w:numPr>
          <w:ilvl w:val="0"/>
          <w:numId w:val="4"/>
        </w:numPr>
        <w:tabs>
          <w:tab w:val="left" w:pos="572"/>
        </w:tabs>
        <w:ind w:left="259" w:right="-20" w:firstLine="0"/>
        <w:rPr>
          <w:rFonts w:asciiTheme="majorHAnsi" w:hAnsiTheme="majorHAnsi" w:cs="Times New Roman"/>
        </w:rPr>
      </w:pPr>
      <w:r w:rsidRPr="00D55520">
        <w:rPr>
          <w:rFonts w:asciiTheme="majorHAnsi" w:hAnsiTheme="majorHAnsi" w:cs="Times New Roman"/>
          <w:b/>
          <w:bCs/>
        </w:rPr>
        <w:t>Product Approval:</w:t>
      </w:r>
      <w:r w:rsidRPr="00D55520">
        <w:rPr>
          <w:rFonts w:asciiTheme="majorHAnsi" w:hAnsiTheme="majorHAnsi" w:cs="Times New Roman"/>
        </w:rPr>
        <w:t xml:space="preserve"> </w:t>
      </w:r>
      <w:r w:rsidRPr="00DF1914">
        <w:rPr>
          <w:rFonts w:asciiTheme="majorHAnsi" w:hAnsiTheme="majorHAnsi" w:cs="Times New Roman"/>
        </w:rPr>
        <w:t>The</w:t>
      </w:r>
      <w:r w:rsidRPr="006C714E">
        <w:rPr>
          <w:rFonts w:asciiTheme="majorHAnsi" w:hAnsiTheme="majorHAnsi" w:cs="Times New Roman"/>
        </w:rPr>
        <w:t xml:space="preserve"> Universi</w:t>
      </w:r>
      <w:r w:rsidRPr="00F6147B">
        <w:rPr>
          <w:rFonts w:asciiTheme="majorHAnsi" w:hAnsiTheme="majorHAnsi" w:cs="Times New Roman"/>
        </w:rPr>
        <w:t>ty reser</w:t>
      </w:r>
      <w:r w:rsidRPr="00D55520">
        <w:rPr>
          <w:rFonts w:asciiTheme="majorHAnsi" w:hAnsiTheme="majorHAnsi" w:cs="Times New Roman"/>
        </w:rPr>
        <w:t>ves the right to approve all soft drink and non</w:t>
      </w:r>
      <w:r w:rsidR="00B068B1" w:rsidRPr="00D55520">
        <w:rPr>
          <w:rFonts w:asciiTheme="majorHAnsi" w:hAnsiTheme="majorHAnsi" w:cs="Times New Roman"/>
        </w:rPr>
        <w:t>-</w:t>
      </w:r>
      <w:r w:rsidRPr="00D55520">
        <w:rPr>
          <w:rFonts w:asciiTheme="majorHAnsi" w:hAnsiTheme="majorHAnsi" w:cs="Times New Roman"/>
        </w:rPr>
        <w:t xml:space="preserve">carbonated bottled water products sold during events held at </w:t>
      </w:r>
      <w:r w:rsidR="00BE176F" w:rsidRPr="00D55520">
        <w:rPr>
          <w:rFonts w:asciiTheme="majorHAnsi" w:hAnsiTheme="majorHAnsi" w:cs="Times New Roman"/>
        </w:rPr>
        <w:t xml:space="preserve">University </w:t>
      </w:r>
      <w:r w:rsidRPr="00D55520">
        <w:rPr>
          <w:rFonts w:asciiTheme="majorHAnsi" w:hAnsiTheme="majorHAnsi" w:cs="Times New Roman"/>
        </w:rPr>
        <w:t xml:space="preserve">athletic facilities. Each </w:t>
      </w:r>
      <w:r w:rsidR="0044766C">
        <w:rPr>
          <w:rFonts w:asciiTheme="majorHAnsi" w:hAnsiTheme="majorHAnsi" w:cs="Times New Roman"/>
        </w:rPr>
        <w:t>Respondent</w:t>
      </w:r>
      <w:r w:rsidRPr="00D55520">
        <w:rPr>
          <w:rFonts w:asciiTheme="majorHAnsi" w:hAnsiTheme="majorHAnsi" w:cs="Times New Roman"/>
        </w:rPr>
        <w:t xml:space="preserve"> must specifically identify the soft drink and non</w:t>
      </w:r>
      <w:r w:rsidR="00B068B1" w:rsidRPr="00D55520">
        <w:rPr>
          <w:rFonts w:asciiTheme="majorHAnsi" w:hAnsiTheme="majorHAnsi" w:cs="Times New Roman"/>
        </w:rPr>
        <w:t>-</w:t>
      </w:r>
      <w:r w:rsidRPr="00D55520">
        <w:rPr>
          <w:rFonts w:asciiTheme="majorHAnsi" w:hAnsiTheme="majorHAnsi" w:cs="Times New Roman"/>
        </w:rPr>
        <w:t xml:space="preserve">carbonated bottled water products that are being offered through its </w:t>
      </w:r>
      <w:r w:rsidR="005F355D" w:rsidRPr="00D55520">
        <w:rPr>
          <w:rFonts w:asciiTheme="majorHAnsi" w:hAnsiTheme="majorHAnsi" w:cs="Times New Roman"/>
        </w:rPr>
        <w:t>Proposal</w:t>
      </w:r>
      <w:r w:rsidRPr="00D55520">
        <w:rPr>
          <w:rFonts w:asciiTheme="majorHAnsi" w:hAnsiTheme="majorHAnsi" w:cs="Times New Roman"/>
        </w:rPr>
        <w:t xml:space="preserve">. </w:t>
      </w:r>
    </w:p>
    <w:p w14:paraId="4D63C94D" w14:textId="77777777" w:rsidR="00CE5CA1" w:rsidRPr="00CE5CA1" w:rsidRDefault="00CE5CA1" w:rsidP="00CE5CA1">
      <w:pPr>
        <w:tabs>
          <w:tab w:val="left" w:pos="572"/>
        </w:tabs>
        <w:ind w:right="-20"/>
        <w:rPr>
          <w:rFonts w:asciiTheme="majorHAnsi" w:hAnsiTheme="majorHAnsi" w:cs="Times New Roman"/>
        </w:rPr>
      </w:pPr>
    </w:p>
    <w:p w14:paraId="082E6E6F" w14:textId="43BFEDAC" w:rsidR="00510929" w:rsidRPr="00C24E8D" w:rsidRDefault="448D6958" w:rsidP="448D6958">
      <w:pPr>
        <w:pStyle w:val="ListParagraph"/>
        <w:numPr>
          <w:ilvl w:val="0"/>
          <w:numId w:val="4"/>
        </w:numPr>
        <w:tabs>
          <w:tab w:val="left" w:pos="572"/>
        </w:tabs>
        <w:ind w:left="259" w:right="-20" w:firstLine="0"/>
        <w:rPr>
          <w:rFonts w:asciiTheme="majorHAnsi" w:hAnsiTheme="majorHAnsi" w:cs="Times New Roman"/>
        </w:rPr>
      </w:pPr>
      <w:r w:rsidRPr="448D6958">
        <w:rPr>
          <w:rFonts w:asciiTheme="majorHAnsi" w:hAnsiTheme="majorHAnsi" w:cs="Times New Roman"/>
          <w:b/>
          <w:bCs/>
        </w:rPr>
        <w:t>New Equipment Required:</w:t>
      </w:r>
      <w:r w:rsidRPr="448D6958">
        <w:rPr>
          <w:rFonts w:asciiTheme="majorHAnsi" w:hAnsiTheme="majorHAnsi" w:cs="Times New Roman"/>
        </w:rPr>
        <w:t xml:space="preserve"> The Selected Respondent will be responsible for installing and maintaining in good repair, at the Selected Respondent’s expense, new state-of-the-art soft drink dispensing equipment in all concession stands and premium clubs in all existing and future </w:t>
      </w:r>
      <w:r w:rsidR="00322A42">
        <w:rPr>
          <w:rFonts w:asciiTheme="majorHAnsi" w:hAnsiTheme="majorHAnsi" w:cs="Times New Roman"/>
        </w:rPr>
        <w:t>A</w:t>
      </w:r>
      <w:r w:rsidRPr="448D6958">
        <w:rPr>
          <w:rFonts w:asciiTheme="majorHAnsi" w:hAnsiTheme="majorHAnsi" w:cs="Times New Roman"/>
        </w:rPr>
        <w:t xml:space="preserve">thletic </w:t>
      </w:r>
      <w:r w:rsidR="00322A42">
        <w:rPr>
          <w:rFonts w:asciiTheme="majorHAnsi" w:hAnsiTheme="majorHAnsi" w:cs="Times New Roman"/>
        </w:rPr>
        <w:t xml:space="preserve">Venues </w:t>
      </w:r>
      <w:r w:rsidRPr="448D6958">
        <w:rPr>
          <w:rFonts w:asciiTheme="majorHAnsi" w:hAnsiTheme="majorHAnsi" w:cs="Times New Roman"/>
        </w:rPr>
        <w:t xml:space="preserve">during the </w:t>
      </w:r>
      <w:r w:rsidR="00322A42">
        <w:rPr>
          <w:rFonts w:asciiTheme="majorHAnsi" w:hAnsiTheme="majorHAnsi" w:cs="Times New Roman"/>
        </w:rPr>
        <w:t>T</w:t>
      </w:r>
      <w:r w:rsidRPr="448D6958">
        <w:rPr>
          <w:rFonts w:asciiTheme="majorHAnsi" w:hAnsiTheme="majorHAnsi" w:cs="Times New Roman"/>
        </w:rPr>
        <w:t xml:space="preserve">erm of the Contract, at no cost to the University, or its concessionaires. All Respondents shall identify and be prepared to demonstrate the equipment that they are proposing for use in the </w:t>
      </w:r>
      <w:r w:rsidR="00322A42">
        <w:rPr>
          <w:rFonts w:asciiTheme="majorHAnsi" w:hAnsiTheme="majorHAnsi" w:cs="Times New Roman"/>
        </w:rPr>
        <w:t>A</w:t>
      </w:r>
      <w:r w:rsidRPr="448D6958">
        <w:rPr>
          <w:rFonts w:asciiTheme="majorHAnsi" w:hAnsiTheme="majorHAnsi" w:cs="Times New Roman"/>
        </w:rPr>
        <w:t>thletic</w:t>
      </w:r>
      <w:r w:rsidR="00322A42">
        <w:rPr>
          <w:rFonts w:asciiTheme="majorHAnsi" w:hAnsiTheme="majorHAnsi" w:cs="Times New Roman"/>
        </w:rPr>
        <w:t xml:space="preserve"> Venues</w:t>
      </w:r>
      <w:r w:rsidRPr="448D6958">
        <w:rPr>
          <w:rFonts w:asciiTheme="majorHAnsi" w:hAnsiTheme="majorHAnsi" w:cs="Times New Roman"/>
        </w:rPr>
        <w:t xml:space="preserve">. </w:t>
      </w:r>
      <w:r w:rsidRPr="448D6958">
        <w:rPr>
          <w:rFonts w:asciiTheme="majorHAnsi" w:hAnsiTheme="majorHAnsi" w:cs="Times New Roman"/>
          <w:b/>
          <w:bCs/>
        </w:rPr>
        <w:t xml:space="preserve">The University is requesting recommendations for equipment that will improve the beverage offering and ability of concessionaires to efficiently serve fans attending athletic events. </w:t>
      </w:r>
      <w:r w:rsidRPr="448D6958">
        <w:rPr>
          <w:rFonts w:asciiTheme="majorHAnsi" w:hAnsiTheme="majorHAnsi" w:cs="Times New Roman"/>
        </w:rPr>
        <w:t xml:space="preserve"> Should the University construct new athletic facilities during the </w:t>
      </w:r>
      <w:r w:rsidR="00322A42">
        <w:rPr>
          <w:rFonts w:asciiTheme="majorHAnsi" w:hAnsiTheme="majorHAnsi" w:cs="Times New Roman"/>
        </w:rPr>
        <w:t>T</w:t>
      </w:r>
      <w:r w:rsidRPr="448D6958">
        <w:rPr>
          <w:rFonts w:asciiTheme="majorHAnsi" w:hAnsiTheme="majorHAnsi" w:cs="Times New Roman"/>
        </w:rPr>
        <w:t xml:space="preserve">erm of the Contract, the Selected Respondent will also be responsible for providing new equipment for those concession venues at no cost to the University, or its concessionaires. In addition, the Selected Respondent must provide hawker trays and aprons for the hawkers who are selling the product in stands during </w:t>
      </w:r>
      <w:r w:rsidR="00322A42">
        <w:rPr>
          <w:rFonts w:asciiTheme="majorHAnsi" w:hAnsiTheme="majorHAnsi" w:cs="Times New Roman"/>
        </w:rPr>
        <w:t xml:space="preserve">all </w:t>
      </w:r>
      <w:r w:rsidRPr="448D6958">
        <w:rPr>
          <w:rFonts w:asciiTheme="majorHAnsi" w:hAnsiTheme="majorHAnsi" w:cs="Times New Roman"/>
        </w:rPr>
        <w:t>athletic and non-athletic events. The exact quantity of equipment to be provided by the Selected Respondent will be determined by the University and the concessionaires to maximize sales of soft drink and non-carbonated bottled water products. The University, in its sole discretion, will determine if the proposed equipment meets its requirements. All Respondents must state the level of soft drink and non-carbonated bottled water sales that would warrant additional dispensing equipment that would be provided by the Selected Respondent and its concessionaires at no cost. Periodic replacement of said equipment by the Selected Respondent is anticipated</w:t>
      </w:r>
      <w:r w:rsidRPr="005824B7">
        <w:rPr>
          <w:rFonts w:asciiTheme="majorHAnsi" w:hAnsiTheme="majorHAnsi" w:cs="Times New Roman"/>
        </w:rPr>
        <w:t>. Any renovation to, enlargement of, or structural change to any beverage and concession operation areas proposed must be approved in advance in writing by the University and must comply with applicable ADA requirements. As part of the approval process, the Selected Respondent, at its cost, m</w:t>
      </w:r>
      <w:r w:rsidRPr="448D6958">
        <w:rPr>
          <w:rFonts w:asciiTheme="majorHAnsi" w:hAnsiTheme="majorHAnsi" w:cs="Times New Roman"/>
        </w:rPr>
        <w:t xml:space="preserve">ust provide the University with samples, shop drawings, </w:t>
      </w:r>
      <w:r w:rsidRPr="448D6958">
        <w:rPr>
          <w:rFonts w:asciiTheme="majorHAnsi" w:hAnsiTheme="majorHAnsi" w:cs="Times New Roman"/>
        </w:rPr>
        <w:lastRenderedPageBreak/>
        <w:t xml:space="preserve">and detailed specifications of the renovation work being proposed prior to beginning any work. The relocation of an existing beverage and concession operation area or the construction of additional beverage and concession areas also must be approved in advance and in writing by the University. Any beverage and concession area renovation, addition, or relocation shall be solely at the Selected Respondent’s cost and expense. All permanent improvements to University property and facilities shall vest in and be owned by the University without any </w:t>
      </w:r>
      <w:r w:rsidR="000A6822">
        <w:rPr>
          <w:rFonts w:asciiTheme="majorHAnsi" w:hAnsiTheme="majorHAnsi" w:cs="Times New Roman"/>
        </w:rPr>
        <w:t xml:space="preserve">cost to the University or </w:t>
      </w:r>
      <w:r w:rsidRPr="448D6958">
        <w:rPr>
          <w:rFonts w:asciiTheme="majorHAnsi" w:hAnsiTheme="majorHAnsi" w:cs="Times New Roman"/>
        </w:rPr>
        <w:t xml:space="preserve">obligation, financial or otherwise, for such improvements. The University’s disapproval of a requested beverage and concession area renovation, addition or relocation shall not constitute a breach of </w:t>
      </w:r>
      <w:r w:rsidR="000A6822">
        <w:rPr>
          <w:rFonts w:asciiTheme="majorHAnsi" w:hAnsiTheme="majorHAnsi" w:cs="Times New Roman"/>
        </w:rPr>
        <w:t>any resulting</w:t>
      </w:r>
      <w:r w:rsidRPr="448D6958">
        <w:rPr>
          <w:rFonts w:asciiTheme="majorHAnsi" w:hAnsiTheme="majorHAnsi" w:cs="Times New Roman"/>
        </w:rPr>
        <w:t xml:space="preserve"> Contract or any subcontract. The Selected Respondent shall be required to </w:t>
      </w:r>
      <w:proofErr w:type="gramStart"/>
      <w:r w:rsidRPr="448D6958">
        <w:rPr>
          <w:rFonts w:asciiTheme="majorHAnsi" w:hAnsiTheme="majorHAnsi" w:cs="Times New Roman"/>
        </w:rPr>
        <w:t>insure</w:t>
      </w:r>
      <w:proofErr w:type="gramEnd"/>
      <w:r w:rsidRPr="448D6958">
        <w:rPr>
          <w:rFonts w:asciiTheme="majorHAnsi" w:hAnsiTheme="majorHAnsi" w:cs="Times New Roman"/>
        </w:rPr>
        <w:t xml:space="preserve"> its own equipment and supplies against any hazard, including hazards or damage occasioned by the University’s failure to keep the premises in repair, by or from broken or leaking plumbing, gas, water, steam, or pipes in, above, upon, or about the facilities, and by or from the acts or omissions of the University, their agents, officers, or employees, or others.</w:t>
      </w:r>
    </w:p>
    <w:p w14:paraId="784F5B88" w14:textId="02814679" w:rsidR="00510929" w:rsidRPr="00C24E8D" w:rsidRDefault="00BA222F" w:rsidP="006375A0">
      <w:pPr>
        <w:pStyle w:val="ListParagraph"/>
        <w:numPr>
          <w:ilvl w:val="0"/>
          <w:numId w:val="4"/>
        </w:numPr>
        <w:tabs>
          <w:tab w:val="left" w:pos="583"/>
        </w:tabs>
        <w:spacing w:before="236"/>
        <w:ind w:right="-20" w:firstLine="0"/>
        <w:rPr>
          <w:rFonts w:asciiTheme="majorHAnsi" w:hAnsiTheme="majorHAnsi" w:cs="Times New Roman"/>
        </w:rPr>
      </w:pPr>
      <w:r w:rsidRPr="00CF7452">
        <w:rPr>
          <w:rFonts w:asciiTheme="majorHAnsi" w:hAnsiTheme="majorHAnsi" w:cs="Times New Roman"/>
          <w:b/>
          <w:bCs/>
        </w:rPr>
        <w:t>Facilities:</w:t>
      </w:r>
      <w:r w:rsidRPr="00CF7452">
        <w:rPr>
          <w:rFonts w:asciiTheme="majorHAnsi" w:hAnsiTheme="majorHAnsi" w:cs="Times New Roman"/>
        </w:rPr>
        <w:t xml:space="preserve"> </w:t>
      </w:r>
      <w:r w:rsidRPr="00C24E8D">
        <w:rPr>
          <w:rFonts w:asciiTheme="majorHAnsi" w:hAnsiTheme="majorHAnsi" w:cs="Times New Roman"/>
        </w:rPr>
        <w:t xml:space="preserve">The University agrees that it will make </w:t>
      </w:r>
      <w:r w:rsidR="00BE176F">
        <w:rPr>
          <w:rFonts w:asciiTheme="majorHAnsi" w:hAnsiTheme="majorHAnsi" w:cs="Times New Roman"/>
        </w:rPr>
        <w:t xml:space="preserve">University </w:t>
      </w:r>
      <w:r w:rsidR="000A6822">
        <w:rPr>
          <w:rFonts w:asciiTheme="majorHAnsi" w:hAnsiTheme="majorHAnsi" w:cs="Times New Roman"/>
        </w:rPr>
        <w:t xml:space="preserve">Athletic Venues </w:t>
      </w:r>
      <w:r w:rsidRPr="00C24E8D">
        <w:rPr>
          <w:rFonts w:asciiTheme="majorHAnsi" w:hAnsiTheme="majorHAnsi" w:cs="Times New Roman"/>
        </w:rPr>
        <w:t>reasonably</w:t>
      </w:r>
      <w:r w:rsidRPr="00CF7452">
        <w:rPr>
          <w:rFonts w:asciiTheme="majorHAnsi" w:hAnsiTheme="majorHAnsi" w:cs="Times New Roman"/>
        </w:rPr>
        <w:t xml:space="preserve"> </w:t>
      </w:r>
      <w:r w:rsidRPr="00C24E8D">
        <w:rPr>
          <w:rFonts w:asciiTheme="majorHAnsi" w:hAnsiTheme="majorHAnsi" w:cs="Times New Roman"/>
        </w:rPr>
        <w:t xml:space="preserve">available, as is, where is, to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for the purposes of </w:t>
      </w:r>
      <w:r w:rsidR="000A6822">
        <w:rPr>
          <w:rFonts w:asciiTheme="majorHAnsi" w:hAnsiTheme="majorHAnsi" w:cs="Times New Roman"/>
        </w:rPr>
        <w:t xml:space="preserve">performance of </w:t>
      </w:r>
      <w:r w:rsidRPr="00C24E8D">
        <w:rPr>
          <w:rFonts w:asciiTheme="majorHAnsi" w:hAnsiTheme="majorHAnsi" w:cs="Times New Roman"/>
        </w:rPr>
        <w:t xml:space="preserve">the </w:t>
      </w:r>
      <w:r w:rsidR="002429FB">
        <w:rPr>
          <w:rFonts w:asciiTheme="majorHAnsi" w:hAnsiTheme="majorHAnsi" w:cs="Times New Roman"/>
        </w:rPr>
        <w:t>Contract</w:t>
      </w:r>
      <w:r w:rsidRPr="00C24E8D">
        <w:rPr>
          <w:rFonts w:asciiTheme="majorHAnsi" w:hAnsiTheme="majorHAnsi" w:cs="Times New Roman"/>
        </w:rPr>
        <w:t xml:space="preserve">. </w:t>
      </w:r>
      <w:r w:rsidR="00DB1D53">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may</w:t>
      </w:r>
      <w:r w:rsidRPr="00CF7452">
        <w:rPr>
          <w:rFonts w:asciiTheme="majorHAnsi" w:hAnsiTheme="majorHAnsi" w:cs="Times New Roman"/>
        </w:rPr>
        <w:t xml:space="preserve"> </w:t>
      </w:r>
      <w:r w:rsidRPr="00C24E8D">
        <w:rPr>
          <w:rFonts w:asciiTheme="majorHAnsi" w:hAnsiTheme="majorHAnsi" w:cs="Times New Roman"/>
        </w:rPr>
        <w:t xml:space="preserve">inspect said </w:t>
      </w:r>
      <w:r w:rsidR="007B49B5" w:rsidRPr="00C24E8D">
        <w:rPr>
          <w:rFonts w:asciiTheme="majorHAnsi" w:hAnsiTheme="majorHAnsi" w:cs="Times New Roman"/>
        </w:rPr>
        <w:t>facilities and</w:t>
      </w:r>
      <w:r w:rsidRPr="00C24E8D">
        <w:rPr>
          <w:rFonts w:asciiTheme="majorHAnsi" w:hAnsiTheme="majorHAnsi" w:cs="Times New Roman"/>
        </w:rPr>
        <w:t xml:space="preserve"> accepts same. Nothing herein shall be construed to prevent the</w:t>
      </w:r>
      <w:r w:rsidRPr="00CF7452">
        <w:rPr>
          <w:rFonts w:asciiTheme="majorHAnsi" w:hAnsiTheme="majorHAnsi" w:cs="Times New Roman"/>
        </w:rPr>
        <w:t xml:space="preserve"> </w:t>
      </w:r>
      <w:r w:rsidRPr="00C24E8D">
        <w:rPr>
          <w:rFonts w:asciiTheme="majorHAnsi" w:hAnsiTheme="majorHAnsi" w:cs="Times New Roman"/>
        </w:rPr>
        <w:t>University from temporarily or permanently altering, closing, or reducing the size or</w:t>
      </w:r>
      <w:r w:rsidRPr="00CF7452">
        <w:rPr>
          <w:rFonts w:asciiTheme="majorHAnsi" w:hAnsiTheme="majorHAnsi" w:cs="Times New Roman"/>
        </w:rPr>
        <w:t xml:space="preserve"> </w:t>
      </w:r>
      <w:r w:rsidRPr="00C24E8D">
        <w:rPr>
          <w:rFonts w:asciiTheme="majorHAnsi" w:hAnsiTheme="majorHAnsi" w:cs="Times New Roman"/>
        </w:rPr>
        <w:t xml:space="preserve">capacity of any </w:t>
      </w:r>
      <w:r w:rsidR="00322A42">
        <w:rPr>
          <w:rFonts w:asciiTheme="majorHAnsi" w:hAnsiTheme="majorHAnsi" w:cs="Times New Roman"/>
        </w:rPr>
        <w:t>Athletic V</w:t>
      </w:r>
      <w:r w:rsidRPr="00C24E8D">
        <w:rPr>
          <w:rFonts w:asciiTheme="majorHAnsi" w:hAnsiTheme="majorHAnsi" w:cs="Times New Roman"/>
        </w:rPr>
        <w:t>enue</w:t>
      </w:r>
      <w:r w:rsidR="00322A42">
        <w:rPr>
          <w:rFonts w:asciiTheme="majorHAnsi" w:hAnsiTheme="majorHAnsi" w:cs="Times New Roman"/>
        </w:rPr>
        <w:t xml:space="preserve">, </w:t>
      </w:r>
      <w:proofErr w:type="gramStart"/>
      <w:r w:rsidRPr="00C24E8D">
        <w:rPr>
          <w:rFonts w:asciiTheme="majorHAnsi" w:hAnsiTheme="majorHAnsi" w:cs="Times New Roman"/>
        </w:rPr>
        <w:t>facility</w:t>
      </w:r>
      <w:proofErr w:type="gramEnd"/>
      <w:r w:rsidR="00322A42">
        <w:rPr>
          <w:rFonts w:asciiTheme="majorHAnsi" w:hAnsiTheme="majorHAnsi" w:cs="Times New Roman"/>
        </w:rPr>
        <w:t xml:space="preserve"> or other space</w:t>
      </w:r>
      <w:r w:rsidRPr="00C24E8D">
        <w:rPr>
          <w:rFonts w:asciiTheme="majorHAnsi" w:hAnsiTheme="majorHAnsi" w:cs="Times New Roman"/>
        </w:rPr>
        <w:t>, removing any beverage and concessions area from any</w:t>
      </w:r>
      <w:r w:rsidRPr="00CF7452">
        <w:rPr>
          <w:rFonts w:asciiTheme="majorHAnsi" w:hAnsiTheme="majorHAnsi" w:cs="Times New Roman"/>
        </w:rPr>
        <w:t xml:space="preserve"> </w:t>
      </w:r>
      <w:r w:rsidRPr="00C24E8D">
        <w:rPr>
          <w:rFonts w:asciiTheme="majorHAnsi" w:hAnsiTheme="majorHAnsi" w:cs="Times New Roman"/>
        </w:rPr>
        <w:t>ven</w:t>
      </w:r>
      <w:r w:rsidRPr="00CF7452">
        <w:rPr>
          <w:rFonts w:asciiTheme="majorHAnsi" w:hAnsiTheme="majorHAnsi" w:cs="Times New Roman"/>
        </w:rPr>
        <w:t>u</w:t>
      </w:r>
      <w:r w:rsidRPr="00C24E8D">
        <w:rPr>
          <w:rFonts w:asciiTheme="majorHAnsi" w:hAnsiTheme="majorHAnsi" w:cs="Times New Roman"/>
        </w:rPr>
        <w:t>e, or from</w:t>
      </w:r>
      <w:r w:rsidRPr="00CF7452">
        <w:rPr>
          <w:rFonts w:asciiTheme="majorHAnsi" w:hAnsiTheme="majorHAnsi" w:cs="Times New Roman"/>
        </w:rPr>
        <w:t xml:space="preserve"> </w:t>
      </w:r>
      <w:r w:rsidRPr="00C24E8D">
        <w:rPr>
          <w:rFonts w:asciiTheme="majorHAnsi" w:hAnsiTheme="majorHAnsi" w:cs="Times New Roman"/>
        </w:rPr>
        <w:t>moving</w:t>
      </w:r>
      <w:r w:rsidRPr="00CF7452">
        <w:rPr>
          <w:rFonts w:asciiTheme="majorHAnsi" w:hAnsiTheme="majorHAnsi" w:cs="Times New Roman"/>
        </w:rPr>
        <w:t xml:space="preserve"> </w:t>
      </w:r>
      <w:r w:rsidRPr="00C24E8D">
        <w:rPr>
          <w:rFonts w:asciiTheme="majorHAnsi" w:hAnsiTheme="majorHAnsi" w:cs="Times New Roman"/>
        </w:rPr>
        <w:t>events, on an interm</w:t>
      </w:r>
      <w:r w:rsidRPr="00CF7452">
        <w:rPr>
          <w:rFonts w:asciiTheme="majorHAnsi" w:hAnsiTheme="majorHAnsi" w:cs="Times New Roman"/>
        </w:rPr>
        <w:t>i</w:t>
      </w:r>
      <w:r w:rsidRPr="00C24E8D">
        <w:rPr>
          <w:rFonts w:asciiTheme="majorHAnsi" w:hAnsiTheme="majorHAnsi" w:cs="Times New Roman"/>
        </w:rPr>
        <w:t>ttent ba</w:t>
      </w:r>
      <w:r w:rsidRPr="00CF7452">
        <w:rPr>
          <w:rFonts w:asciiTheme="majorHAnsi" w:hAnsiTheme="majorHAnsi" w:cs="Times New Roman"/>
        </w:rPr>
        <w:t>sis</w:t>
      </w:r>
      <w:r w:rsidRPr="00C24E8D">
        <w:rPr>
          <w:rFonts w:asciiTheme="majorHAnsi" w:hAnsiTheme="majorHAnsi" w:cs="Times New Roman"/>
        </w:rPr>
        <w:t>, to</w:t>
      </w:r>
      <w:r w:rsidRPr="00CF7452">
        <w:rPr>
          <w:rFonts w:asciiTheme="majorHAnsi" w:hAnsiTheme="majorHAnsi" w:cs="Times New Roman"/>
        </w:rPr>
        <w:t xml:space="preserve"> a</w:t>
      </w:r>
      <w:r w:rsidRPr="00C24E8D">
        <w:rPr>
          <w:rFonts w:asciiTheme="majorHAnsi" w:hAnsiTheme="majorHAnsi" w:cs="Times New Roman"/>
        </w:rPr>
        <w:t xml:space="preserve">n </w:t>
      </w:r>
      <w:r w:rsidRPr="00CF7452">
        <w:rPr>
          <w:rFonts w:asciiTheme="majorHAnsi" w:hAnsiTheme="majorHAnsi" w:cs="Times New Roman"/>
        </w:rPr>
        <w:t>of</w:t>
      </w:r>
      <w:r w:rsidRPr="00C24E8D">
        <w:rPr>
          <w:rFonts w:asciiTheme="majorHAnsi" w:hAnsiTheme="majorHAnsi" w:cs="Times New Roman"/>
        </w:rPr>
        <w:t>f</w:t>
      </w:r>
      <w:r w:rsidR="00B068B1" w:rsidRPr="00CF7452">
        <w:rPr>
          <w:rFonts w:asciiTheme="majorHAnsi" w:hAnsiTheme="majorHAnsi" w:cs="Times New Roman"/>
        </w:rPr>
        <w:t>-</w:t>
      </w:r>
      <w:r w:rsidRPr="00C24E8D">
        <w:rPr>
          <w:rFonts w:asciiTheme="majorHAnsi" w:hAnsiTheme="majorHAnsi" w:cs="Times New Roman"/>
        </w:rPr>
        <w:t>camp</w:t>
      </w:r>
      <w:r w:rsidRPr="00CF7452">
        <w:rPr>
          <w:rFonts w:asciiTheme="majorHAnsi" w:hAnsiTheme="majorHAnsi" w:cs="Times New Roman"/>
        </w:rPr>
        <w:t>u</w:t>
      </w:r>
      <w:r w:rsidRPr="00C24E8D">
        <w:rPr>
          <w:rFonts w:asciiTheme="majorHAnsi" w:hAnsiTheme="majorHAnsi" w:cs="Times New Roman"/>
        </w:rPr>
        <w:t>s fac</w:t>
      </w:r>
      <w:r w:rsidRPr="00CF7452">
        <w:rPr>
          <w:rFonts w:asciiTheme="majorHAnsi" w:hAnsiTheme="majorHAnsi" w:cs="Times New Roman"/>
        </w:rPr>
        <w:t>i</w:t>
      </w:r>
      <w:r w:rsidRPr="00C24E8D">
        <w:rPr>
          <w:rFonts w:asciiTheme="majorHAnsi" w:hAnsiTheme="majorHAnsi" w:cs="Times New Roman"/>
        </w:rPr>
        <w:t>l</w:t>
      </w:r>
      <w:r w:rsidRPr="00CF7452">
        <w:rPr>
          <w:rFonts w:asciiTheme="majorHAnsi" w:hAnsiTheme="majorHAnsi" w:cs="Times New Roman"/>
        </w:rPr>
        <w:t>i</w:t>
      </w:r>
      <w:r w:rsidRPr="00C24E8D">
        <w:rPr>
          <w:rFonts w:asciiTheme="majorHAnsi" w:hAnsiTheme="majorHAnsi" w:cs="Times New Roman"/>
        </w:rPr>
        <w:t>t</w:t>
      </w:r>
      <w:r w:rsidRPr="00CF7452">
        <w:rPr>
          <w:rFonts w:asciiTheme="majorHAnsi" w:hAnsiTheme="majorHAnsi" w:cs="Times New Roman"/>
        </w:rPr>
        <w:t>y</w:t>
      </w:r>
      <w:r w:rsidRPr="00C24E8D">
        <w:rPr>
          <w:rFonts w:asciiTheme="majorHAnsi" w:hAnsiTheme="majorHAnsi" w:cs="Times New Roman"/>
        </w:rPr>
        <w:t xml:space="preserve">. </w:t>
      </w:r>
      <w:r w:rsidRPr="00CF7452">
        <w:rPr>
          <w:rFonts w:asciiTheme="majorHAnsi" w:hAnsiTheme="majorHAnsi" w:cs="Times New Roman"/>
        </w:rPr>
        <w:t>No</w:t>
      </w:r>
      <w:r w:rsidRPr="00C24E8D">
        <w:rPr>
          <w:rFonts w:asciiTheme="majorHAnsi" w:hAnsiTheme="majorHAnsi" w:cs="Times New Roman"/>
        </w:rPr>
        <w:t>t</w:t>
      </w:r>
      <w:r w:rsidRPr="00CF7452">
        <w:rPr>
          <w:rFonts w:asciiTheme="majorHAnsi" w:hAnsiTheme="majorHAnsi" w:cs="Times New Roman"/>
        </w:rPr>
        <w:t>hi</w:t>
      </w:r>
      <w:r w:rsidRPr="00C24E8D">
        <w:rPr>
          <w:rFonts w:asciiTheme="majorHAnsi" w:hAnsiTheme="majorHAnsi" w:cs="Times New Roman"/>
        </w:rPr>
        <w:t>ng herein shall be construed to prevent the University from discontinuing, temporarily or</w:t>
      </w:r>
      <w:r w:rsidRPr="00CF7452">
        <w:rPr>
          <w:rFonts w:asciiTheme="majorHAnsi" w:hAnsiTheme="majorHAnsi" w:cs="Times New Roman"/>
        </w:rPr>
        <w:t xml:space="preserve"> </w:t>
      </w:r>
      <w:r w:rsidRPr="00C24E8D">
        <w:rPr>
          <w:rFonts w:asciiTheme="majorHAnsi" w:hAnsiTheme="majorHAnsi" w:cs="Times New Roman"/>
        </w:rPr>
        <w:t>permanently,</w:t>
      </w:r>
      <w:r w:rsidRPr="00CF7452">
        <w:rPr>
          <w:rFonts w:asciiTheme="majorHAnsi" w:hAnsiTheme="majorHAnsi" w:cs="Times New Roman"/>
        </w:rPr>
        <w:t xml:space="preserve"> </w:t>
      </w:r>
      <w:r w:rsidRPr="00C24E8D">
        <w:rPr>
          <w:rFonts w:asciiTheme="majorHAnsi" w:hAnsiTheme="majorHAnsi" w:cs="Times New Roman"/>
        </w:rPr>
        <w:t>any</w:t>
      </w:r>
      <w:r w:rsidRPr="00CF7452">
        <w:rPr>
          <w:rFonts w:asciiTheme="majorHAnsi" w:hAnsiTheme="majorHAnsi" w:cs="Times New Roman"/>
        </w:rPr>
        <w:t xml:space="preserve"> </w:t>
      </w:r>
      <w:r w:rsidRPr="00C24E8D">
        <w:rPr>
          <w:rFonts w:asciiTheme="majorHAnsi" w:hAnsiTheme="majorHAnsi" w:cs="Times New Roman"/>
        </w:rPr>
        <w:t>teams</w:t>
      </w:r>
      <w:r w:rsidRPr="00CF7452">
        <w:rPr>
          <w:rFonts w:asciiTheme="majorHAnsi" w:hAnsiTheme="majorHAnsi" w:cs="Times New Roman"/>
        </w:rPr>
        <w:t xml:space="preserve"> </w:t>
      </w:r>
      <w:r w:rsidRPr="00C24E8D">
        <w:rPr>
          <w:rFonts w:asciiTheme="majorHAnsi" w:hAnsiTheme="majorHAnsi" w:cs="Times New Roman"/>
        </w:rPr>
        <w:t>or</w:t>
      </w:r>
      <w:r w:rsidRPr="00CF7452">
        <w:rPr>
          <w:rFonts w:asciiTheme="majorHAnsi" w:hAnsiTheme="majorHAnsi" w:cs="Times New Roman"/>
        </w:rPr>
        <w:t xml:space="preserve"> </w:t>
      </w:r>
      <w:r w:rsidRPr="00C24E8D">
        <w:rPr>
          <w:rFonts w:asciiTheme="majorHAnsi" w:hAnsiTheme="majorHAnsi" w:cs="Times New Roman"/>
        </w:rPr>
        <w:t>sports.</w:t>
      </w:r>
      <w:r w:rsidRPr="00CF7452">
        <w:rPr>
          <w:rFonts w:asciiTheme="majorHAnsi" w:hAnsiTheme="majorHAnsi" w:cs="Times New Roman"/>
        </w:rPr>
        <w:t xml:space="preserve"> </w:t>
      </w:r>
      <w:r w:rsidR="00DB1D53">
        <w:rPr>
          <w:rFonts w:asciiTheme="majorHAnsi" w:hAnsiTheme="majorHAnsi" w:cs="Times New Roman"/>
        </w:rPr>
        <w:t xml:space="preserve">Selected </w:t>
      </w:r>
      <w:r w:rsidR="0006547F">
        <w:rPr>
          <w:rFonts w:asciiTheme="majorHAnsi" w:hAnsiTheme="majorHAnsi" w:cs="Times New Roman"/>
        </w:rPr>
        <w:t>Respondent</w:t>
      </w:r>
      <w:r w:rsidRPr="00CF7452">
        <w:rPr>
          <w:rFonts w:asciiTheme="majorHAnsi" w:hAnsiTheme="majorHAnsi" w:cs="Times New Roman"/>
        </w:rPr>
        <w:t xml:space="preserve"> </w:t>
      </w:r>
      <w:r w:rsidRPr="00C24E8D">
        <w:rPr>
          <w:rFonts w:asciiTheme="majorHAnsi" w:hAnsiTheme="majorHAnsi" w:cs="Times New Roman"/>
        </w:rPr>
        <w:t>and</w:t>
      </w:r>
      <w:r w:rsidRPr="00CF7452">
        <w:rPr>
          <w:rFonts w:asciiTheme="majorHAnsi" w:hAnsiTheme="majorHAnsi" w:cs="Times New Roman"/>
        </w:rPr>
        <w:t xml:space="preserve"> </w:t>
      </w:r>
      <w:r w:rsidRPr="00C24E8D">
        <w:rPr>
          <w:rFonts w:asciiTheme="majorHAnsi" w:hAnsiTheme="majorHAnsi" w:cs="Times New Roman"/>
        </w:rPr>
        <w:t>subcontractor</w:t>
      </w:r>
      <w:r w:rsidRPr="00CF7452">
        <w:rPr>
          <w:rFonts w:asciiTheme="majorHAnsi" w:hAnsiTheme="majorHAnsi" w:cs="Times New Roman"/>
        </w:rPr>
        <w:t xml:space="preserve"> </w:t>
      </w:r>
      <w:r w:rsidRPr="00C24E8D">
        <w:rPr>
          <w:rFonts w:asciiTheme="majorHAnsi" w:hAnsiTheme="majorHAnsi" w:cs="Times New Roman"/>
        </w:rPr>
        <w:t>shall</w:t>
      </w:r>
      <w:r w:rsidRPr="00CF7452">
        <w:rPr>
          <w:rFonts w:asciiTheme="majorHAnsi" w:hAnsiTheme="majorHAnsi" w:cs="Times New Roman"/>
        </w:rPr>
        <w:t xml:space="preserve"> </w:t>
      </w:r>
      <w:r w:rsidRPr="00C24E8D">
        <w:rPr>
          <w:rFonts w:asciiTheme="majorHAnsi" w:hAnsiTheme="majorHAnsi" w:cs="Times New Roman"/>
        </w:rPr>
        <w:t>take</w:t>
      </w:r>
      <w:r w:rsidRPr="00CF7452">
        <w:rPr>
          <w:rFonts w:asciiTheme="majorHAnsi" w:hAnsiTheme="majorHAnsi" w:cs="Times New Roman"/>
        </w:rPr>
        <w:t xml:space="preserve"> </w:t>
      </w:r>
      <w:r w:rsidRPr="00C24E8D">
        <w:rPr>
          <w:rFonts w:asciiTheme="majorHAnsi" w:hAnsiTheme="majorHAnsi" w:cs="Times New Roman"/>
        </w:rPr>
        <w:t>good</w:t>
      </w:r>
      <w:r w:rsidRPr="00CF7452">
        <w:rPr>
          <w:rFonts w:asciiTheme="majorHAnsi" w:hAnsiTheme="majorHAnsi" w:cs="Times New Roman"/>
        </w:rPr>
        <w:t xml:space="preserve"> </w:t>
      </w:r>
      <w:r w:rsidRPr="00C24E8D">
        <w:rPr>
          <w:rFonts w:asciiTheme="majorHAnsi" w:hAnsiTheme="majorHAnsi" w:cs="Times New Roman"/>
        </w:rPr>
        <w:t>care</w:t>
      </w:r>
      <w:r w:rsidRPr="00CF7452">
        <w:rPr>
          <w:rFonts w:asciiTheme="majorHAnsi" w:hAnsiTheme="majorHAnsi" w:cs="Times New Roman"/>
        </w:rPr>
        <w:t xml:space="preserve"> </w:t>
      </w:r>
      <w:r w:rsidRPr="00C24E8D">
        <w:rPr>
          <w:rFonts w:asciiTheme="majorHAnsi" w:hAnsiTheme="majorHAnsi" w:cs="Times New Roman"/>
        </w:rPr>
        <w:t>and</w:t>
      </w:r>
      <w:r w:rsidRPr="00CF7452">
        <w:rPr>
          <w:rFonts w:asciiTheme="majorHAnsi" w:hAnsiTheme="majorHAnsi" w:cs="Times New Roman"/>
        </w:rPr>
        <w:t xml:space="preserve"> </w:t>
      </w:r>
      <w:r w:rsidRPr="00C24E8D">
        <w:rPr>
          <w:rFonts w:asciiTheme="majorHAnsi" w:hAnsiTheme="majorHAnsi" w:cs="Times New Roman"/>
        </w:rPr>
        <w:t>maintain</w:t>
      </w:r>
      <w:r w:rsidRPr="00CF7452">
        <w:rPr>
          <w:rFonts w:asciiTheme="majorHAnsi" w:hAnsiTheme="majorHAnsi" w:cs="Times New Roman"/>
        </w:rPr>
        <w:t xml:space="preserve"> </w:t>
      </w:r>
      <w:r w:rsidRPr="00C24E8D">
        <w:rPr>
          <w:rFonts w:asciiTheme="majorHAnsi" w:hAnsiTheme="majorHAnsi" w:cs="Times New Roman"/>
        </w:rPr>
        <w:t>the</w:t>
      </w:r>
      <w:r w:rsidRPr="00CF7452">
        <w:rPr>
          <w:rFonts w:asciiTheme="majorHAnsi" w:hAnsiTheme="majorHAnsi" w:cs="Times New Roman"/>
        </w:rPr>
        <w:t xml:space="preserve"> </w:t>
      </w:r>
      <w:r w:rsidRPr="00C24E8D">
        <w:rPr>
          <w:rFonts w:asciiTheme="majorHAnsi" w:hAnsiTheme="majorHAnsi" w:cs="Times New Roman"/>
        </w:rPr>
        <w:t>University</w:t>
      </w:r>
      <w:r w:rsidRPr="00CF7452">
        <w:rPr>
          <w:rFonts w:asciiTheme="majorHAnsi" w:hAnsiTheme="majorHAnsi" w:cs="Times New Roman"/>
        </w:rPr>
        <w:t xml:space="preserve"> </w:t>
      </w:r>
      <w:r w:rsidRPr="00C24E8D">
        <w:rPr>
          <w:rFonts w:asciiTheme="majorHAnsi" w:hAnsiTheme="majorHAnsi" w:cs="Times New Roman"/>
        </w:rPr>
        <w:t>facilities,</w:t>
      </w:r>
      <w:r w:rsidRPr="00CF7452">
        <w:rPr>
          <w:rFonts w:asciiTheme="majorHAnsi" w:hAnsiTheme="majorHAnsi" w:cs="Times New Roman"/>
        </w:rPr>
        <w:t xml:space="preserve"> </w:t>
      </w:r>
      <w:r w:rsidRPr="00C24E8D">
        <w:rPr>
          <w:rFonts w:asciiTheme="majorHAnsi" w:hAnsiTheme="majorHAnsi" w:cs="Times New Roman"/>
        </w:rPr>
        <w:t>reasonable</w:t>
      </w:r>
      <w:r w:rsidRPr="00CF7452">
        <w:rPr>
          <w:rFonts w:asciiTheme="majorHAnsi" w:hAnsiTheme="majorHAnsi" w:cs="Times New Roman"/>
        </w:rPr>
        <w:t xml:space="preserve"> </w:t>
      </w:r>
      <w:r w:rsidRPr="00C24E8D">
        <w:rPr>
          <w:rFonts w:asciiTheme="majorHAnsi" w:hAnsiTheme="majorHAnsi" w:cs="Times New Roman"/>
        </w:rPr>
        <w:t>wear</w:t>
      </w:r>
      <w:r w:rsidRPr="00CF7452">
        <w:rPr>
          <w:rFonts w:asciiTheme="majorHAnsi" w:hAnsiTheme="majorHAnsi" w:cs="Times New Roman"/>
        </w:rPr>
        <w:t xml:space="preserve"> </w:t>
      </w:r>
      <w:r w:rsidRPr="00C24E8D">
        <w:rPr>
          <w:rFonts w:asciiTheme="majorHAnsi" w:hAnsiTheme="majorHAnsi" w:cs="Times New Roman"/>
        </w:rPr>
        <w:t>and</w:t>
      </w:r>
      <w:r w:rsidRPr="00CF7452">
        <w:rPr>
          <w:rFonts w:asciiTheme="majorHAnsi" w:hAnsiTheme="majorHAnsi" w:cs="Times New Roman"/>
        </w:rPr>
        <w:t xml:space="preserve"> </w:t>
      </w:r>
      <w:r w:rsidRPr="00C24E8D">
        <w:rPr>
          <w:rFonts w:asciiTheme="majorHAnsi" w:hAnsiTheme="majorHAnsi" w:cs="Times New Roman"/>
        </w:rPr>
        <w:t>tear</w:t>
      </w:r>
      <w:r w:rsidRPr="00CF7452">
        <w:rPr>
          <w:rFonts w:asciiTheme="majorHAnsi" w:hAnsiTheme="majorHAnsi" w:cs="Times New Roman"/>
        </w:rPr>
        <w:t xml:space="preserve"> </w:t>
      </w:r>
      <w:r w:rsidRPr="00C24E8D">
        <w:rPr>
          <w:rFonts w:asciiTheme="majorHAnsi" w:hAnsiTheme="majorHAnsi" w:cs="Times New Roman"/>
        </w:rPr>
        <w:t>excepted.</w:t>
      </w:r>
    </w:p>
    <w:p w14:paraId="17776DFD" w14:textId="77777777" w:rsidR="00510929" w:rsidRPr="00C24E8D" w:rsidRDefault="00510929" w:rsidP="00530E2E">
      <w:pPr>
        <w:pStyle w:val="BodyText"/>
      </w:pPr>
    </w:p>
    <w:p w14:paraId="5BC346DE" w14:textId="77777777" w:rsidR="00510929" w:rsidRDefault="00BA222F" w:rsidP="006375A0">
      <w:pPr>
        <w:pStyle w:val="ListParagraph"/>
        <w:numPr>
          <w:ilvl w:val="0"/>
          <w:numId w:val="4"/>
        </w:numPr>
        <w:tabs>
          <w:tab w:val="left" w:pos="550"/>
        </w:tabs>
        <w:ind w:right="-20" w:firstLine="0"/>
        <w:rPr>
          <w:rFonts w:asciiTheme="majorHAnsi" w:hAnsiTheme="majorHAnsi" w:cs="Times New Roman"/>
        </w:rPr>
      </w:pPr>
      <w:r w:rsidRPr="00CF7452">
        <w:rPr>
          <w:rFonts w:asciiTheme="majorHAnsi" w:hAnsiTheme="majorHAnsi" w:cs="Times New Roman"/>
          <w:b/>
          <w:bCs/>
        </w:rPr>
        <w:t>Staffing:</w:t>
      </w:r>
      <w:r w:rsidRPr="00CF7452">
        <w:rPr>
          <w:rFonts w:asciiTheme="majorHAnsi" w:hAnsiTheme="majorHAnsi" w:cs="Times New Roman"/>
        </w:rPr>
        <w:t xml:space="preserve"> </w:t>
      </w:r>
      <w:r w:rsidRPr="00C24E8D">
        <w:rPr>
          <w:rFonts w:asciiTheme="majorHAnsi" w:hAnsiTheme="majorHAnsi" w:cs="Times New Roman"/>
        </w:rPr>
        <w:t>In addition to the staffing requirements set out elsewhere, the following apply.</w:t>
      </w:r>
      <w:r w:rsidRPr="00CF7452">
        <w:rPr>
          <w:rFonts w:asciiTheme="majorHAnsi" w:hAnsiTheme="majorHAnsi" w:cs="Times New Roman"/>
        </w:rPr>
        <w:t xml:space="preserve"> </w:t>
      </w:r>
      <w:r w:rsidRPr="00C24E8D">
        <w:rPr>
          <w:rFonts w:asciiTheme="majorHAnsi" w:hAnsiTheme="majorHAnsi" w:cs="Times New Roman"/>
        </w:rPr>
        <w:t xml:space="preserve">All staffing will be employed and adequately supervised by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Said staff will be</w:t>
      </w:r>
      <w:r w:rsidRPr="00CF7452">
        <w:rPr>
          <w:rFonts w:asciiTheme="majorHAnsi" w:hAnsiTheme="majorHAnsi" w:cs="Times New Roman"/>
        </w:rPr>
        <w:t xml:space="preserve"> </w:t>
      </w:r>
      <w:r w:rsidRPr="00C24E8D">
        <w:rPr>
          <w:rFonts w:asciiTheme="majorHAnsi" w:hAnsiTheme="majorHAnsi" w:cs="Times New Roman"/>
        </w:rPr>
        <w:t>clean, neat, courteous, and properly attired. No current student athletes will be employed</w:t>
      </w:r>
      <w:r w:rsidR="00DF1914">
        <w:rPr>
          <w:rFonts w:asciiTheme="majorHAnsi" w:hAnsiTheme="majorHAnsi" w:cs="Times New Roman"/>
        </w:rPr>
        <w:t xml:space="preserve"> without prior approval of the University</w:t>
      </w:r>
      <w:r w:rsidRPr="00C24E8D">
        <w:rPr>
          <w:rFonts w:asciiTheme="majorHAnsi" w:hAnsiTheme="majorHAnsi" w:cs="Times New Roman"/>
        </w:rPr>
        <w:t>.</w:t>
      </w:r>
      <w:r w:rsidRPr="00CF7452">
        <w:rPr>
          <w:rFonts w:asciiTheme="majorHAnsi" w:hAnsiTheme="majorHAnsi" w:cs="Times New Roman"/>
        </w:rPr>
        <w:t xml:space="preserve"> </w:t>
      </w:r>
      <w:r w:rsidRPr="00C24E8D">
        <w:rPr>
          <w:rFonts w:asciiTheme="majorHAnsi" w:hAnsiTheme="majorHAnsi" w:cs="Times New Roman"/>
        </w:rPr>
        <w:t xml:space="preserve">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shall be responsible for the conduct of their employees, staff, vendors,</w:t>
      </w:r>
      <w:r w:rsidRPr="00CF7452">
        <w:rPr>
          <w:rFonts w:asciiTheme="majorHAnsi" w:hAnsiTheme="majorHAnsi" w:cs="Times New Roman"/>
        </w:rPr>
        <w:t xml:space="preserve"> </w:t>
      </w:r>
      <w:r w:rsidRPr="00C24E8D">
        <w:rPr>
          <w:rFonts w:asciiTheme="majorHAnsi" w:hAnsiTheme="majorHAnsi" w:cs="Times New Roman"/>
        </w:rPr>
        <w:t>volunteer workers, and other representatives including, without limitation, training and</w:t>
      </w:r>
      <w:r w:rsidRPr="00CF7452">
        <w:rPr>
          <w:rFonts w:asciiTheme="majorHAnsi" w:hAnsiTheme="majorHAnsi" w:cs="Times New Roman"/>
        </w:rPr>
        <w:t xml:space="preserve"> </w:t>
      </w:r>
      <w:r w:rsidRPr="00C24E8D">
        <w:rPr>
          <w:rFonts w:asciiTheme="majorHAnsi" w:hAnsiTheme="majorHAnsi" w:cs="Times New Roman"/>
        </w:rPr>
        <w:t>informing</w:t>
      </w:r>
      <w:r w:rsidRPr="00CF7452">
        <w:rPr>
          <w:rFonts w:asciiTheme="majorHAnsi" w:hAnsiTheme="majorHAnsi" w:cs="Times New Roman"/>
        </w:rPr>
        <w:t xml:space="preserve"> </w:t>
      </w:r>
      <w:r w:rsidRPr="00C24E8D">
        <w:rPr>
          <w:rFonts w:asciiTheme="majorHAnsi" w:hAnsiTheme="majorHAnsi" w:cs="Times New Roman"/>
        </w:rPr>
        <w:t>them</w:t>
      </w:r>
      <w:r w:rsidRPr="00CF7452">
        <w:rPr>
          <w:rFonts w:asciiTheme="majorHAnsi" w:hAnsiTheme="majorHAnsi" w:cs="Times New Roman"/>
        </w:rPr>
        <w:t xml:space="preserve"> </w:t>
      </w:r>
      <w:r w:rsidRPr="00C24E8D">
        <w:rPr>
          <w:rFonts w:asciiTheme="majorHAnsi" w:hAnsiTheme="majorHAnsi" w:cs="Times New Roman"/>
        </w:rPr>
        <w:t>that</w:t>
      </w:r>
      <w:r w:rsidRPr="00CF7452">
        <w:rPr>
          <w:rFonts w:asciiTheme="majorHAnsi" w:hAnsiTheme="majorHAnsi" w:cs="Times New Roman"/>
        </w:rPr>
        <w:t xml:space="preserve"> </w:t>
      </w:r>
      <w:r w:rsidRPr="00C24E8D">
        <w:rPr>
          <w:rFonts w:asciiTheme="majorHAnsi" w:hAnsiTheme="majorHAnsi" w:cs="Times New Roman"/>
        </w:rPr>
        <w:t>profanity,</w:t>
      </w:r>
      <w:r w:rsidRPr="00CF7452">
        <w:rPr>
          <w:rFonts w:asciiTheme="majorHAnsi" w:hAnsiTheme="majorHAnsi" w:cs="Times New Roman"/>
        </w:rPr>
        <w:t xml:space="preserve"> </w:t>
      </w:r>
      <w:r w:rsidRPr="00C24E8D">
        <w:rPr>
          <w:rFonts w:asciiTheme="majorHAnsi" w:hAnsiTheme="majorHAnsi" w:cs="Times New Roman"/>
        </w:rPr>
        <w:t>boisterous</w:t>
      </w:r>
      <w:r w:rsidRPr="00CF7452">
        <w:rPr>
          <w:rFonts w:asciiTheme="majorHAnsi" w:hAnsiTheme="majorHAnsi" w:cs="Times New Roman"/>
        </w:rPr>
        <w:t xml:space="preserve"> </w:t>
      </w:r>
      <w:r w:rsidRPr="00C24E8D">
        <w:rPr>
          <w:rFonts w:asciiTheme="majorHAnsi" w:hAnsiTheme="majorHAnsi" w:cs="Times New Roman"/>
        </w:rPr>
        <w:t>or</w:t>
      </w:r>
      <w:r w:rsidRPr="00CF7452">
        <w:rPr>
          <w:rFonts w:asciiTheme="majorHAnsi" w:hAnsiTheme="majorHAnsi" w:cs="Times New Roman"/>
        </w:rPr>
        <w:t xml:space="preserve"> </w:t>
      </w:r>
      <w:r w:rsidRPr="00C24E8D">
        <w:rPr>
          <w:rFonts w:asciiTheme="majorHAnsi" w:hAnsiTheme="majorHAnsi" w:cs="Times New Roman"/>
        </w:rPr>
        <w:t>rude</w:t>
      </w:r>
      <w:r w:rsidRPr="00CF7452">
        <w:rPr>
          <w:rFonts w:asciiTheme="majorHAnsi" w:hAnsiTheme="majorHAnsi" w:cs="Times New Roman"/>
        </w:rPr>
        <w:t xml:space="preserve"> </w:t>
      </w:r>
      <w:r w:rsidRPr="00C24E8D">
        <w:rPr>
          <w:rFonts w:asciiTheme="majorHAnsi" w:hAnsiTheme="majorHAnsi" w:cs="Times New Roman"/>
        </w:rPr>
        <w:t>conduct,</w:t>
      </w:r>
      <w:r w:rsidRPr="00CF7452">
        <w:rPr>
          <w:rFonts w:asciiTheme="majorHAnsi" w:hAnsiTheme="majorHAnsi" w:cs="Times New Roman"/>
        </w:rPr>
        <w:t xml:space="preserve"> </w:t>
      </w:r>
      <w:r w:rsidRPr="00C24E8D">
        <w:rPr>
          <w:rFonts w:asciiTheme="majorHAnsi" w:hAnsiTheme="majorHAnsi" w:cs="Times New Roman"/>
        </w:rPr>
        <w:t>intoxication,</w:t>
      </w:r>
      <w:r w:rsidRPr="00CF7452">
        <w:rPr>
          <w:rFonts w:asciiTheme="majorHAnsi" w:hAnsiTheme="majorHAnsi" w:cs="Times New Roman"/>
        </w:rPr>
        <w:t xml:space="preserve"> </w:t>
      </w:r>
      <w:r w:rsidRPr="00C24E8D">
        <w:rPr>
          <w:rFonts w:asciiTheme="majorHAnsi" w:hAnsiTheme="majorHAnsi" w:cs="Times New Roman"/>
        </w:rPr>
        <w:t>mishandling</w:t>
      </w:r>
      <w:r w:rsidRPr="00CF7452">
        <w:rPr>
          <w:rFonts w:asciiTheme="majorHAnsi" w:hAnsiTheme="majorHAnsi" w:cs="Times New Roman"/>
        </w:rPr>
        <w:t xml:space="preserve"> </w:t>
      </w:r>
      <w:r w:rsidRPr="00C24E8D">
        <w:rPr>
          <w:rFonts w:asciiTheme="majorHAnsi" w:hAnsiTheme="majorHAnsi" w:cs="Times New Roman"/>
        </w:rPr>
        <w:t>funds,</w:t>
      </w:r>
      <w:r w:rsidRPr="00CF7452">
        <w:rPr>
          <w:rFonts w:asciiTheme="majorHAnsi" w:hAnsiTheme="majorHAnsi" w:cs="Times New Roman"/>
        </w:rPr>
        <w:t xml:space="preserve"> </w:t>
      </w:r>
      <w:r w:rsidRPr="00C24E8D">
        <w:rPr>
          <w:rFonts w:asciiTheme="majorHAnsi" w:hAnsiTheme="majorHAnsi" w:cs="Times New Roman"/>
        </w:rPr>
        <w:t>and offensive or disrespectful behavior toward spectators and customers is impermissible</w:t>
      </w:r>
      <w:r w:rsidRPr="00CF7452">
        <w:rPr>
          <w:rFonts w:asciiTheme="majorHAnsi" w:hAnsiTheme="majorHAnsi" w:cs="Times New Roman"/>
        </w:rPr>
        <w:t xml:space="preserve"> </w:t>
      </w:r>
      <w:r w:rsidRPr="00C24E8D">
        <w:rPr>
          <w:rFonts w:asciiTheme="majorHAnsi" w:hAnsiTheme="majorHAnsi" w:cs="Times New Roman"/>
        </w:rPr>
        <w:t>and will not be tolerated. Should the University receive complaints about such behavior or</w:t>
      </w:r>
      <w:r w:rsidRPr="00CF7452">
        <w:rPr>
          <w:rFonts w:asciiTheme="majorHAnsi" w:hAnsiTheme="majorHAnsi" w:cs="Times New Roman"/>
        </w:rPr>
        <w:t xml:space="preserve"> </w:t>
      </w:r>
      <w:r w:rsidRPr="00C24E8D">
        <w:rPr>
          <w:rFonts w:asciiTheme="majorHAnsi" w:hAnsiTheme="majorHAnsi" w:cs="Times New Roman"/>
        </w:rPr>
        <w:t xml:space="preserve">conduct, it shall promptly notify the </w:t>
      </w:r>
      <w:r w:rsidR="00F91ECB">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and same shall agree to promptly resolve any</w:t>
      </w:r>
      <w:r w:rsidRPr="00CF7452">
        <w:rPr>
          <w:rFonts w:asciiTheme="majorHAnsi" w:hAnsiTheme="majorHAnsi" w:cs="Times New Roman"/>
        </w:rPr>
        <w:t xml:space="preserve"> </w:t>
      </w:r>
      <w:r w:rsidRPr="00C24E8D">
        <w:rPr>
          <w:rFonts w:asciiTheme="majorHAnsi" w:hAnsiTheme="majorHAnsi" w:cs="Times New Roman"/>
        </w:rPr>
        <w:t>such complaints, including, without limitation, removing or replacing any individual whose</w:t>
      </w:r>
      <w:r w:rsidRPr="00CF7452">
        <w:rPr>
          <w:rFonts w:asciiTheme="majorHAnsi" w:hAnsiTheme="majorHAnsi" w:cs="Times New Roman"/>
        </w:rPr>
        <w:t xml:space="preserve"> </w:t>
      </w:r>
      <w:r w:rsidRPr="00C24E8D">
        <w:rPr>
          <w:rFonts w:asciiTheme="majorHAnsi" w:hAnsiTheme="majorHAnsi" w:cs="Times New Roman"/>
        </w:rPr>
        <w:t>work</w:t>
      </w:r>
      <w:r w:rsidRPr="00CF7452">
        <w:rPr>
          <w:rFonts w:asciiTheme="majorHAnsi" w:hAnsiTheme="majorHAnsi" w:cs="Times New Roman"/>
        </w:rPr>
        <w:t xml:space="preserve"> </w:t>
      </w:r>
      <w:r w:rsidRPr="00C24E8D">
        <w:rPr>
          <w:rFonts w:asciiTheme="majorHAnsi" w:hAnsiTheme="majorHAnsi" w:cs="Times New Roman"/>
        </w:rPr>
        <w:t>or performance is the basis</w:t>
      </w:r>
      <w:r w:rsidRPr="00CF7452">
        <w:rPr>
          <w:rFonts w:asciiTheme="majorHAnsi" w:hAnsiTheme="majorHAnsi" w:cs="Times New Roman"/>
        </w:rPr>
        <w:t xml:space="preserve"> </w:t>
      </w:r>
      <w:r w:rsidRPr="00C24E8D">
        <w:rPr>
          <w:rFonts w:asciiTheme="majorHAnsi" w:hAnsiTheme="majorHAnsi" w:cs="Times New Roman"/>
        </w:rPr>
        <w:t>of</w:t>
      </w:r>
      <w:r w:rsidRPr="00CF7452">
        <w:rPr>
          <w:rFonts w:asciiTheme="majorHAnsi" w:hAnsiTheme="majorHAnsi" w:cs="Times New Roman"/>
        </w:rPr>
        <w:t xml:space="preserve"> </w:t>
      </w:r>
      <w:r w:rsidRPr="00C24E8D">
        <w:rPr>
          <w:rFonts w:asciiTheme="majorHAnsi" w:hAnsiTheme="majorHAnsi" w:cs="Times New Roman"/>
        </w:rPr>
        <w:t>the</w:t>
      </w:r>
      <w:r w:rsidRPr="00CF7452">
        <w:rPr>
          <w:rFonts w:asciiTheme="majorHAnsi" w:hAnsiTheme="majorHAnsi" w:cs="Times New Roman"/>
        </w:rPr>
        <w:t xml:space="preserve"> </w:t>
      </w:r>
      <w:r w:rsidRPr="00C24E8D">
        <w:rPr>
          <w:rFonts w:asciiTheme="majorHAnsi" w:hAnsiTheme="majorHAnsi" w:cs="Times New Roman"/>
        </w:rPr>
        <w:t>complaint if</w:t>
      </w:r>
      <w:r w:rsidRPr="00CF7452">
        <w:rPr>
          <w:rFonts w:asciiTheme="majorHAnsi" w:hAnsiTheme="majorHAnsi" w:cs="Times New Roman"/>
        </w:rPr>
        <w:t xml:space="preserve"> </w:t>
      </w:r>
      <w:r w:rsidRPr="00C24E8D">
        <w:rPr>
          <w:rFonts w:asciiTheme="majorHAnsi" w:hAnsiTheme="majorHAnsi" w:cs="Times New Roman"/>
        </w:rPr>
        <w:t>the problem</w:t>
      </w:r>
      <w:r w:rsidRPr="00CF7452">
        <w:rPr>
          <w:rFonts w:asciiTheme="majorHAnsi" w:hAnsiTheme="majorHAnsi" w:cs="Times New Roman"/>
        </w:rPr>
        <w:t xml:space="preserve"> </w:t>
      </w:r>
      <w:r w:rsidRPr="00C24E8D">
        <w:rPr>
          <w:rFonts w:asciiTheme="majorHAnsi" w:hAnsiTheme="majorHAnsi" w:cs="Times New Roman"/>
        </w:rPr>
        <w:t>is not promptly cured.</w:t>
      </w:r>
    </w:p>
    <w:p w14:paraId="6D82A92F" w14:textId="77777777" w:rsidR="007B5DD1" w:rsidRPr="007B5DD1" w:rsidRDefault="007B5DD1" w:rsidP="007B5DD1">
      <w:pPr>
        <w:tabs>
          <w:tab w:val="left" w:pos="550"/>
        </w:tabs>
        <w:ind w:right="-20"/>
        <w:rPr>
          <w:rFonts w:asciiTheme="majorHAnsi" w:hAnsiTheme="majorHAnsi" w:cs="Times New Roman"/>
        </w:rPr>
      </w:pPr>
    </w:p>
    <w:p w14:paraId="48A1578D" w14:textId="77777777" w:rsidR="00510929" w:rsidRPr="00CF7452" w:rsidRDefault="00BA222F" w:rsidP="006375A0">
      <w:pPr>
        <w:pStyle w:val="ListParagraph"/>
        <w:numPr>
          <w:ilvl w:val="0"/>
          <w:numId w:val="4"/>
        </w:numPr>
        <w:tabs>
          <w:tab w:val="left" w:pos="550"/>
        </w:tabs>
        <w:spacing w:before="79" w:line="232" w:lineRule="auto"/>
        <w:ind w:right="-20" w:firstLine="0"/>
        <w:rPr>
          <w:rFonts w:asciiTheme="majorHAnsi" w:hAnsiTheme="majorHAnsi" w:cs="Times New Roman"/>
        </w:rPr>
      </w:pPr>
      <w:bookmarkStart w:id="56" w:name="_Hlk88492490"/>
      <w:r w:rsidRPr="00CF7452">
        <w:rPr>
          <w:rFonts w:asciiTheme="majorHAnsi" w:hAnsiTheme="majorHAnsi" w:cs="Times New Roman"/>
          <w:b/>
          <w:bCs/>
        </w:rPr>
        <w:t>Cups:</w:t>
      </w:r>
      <w:r w:rsidRPr="00CF7452">
        <w:rPr>
          <w:rFonts w:asciiTheme="majorHAnsi" w:hAnsiTheme="majorHAnsi" w:cs="Times New Roman"/>
        </w:rPr>
        <w:t xml:space="preserve"> The </w:t>
      </w:r>
      <w:r w:rsidR="00F45922">
        <w:rPr>
          <w:rFonts w:asciiTheme="majorHAnsi" w:hAnsiTheme="majorHAnsi" w:cs="Times New Roman"/>
        </w:rPr>
        <w:t xml:space="preserve">Selected </w:t>
      </w:r>
      <w:r w:rsidR="0006547F">
        <w:rPr>
          <w:rFonts w:asciiTheme="majorHAnsi" w:hAnsiTheme="majorHAnsi" w:cs="Times New Roman"/>
        </w:rPr>
        <w:t>Respondent</w:t>
      </w:r>
      <w:r w:rsidRPr="00CF7452">
        <w:rPr>
          <w:rFonts w:asciiTheme="majorHAnsi" w:hAnsiTheme="majorHAnsi" w:cs="Times New Roman"/>
        </w:rPr>
        <w:t xml:space="preserve"> must also provide cups that can be utilized by the concessionaire and, if desired, on the sidelines during events held in </w:t>
      </w:r>
      <w:r w:rsidR="000E275A" w:rsidRPr="00CF7452">
        <w:rPr>
          <w:rFonts w:asciiTheme="majorHAnsi" w:hAnsiTheme="majorHAnsi" w:cs="Times New Roman"/>
        </w:rPr>
        <w:t>the University</w:t>
      </w:r>
      <w:r w:rsidRPr="00CF7452">
        <w:rPr>
          <w:rFonts w:asciiTheme="majorHAnsi" w:hAnsiTheme="majorHAnsi" w:cs="Times New Roman"/>
        </w:rPr>
        <w:t xml:space="preserve"> athletic facilities, at cost to the</w:t>
      </w:r>
      <w:r w:rsidR="00CF7452" w:rsidRPr="00CF7452">
        <w:rPr>
          <w:rFonts w:asciiTheme="majorHAnsi" w:hAnsiTheme="majorHAnsi" w:cs="Times New Roman"/>
        </w:rPr>
        <w:t xml:space="preserve"> </w:t>
      </w:r>
      <w:r w:rsidRPr="00CF7452">
        <w:rPr>
          <w:rFonts w:asciiTheme="majorHAnsi" w:hAnsiTheme="majorHAnsi" w:cs="Times New Roman"/>
        </w:rPr>
        <w:t xml:space="preserve">University, or the concessionaires. The University reserves the right to deny the use of cups provided by the </w:t>
      </w:r>
      <w:r w:rsidR="00F91ECB">
        <w:rPr>
          <w:rFonts w:asciiTheme="majorHAnsi" w:hAnsiTheme="majorHAnsi" w:cs="Times New Roman"/>
        </w:rPr>
        <w:t xml:space="preserve">Selected </w:t>
      </w:r>
      <w:r w:rsidR="0006547F">
        <w:rPr>
          <w:rFonts w:asciiTheme="majorHAnsi" w:hAnsiTheme="majorHAnsi" w:cs="Times New Roman"/>
        </w:rPr>
        <w:t>Respondent</w:t>
      </w:r>
      <w:r w:rsidRPr="00CF7452">
        <w:rPr>
          <w:rFonts w:asciiTheme="majorHAnsi" w:hAnsiTheme="majorHAnsi" w:cs="Times New Roman"/>
        </w:rPr>
        <w:t xml:space="preserve"> for athletic and non</w:t>
      </w:r>
      <w:r w:rsidR="00B068B1" w:rsidRPr="00CF7452">
        <w:rPr>
          <w:rFonts w:asciiTheme="majorHAnsi" w:hAnsiTheme="majorHAnsi" w:cs="Times New Roman"/>
        </w:rPr>
        <w:t>-</w:t>
      </w:r>
      <w:r w:rsidRPr="00CF7452">
        <w:rPr>
          <w:rFonts w:asciiTheme="majorHAnsi" w:hAnsiTheme="majorHAnsi" w:cs="Times New Roman"/>
        </w:rPr>
        <w:t xml:space="preserve">athletic events held in its athletic facilities if sponsors of such events prevent the University from doing so or if the costs of the cups are determined by the University and/or its concessionaires to be too expensive. The University also reserves the right to sell soft drinks in plastic souvenir cups. These cups may contain advertising other than the </w:t>
      </w:r>
      <w:r w:rsidR="00F45922">
        <w:rPr>
          <w:rFonts w:asciiTheme="majorHAnsi" w:hAnsiTheme="majorHAnsi" w:cs="Times New Roman"/>
        </w:rPr>
        <w:t xml:space="preserve">Selected </w:t>
      </w:r>
      <w:r w:rsidR="0006547F">
        <w:rPr>
          <w:rFonts w:asciiTheme="majorHAnsi" w:hAnsiTheme="majorHAnsi" w:cs="Times New Roman"/>
        </w:rPr>
        <w:t>Respondent</w:t>
      </w:r>
      <w:r w:rsidRPr="00CF7452">
        <w:rPr>
          <w:rFonts w:asciiTheme="majorHAnsi" w:hAnsiTheme="majorHAnsi" w:cs="Times New Roman"/>
        </w:rPr>
        <w:t>’s.</w:t>
      </w:r>
    </w:p>
    <w:bookmarkEnd w:id="56"/>
    <w:p w14:paraId="70A89037" w14:textId="77777777" w:rsidR="00510929" w:rsidRPr="00C24E8D" w:rsidRDefault="00510929" w:rsidP="00530E2E">
      <w:pPr>
        <w:pStyle w:val="BodyText"/>
      </w:pPr>
    </w:p>
    <w:p w14:paraId="0DB17F93" w14:textId="2C0B9289" w:rsidR="00510929" w:rsidRPr="00C24E8D" w:rsidRDefault="00BA222F" w:rsidP="006375A0">
      <w:pPr>
        <w:pStyle w:val="ListParagraph"/>
        <w:numPr>
          <w:ilvl w:val="0"/>
          <w:numId w:val="4"/>
        </w:numPr>
        <w:tabs>
          <w:tab w:val="left" w:pos="577"/>
        </w:tabs>
        <w:spacing w:line="232" w:lineRule="auto"/>
        <w:ind w:right="-20" w:firstLine="0"/>
        <w:rPr>
          <w:rFonts w:asciiTheme="majorHAnsi" w:hAnsiTheme="majorHAnsi" w:cs="Times New Roman"/>
        </w:rPr>
      </w:pPr>
      <w:r w:rsidRPr="00C24E8D">
        <w:rPr>
          <w:rFonts w:asciiTheme="majorHAnsi" w:hAnsiTheme="majorHAnsi" w:cs="Times New Roman"/>
          <w:b/>
        </w:rPr>
        <w:t xml:space="preserve">Costs/Prices: </w:t>
      </w:r>
      <w:r w:rsidRPr="00C24E8D">
        <w:rPr>
          <w:rFonts w:asciiTheme="majorHAnsi" w:hAnsiTheme="majorHAnsi" w:cs="Times New Roman"/>
        </w:rPr>
        <w:t xml:space="preserve">Any requests for price changes by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for products</w:t>
      </w:r>
      <w:r w:rsidRPr="00CF7452">
        <w:rPr>
          <w:rFonts w:asciiTheme="majorHAnsi" w:hAnsiTheme="majorHAnsi" w:cs="Times New Roman"/>
        </w:rPr>
        <w:t xml:space="preserve"> </w:t>
      </w:r>
      <w:r w:rsidRPr="00C24E8D">
        <w:rPr>
          <w:rFonts w:asciiTheme="majorHAnsi" w:hAnsiTheme="majorHAnsi" w:cs="Times New Roman"/>
        </w:rPr>
        <w:t xml:space="preserve">provided under this </w:t>
      </w:r>
      <w:r w:rsidR="002429FB">
        <w:rPr>
          <w:rFonts w:asciiTheme="majorHAnsi" w:hAnsiTheme="majorHAnsi" w:cs="Times New Roman"/>
        </w:rPr>
        <w:t>Contract</w:t>
      </w:r>
      <w:r w:rsidRPr="00C24E8D">
        <w:rPr>
          <w:rFonts w:asciiTheme="majorHAnsi" w:hAnsiTheme="majorHAnsi" w:cs="Times New Roman"/>
        </w:rPr>
        <w:t xml:space="preserve"> will require the specific and advance approval of the</w:t>
      </w:r>
      <w:r w:rsidRPr="00CF7452">
        <w:rPr>
          <w:rFonts w:asciiTheme="majorHAnsi" w:hAnsiTheme="majorHAnsi" w:cs="Times New Roman"/>
        </w:rPr>
        <w:t xml:space="preserve"> </w:t>
      </w:r>
      <w:r w:rsidRPr="00C24E8D">
        <w:rPr>
          <w:rFonts w:asciiTheme="majorHAnsi" w:hAnsiTheme="majorHAnsi" w:cs="Times New Roman"/>
        </w:rPr>
        <w:t xml:space="preserve">University. If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desires to make changes in the price, quality, or quantity</w:t>
      </w:r>
      <w:r w:rsidRPr="00CF7452">
        <w:rPr>
          <w:rFonts w:asciiTheme="majorHAnsi" w:hAnsiTheme="majorHAnsi" w:cs="Times New Roman"/>
        </w:rPr>
        <w:t xml:space="preserve"> </w:t>
      </w:r>
      <w:r w:rsidRPr="00C24E8D">
        <w:rPr>
          <w:rFonts w:asciiTheme="majorHAnsi" w:hAnsiTheme="majorHAnsi" w:cs="Times New Roman"/>
        </w:rPr>
        <w:t xml:space="preserve">of beverages provided hereunder, the </w:t>
      </w:r>
      <w:r w:rsidR="00F45922">
        <w:rPr>
          <w:rFonts w:asciiTheme="majorHAnsi" w:hAnsiTheme="majorHAnsi" w:cs="Times New Roman"/>
        </w:rPr>
        <w:t xml:space="preserve">Selected </w:t>
      </w:r>
      <w:r w:rsidR="0006547F">
        <w:rPr>
          <w:rFonts w:asciiTheme="majorHAnsi" w:hAnsiTheme="majorHAnsi" w:cs="Times New Roman"/>
        </w:rPr>
        <w:t>Respondent</w:t>
      </w:r>
      <w:r w:rsidRPr="00C24E8D">
        <w:rPr>
          <w:rFonts w:asciiTheme="majorHAnsi" w:hAnsiTheme="majorHAnsi" w:cs="Times New Roman"/>
        </w:rPr>
        <w:t xml:space="preserve"> must submit the requested changes</w:t>
      </w:r>
      <w:r w:rsidRPr="00CF7452">
        <w:rPr>
          <w:rFonts w:asciiTheme="majorHAnsi" w:hAnsiTheme="majorHAnsi" w:cs="Times New Roman"/>
        </w:rPr>
        <w:t xml:space="preserve"> </w:t>
      </w:r>
      <w:r w:rsidRPr="00C24E8D">
        <w:rPr>
          <w:rFonts w:asciiTheme="majorHAnsi" w:hAnsiTheme="majorHAnsi" w:cs="Times New Roman"/>
        </w:rPr>
        <w:t>and justification for the changes in writing to the University. Requests for price</w:t>
      </w:r>
      <w:r w:rsidRPr="00CF7452">
        <w:rPr>
          <w:rFonts w:asciiTheme="majorHAnsi" w:hAnsiTheme="majorHAnsi" w:cs="Times New Roman"/>
        </w:rPr>
        <w:t xml:space="preserve"> </w:t>
      </w:r>
      <w:r w:rsidRPr="00C24E8D">
        <w:rPr>
          <w:rFonts w:asciiTheme="majorHAnsi" w:hAnsiTheme="majorHAnsi" w:cs="Times New Roman"/>
        </w:rPr>
        <w:t xml:space="preserve">changes must be submitted no later than April 1 to become effective July 1 of each </w:t>
      </w:r>
      <w:r w:rsidR="002429FB">
        <w:rPr>
          <w:rFonts w:asciiTheme="majorHAnsi" w:hAnsiTheme="majorHAnsi" w:cs="Times New Roman"/>
        </w:rPr>
        <w:t>Contract</w:t>
      </w:r>
      <w:r w:rsidRPr="00CF7452">
        <w:rPr>
          <w:rFonts w:asciiTheme="majorHAnsi" w:hAnsiTheme="majorHAnsi" w:cs="Times New Roman"/>
        </w:rPr>
        <w:t xml:space="preserve"> </w:t>
      </w:r>
      <w:r w:rsidRPr="00C24E8D">
        <w:rPr>
          <w:rFonts w:asciiTheme="majorHAnsi" w:hAnsiTheme="majorHAnsi" w:cs="Times New Roman"/>
        </w:rPr>
        <w:t xml:space="preserve">year. These requests must be accompanied by local pricing surveys of schools, </w:t>
      </w:r>
      <w:proofErr w:type="gramStart"/>
      <w:r w:rsidRPr="00C24E8D">
        <w:rPr>
          <w:rFonts w:asciiTheme="majorHAnsi" w:hAnsiTheme="majorHAnsi" w:cs="Times New Roman"/>
        </w:rPr>
        <w:t>hospitals</w:t>
      </w:r>
      <w:proofErr w:type="gramEnd"/>
      <w:r w:rsidRPr="00CF7452">
        <w:rPr>
          <w:rFonts w:asciiTheme="majorHAnsi" w:hAnsiTheme="majorHAnsi" w:cs="Times New Roman"/>
        </w:rPr>
        <w:t xml:space="preserve"> </w:t>
      </w:r>
      <w:r w:rsidRPr="00C24E8D">
        <w:rPr>
          <w:rFonts w:asciiTheme="majorHAnsi" w:hAnsiTheme="majorHAnsi" w:cs="Times New Roman"/>
        </w:rPr>
        <w:t>and other similar institutions to ensure that the requested price(s) are in line with the local</w:t>
      </w:r>
      <w:r w:rsidRPr="00CF7452">
        <w:rPr>
          <w:rFonts w:asciiTheme="majorHAnsi" w:hAnsiTheme="majorHAnsi" w:cs="Times New Roman"/>
        </w:rPr>
        <w:t xml:space="preserve"> </w:t>
      </w:r>
      <w:r w:rsidRPr="00C24E8D">
        <w:rPr>
          <w:rFonts w:asciiTheme="majorHAnsi" w:hAnsiTheme="majorHAnsi" w:cs="Times New Roman"/>
        </w:rPr>
        <w:lastRenderedPageBreak/>
        <w:t>market. The University will either approve or disapprove the changes within fifteen (15)</w:t>
      </w:r>
      <w:r w:rsidRPr="00CF7452">
        <w:rPr>
          <w:rFonts w:asciiTheme="majorHAnsi" w:hAnsiTheme="majorHAnsi" w:cs="Times New Roman"/>
        </w:rPr>
        <w:t xml:space="preserve"> </w:t>
      </w:r>
      <w:r w:rsidRPr="00C24E8D">
        <w:rPr>
          <w:rFonts w:asciiTheme="majorHAnsi" w:hAnsiTheme="majorHAnsi" w:cs="Times New Roman"/>
        </w:rPr>
        <w:t>working</w:t>
      </w:r>
      <w:r w:rsidRPr="00CF7452">
        <w:rPr>
          <w:rFonts w:asciiTheme="majorHAnsi" w:hAnsiTheme="majorHAnsi" w:cs="Times New Roman"/>
        </w:rPr>
        <w:t xml:space="preserve"> </w:t>
      </w:r>
      <w:r w:rsidRPr="00C24E8D">
        <w:rPr>
          <w:rFonts w:asciiTheme="majorHAnsi" w:hAnsiTheme="majorHAnsi" w:cs="Times New Roman"/>
        </w:rPr>
        <w:t>days</w:t>
      </w:r>
      <w:r w:rsidRPr="00CF7452">
        <w:rPr>
          <w:rFonts w:asciiTheme="majorHAnsi" w:hAnsiTheme="majorHAnsi" w:cs="Times New Roman"/>
        </w:rPr>
        <w:t xml:space="preserve"> </w:t>
      </w:r>
      <w:r w:rsidRPr="00C24E8D">
        <w:rPr>
          <w:rFonts w:asciiTheme="majorHAnsi" w:hAnsiTheme="majorHAnsi" w:cs="Times New Roman"/>
        </w:rPr>
        <w:t>after receipt of</w:t>
      </w:r>
      <w:r w:rsidRPr="00CF7452">
        <w:rPr>
          <w:rFonts w:asciiTheme="majorHAnsi" w:hAnsiTheme="majorHAnsi" w:cs="Times New Roman"/>
        </w:rPr>
        <w:t xml:space="preserve"> </w:t>
      </w:r>
      <w:r w:rsidRPr="00C24E8D">
        <w:rPr>
          <w:rFonts w:asciiTheme="majorHAnsi" w:hAnsiTheme="majorHAnsi" w:cs="Times New Roman"/>
        </w:rPr>
        <w:t>the</w:t>
      </w:r>
      <w:r w:rsidRPr="00CF7452">
        <w:rPr>
          <w:rFonts w:asciiTheme="majorHAnsi" w:hAnsiTheme="majorHAnsi" w:cs="Times New Roman"/>
        </w:rPr>
        <w:t xml:space="preserve"> </w:t>
      </w:r>
      <w:r w:rsidRPr="00C24E8D">
        <w:rPr>
          <w:rFonts w:asciiTheme="majorHAnsi" w:hAnsiTheme="majorHAnsi" w:cs="Times New Roman"/>
        </w:rPr>
        <w:t>request.</w:t>
      </w:r>
    </w:p>
    <w:p w14:paraId="6D77EBF6" w14:textId="77777777" w:rsidR="00510929" w:rsidRPr="00C24E8D" w:rsidRDefault="00510929" w:rsidP="00530E2E">
      <w:pPr>
        <w:pStyle w:val="BodyText"/>
      </w:pPr>
    </w:p>
    <w:p w14:paraId="2CA43A19" w14:textId="77777777" w:rsidR="00510929" w:rsidRPr="00C24E8D" w:rsidRDefault="00BA222F" w:rsidP="448D6958">
      <w:pPr>
        <w:pStyle w:val="ListParagraph"/>
        <w:numPr>
          <w:ilvl w:val="0"/>
          <w:numId w:val="4"/>
        </w:numPr>
        <w:tabs>
          <w:tab w:val="left" w:pos="595"/>
        </w:tabs>
        <w:ind w:right="-20" w:firstLine="0"/>
        <w:rPr>
          <w:rFonts w:asciiTheme="majorHAnsi" w:hAnsiTheme="majorHAnsi" w:cs="Times New Roman"/>
        </w:rPr>
      </w:pPr>
      <w:r w:rsidRPr="448D6958">
        <w:rPr>
          <w:rFonts w:asciiTheme="majorHAnsi" w:hAnsiTheme="majorHAnsi" w:cs="Times New Roman"/>
          <w:b/>
          <w:bCs/>
        </w:rPr>
        <w:t>Athlet</w:t>
      </w:r>
      <w:r w:rsidRPr="448D6958">
        <w:rPr>
          <w:rFonts w:asciiTheme="majorHAnsi" w:hAnsiTheme="majorHAnsi" w:cs="Times New Roman"/>
          <w:b/>
          <w:bCs/>
          <w:spacing w:val="-1"/>
        </w:rPr>
        <w:t>i</w:t>
      </w:r>
      <w:r w:rsidRPr="448D6958">
        <w:rPr>
          <w:rFonts w:asciiTheme="majorHAnsi" w:hAnsiTheme="majorHAnsi" w:cs="Times New Roman"/>
          <w:b/>
          <w:bCs/>
        </w:rPr>
        <w:t>c</w:t>
      </w:r>
      <w:r w:rsidRPr="448D6958">
        <w:rPr>
          <w:rFonts w:asciiTheme="majorHAnsi" w:hAnsiTheme="majorHAnsi" w:cs="Times New Roman"/>
          <w:b/>
          <w:bCs/>
          <w:spacing w:val="-1"/>
        </w:rPr>
        <w:t xml:space="preserve"> </w:t>
      </w:r>
      <w:r w:rsidRPr="448D6958">
        <w:rPr>
          <w:rFonts w:asciiTheme="majorHAnsi" w:hAnsiTheme="majorHAnsi" w:cs="Times New Roman"/>
          <w:b/>
          <w:bCs/>
        </w:rPr>
        <w:t xml:space="preserve">Venue </w:t>
      </w:r>
      <w:r w:rsidRPr="448D6958">
        <w:rPr>
          <w:rFonts w:asciiTheme="majorHAnsi" w:hAnsiTheme="majorHAnsi" w:cs="Times New Roman"/>
          <w:b/>
          <w:bCs/>
          <w:spacing w:val="-1"/>
        </w:rPr>
        <w:t>C</w:t>
      </w:r>
      <w:r w:rsidRPr="448D6958">
        <w:rPr>
          <w:rFonts w:asciiTheme="majorHAnsi" w:hAnsiTheme="majorHAnsi" w:cs="Times New Roman"/>
          <w:b/>
          <w:bCs/>
        </w:rPr>
        <w:t>aterers:</w:t>
      </w:r>
      <w:r w:rsidRPr="448D6958">
        <w:rPr>
          <w:rFonts w:asciiTheme="majorHAnsi" w:hAnsiTheme="majorHAnsi" w:cs="Times New Roman"/>
          <w:b/>
          <w:bCs/>
          <w:spacing w:val="-1"/>
        </w:rPr>
        <w:t xml:space="preserve"> </w:t>
      </w:r>
      <w:r w:rsidRPr="448D6958">
        <w:rPr>
          <w:rFonts w:asciiTheme="majorHAnsi" w:hAnsiTheme="majorHAnsi" w:cs="Times New Roman"/>
        </w:rPr>
        <w:t>Soft drink and non</w:t>
      </w:r>
      <w:r w:rsidR="00B068B1" w:rsidRPr="448D6958">
        <w:rPr>
          <w:rFonts w:asciiTheme="majorHAnsi" w:hAnsiTheme="majorHAnsi" w:cs="Times New Roman"/>
        </w:rPr>
        <w:t>-</w:t>
      </w:r>
      <w:r w:rsidRPr="448D6958">
        <w:rPr>
          <w:rFonts w:asciiTheme="majorHAnsi" w:hAnsiTheme="majorHAnsi" w:cs="Times New Roman"/>
        </w:rPr>
        <w:t xml:space="preserve">carbonated bottled water products that the </w:t>
      </w:r>
      <w:r w:rsidR="00070F19" w:rsidRPr="448D6958">
        <w:rPr>
          <w:rFonts w:asciiTheme="majorHAnsi" w:hAnsiTheme="majorHAnsi" w:cs="Times New Roman"/>
        </w:rPr>
        <w:t xml:space="preserve">suite </w:t>
      </w:r>
      <w:r w:rsidRPr="448D6958">
        <w:rPr>
          <w:rFonts w:asciiTheme="majorHAnsi" w:hAnsiTheme="majorHAnsi" w:cs="Times New Roman"/>
        </w:rPr>
        <w:t xml:space="preserve">caterer will purchase to serve during </w:t>
      </w:r>
      <w:r w:rsidR="006C714E" w:rsidRPr="448D6958">
        <w:rPr>
          <w:rFonts w:asciiTheme="majorHAnsi" w:hAnsiTheme="majorHAnsi" w:cs="Times New Roman"/>
        </w:rPr>
        <w:t>athletic contests</w:t>
      </w:r>
      <w:r w:rsidRPr="448D6958">
        <w:rPr>
          <w:rFonts w:asciiTheme="majorHAnsi" w:hAnsiTheme="majorHAnsi" w:cs="Times New Roman"/>
        </w:rPr>
        <w:t xml:space="preserve"> held in Donald W. Reynolds Stadium</w:t>
      </w:r>
      <w:r w:rsidR="006C714E" w:rsidRPr="448D6958">
        <w:rPr>
          <w:rFonts w:asciiTheme="majorHAnsi" w:hAnsiTheme="majorHAnsi" w:cs="Times New Roman"/>
        </w:rPr>
        <w:t>, Bud Walton Arena, and Baum-Walker Stadium</w:t>
      </w:r>
      <w:r w:rsidRPr="448D6958">
        <w:rPr>
          <w:rFonts w:asciiTheme="majorHAnsi" w:hAnsiTheme="majorHAnsi" w:cs="Times New Roman"/>
        </w:rPr>
        <w:t xml:space="preserve"> will be the products proposed and accepted by the University through this RFP. However, the University reserves the right to allow parties that have luxury suites to bring other soft drink and non</w:t>
      </w:r>
      <w:r w:rsidR="00B068B1" w:rsidRPr="448D6958">
        <w:rPr>
          <w:rFonts w:asciiTheme="majorHAnsi" w:hAnsiTheme="majorHAnsi" w:cs="Times New Roman"/>
        </w:rPr>
        <w:t>-</w:t>
      </w:r>
      <w:r w:rsidRPr="448D6958">
        <w:rPr>
          <w:rFonts w:asciiTheme="majorHAnsi" w:hAnsiTheme="majorHAnsi" w:cs="Times New Roman"/>
        </w:rPr>
        <w:t>carbonated bottled water products for their consumption, if desired.</w:t>
      </w:r>
    </w:p>
    <w:p w14:paraId="38C0F78B" w14:textId="1B54B846" w:rsidR="00510929" w:rsidRPr="00C24E8D" w:rsidRDefault="00510929" w:rsidP="00530E2E">
      <w:pPr>
        <w:pStyle w:val="BodyText"/>
      </w:pPr>
    </w:p>
    <w:p w14:paraId="5DE55D32" w14:textId="77777777" w:rsidR="00510929" w:rsidRPr="00CF7452" w:rsidRDefault="448D6958" w:rsidP="448D6958">
      <w:pPr>
        <w:pStyle w:val="ListParagraph"/>
        <w:numPr>
          <w:ilvl w:val="0"/>
          <w:numId w:val="4"/>
        </w:numPr>
        <w:tabs>
          <w:tab w:val="left" w:pos="585"/>
        </w:tabs>
        <w:ind w:right="-20" w:firstLine="0"/>
        <w:rPr>
          <w:rFonts w:asciiTheme="majorHAnsi" w:hAnsiTheme="majorHAnsi" w:cs="Times New Roman"/>
        </w:rPr>
      </w:pPr>
      <w:r w:rsidRPr="448D6958">
        <w:rPr>
          <w:rFonts w:asciiTheme="majorHAnsi" w:hAnsiTheme="majorHAnsi" w:cs="Times New Roman"/>
          <w:b/>
          <w:bCs/>
        </w:rPr>
        <w:t xml:space="preserve">Additional Selected Respondent Requirements: </w:t>
      </w:r>
      <w:r w:rsidRPr="448D6958">
        <w:rPr>
          <w:rFonts w:asciiTheme="majorHAnsi" w:hAnsiTheme="majorHAnsi" w:cs="Times New Roman"/>
        </w:rPr>
        <w:t>In addition to the requirements specified elsewhere</w:t>
      </w:r>
      <w:r w:rsidR="000A6822">
        <w:rPr>
          <w:rFonts w:asciiTheme="majorHAnsi" w:hAnsiTheme="majorHAnsi" w:cs="Times New Roman"/>
        </w:rPr>
        <w:t xml:space="preserve"> in this RFP</w:t>
      </w:r>
      <w:r w:rsidRPr="448D6958">
        <w:rPr>
          <w:rFonts w:asciiTheme="majorHAnsi" w:hAnsiTheme="majorHAnsi" w:cs="Times New Roman"/>
        </w:rPr>
        <w:t>, the Selected Respondent will (1) be responsible to clean and remove all rubbish in the area of operations and will be responsible for cleaning and maintaining all of the equipment and the facilities used in connection with the sale or distribution of beverages and the performance of these services; (2) comply with all local, state, and federal public health regulations applicable to these services, including, without limitation, the safe and sanitary preparation and handling of beverage products and the maintenance of the facilities and equipment; (3) cooperate with the local health department officials who may visit and inspect the operations; (4) promptly cure any violations or deficiencies noted by such health officials during such inspections; (5) be responsible for training staff and workers, including any service organization groups, in proper preparation and handling and sanitation practices before allowing such persons to begin work; and (6) ensure that such persons comply with all health and food service regulations and practices.</w:t>
      </w:r>
    </w:p>
    <w:p w14:paraId="43352EDD" w14:textId="77777777" w:rsidR="00510929" w:rsidRPr="00C24E8D" w:rsidRDefault="00510929" w:rsidP="00530E2E">
      <w:pPr>
        <w:pStyle w:val="BodyText"/>
      </w:pPr>
    </w:p>
    <w:p w14:paraId="6A53BD1C" w14:textId="31348E9F" w:rsidR="00510929" w:rsidRPr="00C24E8D" w:rsidRDefault="00BA222F" w:rsidP="448D6958">
      <w:pPr>
        <w:pStyle w:val="ListParagraph"/>
        <w:numPr>
          <w:ilvl w:val="0"/>
          <w:numId w:val="4"/>
        </w:numPr>
        <w:tabs>
          <w:tab w:val="left" w:pos="554"/>
        </w:tabs>
        <w:ind w:right="-20" w:firstLine="0"/>
        <w:rPr>
          <w:rFonts w:asciiTheme="majorHAnsi" w:hAnsiTheme="majorHAnsi" w:cs="Times New Roman"/>
        </w:rPr>
      </w:pPr>
      <w:r w:rsidRPr="448D6958">
        <w:rPr>
          <w:rFonts w:asciiTheme="majorHAnsi" w:hAnsiTheme="majorHAnsi" w:cs="Times New Roman"/>
          <w:b/>
          <w:bCs/>
        </w:rPr>
        <w:t>Working</w:t>
      </w:r>
      <w:r w:rsidRPr="448D6958">
        <w:rPr>
          <w:rFonts w:asciiTheme="majorHAnsi" w:hAnsiTheme="majorHAnsi" w:cs="Times New Roman"/>
          <w:b/>
          <w:bCs/>
          <w:spacing w:val="-3"/>
        </w:rPr>
        <w:t xml:space="preserve"> </w:t>
      </w:r>
      <w:r w:rsidRPr="448D6958">
        <w:rPr>
          <w:rFonts w:asciiTheme="majorHAnsi" w:hAnsiTheme="majorHAnsi" w:cs="Times New Roman"/>
          <w:b/>
          <w:bCs/>
        </w:rPr>
        <w:t>Passes:</w:t>
      </w:r>
      <w:r w:rsidRPr="448D6958">
        <w:rPr>
          <w:rFonts w:asciiTheme="majorHAnsi" w:hAnsiTheme="majorHAnsi" w:cs="Times New Roman"/>
          <w:b/>
          <w:bCs/>
          <w:spacing w:val="-1"/>
        </w:rPr>
        <w:t xml:space="preserve"> </w:t>
      </w:r>
      <w:r w:rsidRPr="448D6958">
        <w:rPr>
          <w:rFonts w:asciiTheme="majorHAnsi" w:hAnsiTheme="majorHAnsi" w:cs="Times New Roman"/>
        </w:rPr>
        <w:t xml:space="preserve">Razorback Athletics shall provide to the </w:t>
      </w:r>
      <w:r w:rsidR="00F45922" w:rsidRPr="448D6958">
        <w:rPr>
          <w:rFonts w:asciiTheme="majorHAnsi" w:hAnsiTheme="majorHAnsi" w:cs="Times New Roman"/>
        </w:rPr>
        <w:t xml:space="preserve">Selected </w:t>
      </w:r>
      <w:r w:rsidR="0006547F" w:rsidRPr="448D6958">
        <w:rPr>
          <w:rFonts w:asciiTheme="majorHAnsi" w:hAnsiTheme="majorHAnsi" w:cs="Times New Roman"/>
        </w:rPr>
        <w:t>Respondent</w:t>
      </w:r>
      <w:r w:rsidRPr="448D6958">
        <w:rPr>
          <w:rFonts w:asciiTheme="majorHAnsi" w:hAnsiTheme="majorHAnsi" w:cs="Times New Roman"/>
        </w:rPr>
        <w:t xml:space="preserve"> necessary working passes for employees of such </w:t>
      </w:r>
      <w:r w:rsidR="00F45922" w:rsidRPr="448D6958">
        <w:rPr>
          <w:rFonts w:asciiTheme="majorHAnsi" w:hAnsiTheme="majorHAnsi" w:cs="Times New Roman"/>
        </w:rPr>
        <w:t xml:space="preserve">Selected </w:t>
      </w:r>
      <w:r w:rsidR="0006547F" w:rsidRPr="448D6958">
        <w:rPr>
          <w:rFonts w:asciiTheme="majorHAnsi" w:hAnsiTheme="majorHAnsi" w:cs="Times New Roman"/>
        </w:rPr>
        <w:t>Respondent</w:t>
      </w:r>
      <w:r w:rsidRPr="448D6958">
        <w:rPr>
          <w:rFonts w:asciiTheme="majorHAnsi" w:hAnsiTheme="majorHAnsi" w:cs="Times New Roman"/>
        </w:rPr>
        <w:t xml:space="preserve"> to enter the </w:t>
      </w:r>
      <w:r w:rsidR="00322A42">
        <w:rPr>
          <w:rFonts w:asciiTheme="majorHAnsi" w:hAnsiTheme="majorHAnsi" w:cs="Times New Roman"/>
        </w:rPr>
        <w:t>A</w:t>
      </w:r>
      <w:r w:rsidRPr="448D6958">
        <w:rPr>
          <w:rFonts w:asciiTheme="majorHAnsi" w:hAnsiTheme="majorHAnsi" w:cs="Times New Roman"/>
        </w:rPr>
        <w:t xml:space="preserve">thletic </w:t>
      </w:r>
      <w:r w:rsidR="00322A42">
        <w:rPr>
          <w:rFonts w:asciiTheme="majorHAnsi" w:hAnsiTheme="majorHAnsi" w:cs="Times New Roman"/>
        </w:rPr>
        <w:t>Venues</w:t>
      </w:r>
      <w:r w:rsidRPr="448D6958">
        <w:rPr>
          <w:rFonts w:asciiTheme="majorHAnsi" w:hAnsiTheme="majorHAnsi" w:cs="Times New Roman"/>
        </w:rPr>
        <w:t xml:space="preserve"> on game days.</w:t>
      </w:r>
    </w:p>
    <w:p w14:paraId="298AB96F" w14:textId="77777777" w:rsidR="00510929" w:rsidRPr="00C24E8D" w:rsidRDefault="00510929" w:rsidP="00530E2E">
      <w:pPr>
        <w:pStyle w:val="BodyText"/>
      </w:pPr>
    </w:p>
    <w:p w14:paraId="49F89E22" w14:textId="77777777" w:rsidR="00510929" w:rsidRPr="00C24E8D" w:rsidRDefault="448D6958" w:rsidP="448D6958">
      <w:pPr>
        <w:pStyle w:val="ListParagraph"/>
        <w:numPr>
          <w:ilvl w:val="0"/>
          <w:numId w:val="4"/>
        </w:numPr>
        <w:tabs>
          <w:tab w:val="left" w:pos="625"/>
        </w:tabs>
        <w:ind w:right="-20" w:firstLine="0"/>
        <w:rPr>
          <w:rFonts w:asciiTheme="majorHAnsi" w:hAnsiTheme="majorHAnsi" w:cs="Times New Roman"/>
        </w:rPr>
      </w:pPr>
      <w:r w:rsidRPr="448D6958">
        <w:rPr>
          <w:rFonts w:asciiTheme="majorHAnsi" w:hAnsiTheme="majorHAnsi" w:cs="Times New Roman"/>
          <w:b/>
          <w:bCs/>
        </w:rPr>
        <w:t>Athletic Department Beverages</w:t>
      </w:r>
      <w:r w:rsidRPr="448D6958">
        <w:rPr>
          <w:rFonts w:asciiTheme="majorHAnsi" w:hAnsiTheme="majorHAnsi" w:cs="Times New Roman"/>
        </w:rPr>
        <w:t>: The University will be allowed to purchase beverages for its own use, including the use of its athletic teams, those of opposing teams, and for its own gameday requirement and other catering programs, at a negotiated wholesale price. That price should be specified in the response to the RFP.</w:t>
      </w:r>
    </w:p>
    <w:p w14:paraId="61D74AC7" w14:textId="77777777" w:rsidR="00510929" w:rsidRPr="00C24E8D" w:rsidRDefault="00510929" w:rsidP="00530E2E">
      <w:pPr>
        <w:pStyle w:val="BodyText"/>
      </w:pPr>
    </w:p>
    <w:p w14:paraId="1B5C98A0" w14:textId="3A683B8B" w:rsidR="00DF0948" w:rsidRDefault="00BA222F" w:rsidP="006375A0">
      <w:pPr>
        <w:pStyle w:val="ListParagraph"/>
        <w:numPr>
          <w:ilvl w:val="0"/>
          <w:numId w:val="4"/>
        </w:numPr>
        <w:tabs>
          <w:tab w:val="left" w:pos="625"/>
        </w:tabs>
        <w:ind w:right="-20" w:firstLine="0"/>
      </w:pPr>
      <w:r w:rsidRPr="448D6958">
        <w:rPr>
          <w:rFonts w:asciiTheme="majorHAnsi" w:hAnsiTheme="majorHAnsi" w:cs="Times New Roman"/>
          <w:b/>
          <w:bCs/>
        </w:rPr>
        <w:t>Future</w:t>
      </w:r>
      <w:r w:rsidRPr="448D6958">
        <w:rPr>
          <w:rFonts w:asciiTheme="majorHAnsi" w:hAnsiTheme="majorHAnsi" w:cs="Times New Roman"/>
          <w:b/>
          <w:bCs/>
          <w:spacing w:val="-1"/>
        </w:rPr>
        <w:t xml:space="preserve"> </w:t>
      </w:r>
      <w:r w:rsidRPr="448D6958">
        <w:rPr>
          <w:rFonts w:asciiTheme="majorHAnsi" w:hAnsiTheme="majorHAnsi" w:cs="Times New Roman"/>
          <w:b/>
          <w:bCs/>
        </w:rPr>
        <w:t>Athletic</w:t>
      </w:r>
      <w:r w:rsidRPr="448D6958">
        <w:rPr>
          <w:rFonts w:asciiTheme="majorHAnsi" w:hAnsiTheme="majorHAnsi" w:cs="Times New Roman"/>
          <w:b/>
          <w:bCs/>
          <w:spacing w:val="-2"/>
        </w:rPr>
        <w:t xml:space="preserve"> </w:t>
      </w:r>
      <w:r w:rsidR="00322A42">
        <w:rPr>
          <w:rFonts w:asciiTheme="majorHAnsi" w:hAnsiTheme="majorHAnsi" w:cs="Times New Roman"/>
          <w:b/>
          <w:bCs/>
        </w:rPr>
        <w:t>Venues</w:t>
      </w:r>
      <w:r w:rsidRPr="448D6958">
        <w:rPr>
          <w:rFonts w:asciiTheme="majorHAnsi" w:hAnsiTheme="majorHAnsi" w:cs="Times New Roman"/>
          <w:b/>
          <w:bCs/>
          <w:spacing w:val="-1"/>
        </w:rPr>
        <w:t xml:space="preserve"> </w:t>
      </w:r>
      <w:r w:rsidRPr="448D6958">
        <w:rPr>
          <w:rFonts w:asciiTheme="majorHAnsi" w:hAnsiTheme="majorHAnsi" w:cs="Times New Roman"/>
          <w:b/>
          <w:bCs/>
        </w:rPr>
        <w:t>Expansion/Renovation/Construction</w:t>
      </w:r>
      <w:r w:rsidRPr="448D6958">
        <w:rPr>
          <w:rFonts w:asciiTheme="majorHAnsi" w:hAnsiTheme="majorHAnsi" w:cs="Times New Roman"/>
        </w:rPr>
        <w:t>.</w:t>
      </w:r>
      <w:r w:rsidRPr="448D6958">
        <w:rPr>
          <w:rFonts w:asciiTheme="majorHAnsi" w:hAnsiTheme="majorHAnsi" w:cs="Times New Roman"/>
          <w:spacing w:val="51"/>
        </w:rPr>
        <w:t xml:space="preserve"> </w:t>
      </w:r>
      <w:r w:rsidRPr="448D6958">
        <w:rPr>
          <w:rFonts w:asciiTheme="majorHAnsi" w:hAnsiTheme="majorHAnsi" w:cs="Times New Roman"/>
        </w:rPr>
        <w:t>In the event Donald</w:t>
      </w:r>
      <w:r w:rsidR="005742C1" w:rsidRPr="448D6958">
        <w:rPr>
          <w:rFonts w:asciiTheme="majorHAnsi" w:hAnsiTheme="majorHAnsi" w:cs="Times New Roman"/>
        </w:rPr>
        <w:t xml:space="preserve"> </w:t>
      </w:r>
      <w:r w:rsidRPr="005742C1">
        <w:t>W</w:t>
      </w:r>
      <w:r w:rsidRPr="00C24E8D">
        <w:t xml:space="preserve">. </w:t>
      </w:r>
      <w:r w:rsidRPr="005742C1">
        <w:t>Reynolds Stadium, Bud Walton Arena, Baum</w:t>
      </w:r>
      <w:r w:rsidR="00A740C3">
        <w:t>-Walker</w:t>
      </w:r>
      <w:r w:rsidRPr="005742C1">
        <w:t xml:space="preserve"> Stadium, Barnhill Arena (or future Volleyball/Gymnastics Venue), Bogle Park or any other future Athletics </w:t>
      </w:r>
      <w:r w:rsidR="00322A42">
        <w:t>Venues</w:t>
      </w:r>
      <w:r w:rsidRPr="005742C1">
        <w:t xml:space="preserve"> expands, renovated or newly constructed at any time during the existence of the </w:t>
      </w:r>
      <w:r w:rsidR="002429FB" w:rsidRPr="005742C1">
        <w:t>Contract</w:t>
      </w:r>
      <w:r w:rsidRPr="005742C1">
        <w:t xml:space="preserve"> regarding Athletic Pouring Rights, the parties agree that the amount of the Athletic Pouring Rights guarantee attributable to that </w:t>
      </w:r>
      <w:r w:rsidR="003F2712">
        <w:t>V</w:t>
      </w:r>
      <w:r w:rsidRPr="005742C1">
        <w:t xml:space="preserve">enue shall be increased in proportion to the amount of capacity and/or enhanced concessions created by the change. The parties will negotiate in good faith with regard to the same, and the </w:t>
      </w:r>
      <w:r w:rsidR="0044766C">
        <w:t>Respondent</w:t>
      </w:r>
      <w:r w:rsidR="0006547F">
        <w:t>s</w:t>
      </w:r>
      <w:r w:rsidRPr="005742C1">
        <w:t xml:space="preserve"> are invited to explain any attribution of the Athletic Pouring Rights guarantee to a specific </w:t>
      </w:r>
      <w:r w:rsidR="003F2712">
        <w:t>Athletic V</w:t>
      </w:r>
      <w:r w:rsidRPr="005742C1">
        <w:t>enue in their response.</w:t>
      </w:r>
    </w:p>
    <w:p w14:paraId="4A57EDEB" w14:textId="77777777" w:rsidR="00DF0948" w:rsidRDefault="00DF0948" w:rsidP="007928FF">
      <w:pPr>
        <w:tabs>
          <w:tab w:val="left" w:pos="625"/>
        </w:tabs>
        <w:ind w:right="-20"/>
      </w:pPr>
    </w:p>
    <w:p w14:paraId="2A4F2843" w14:textId="4BC11F6F" w:rsidR="00DF0948" w:rsidRDefault="448D6958" w:rsidP="448D6958">
      <w:pPr>
        <w:pStyle w:val="ListParagraph"/>
        <w:numPr>
          <w:ilvl w:val="0"/>
          <w:numId w:val="4"/>
        </w:numPr>
        <w:tabs>
          <w:tab w:val="left" w:pos="625"/>
        </w:tabs>
        <w:ind w:right="-20" w:firstLine="0"/>
        <w:rPr>
          <w:rFonts w:asciiTheme="majorHAnsi" w:eastAsiaTheme="majorEastAsia" w:hAnsiTheme="majorHAnsi" w:cstheme="majorBidi"/>
          <w:b/>
          <w:bCs/>
        </w:rPr>
      </w:pPr>
      <w:bookmarkStart w:id="57" w:name="_TOC_250002"/>
      <w:r w:rsidRPr="448D6958">
        <w:rPr>
          <w:rFonts w:asciiTheme="majorHAnsi" w:hAnsiTheme="majorHAnsi" w:cs="Times New Roman"/>
          <w:b/>
          <w:bCs/>
        </w:rPr>
        <w:t xml:space="preserve">Shelf Space: </w:t>
      </w:r>
      <w:r w:rsidRPr="448D6958">
        <w:rPr>
          <w:rFonts w:asciiTheme="majorHAnsi" w:hAnsiTheme="majorHAnsi" w:cs="Times New Roman"/>
        </w:rPr>
        <w:t xml:space="preserve">The Selected Respondent will be allocated shelf space in an 80/20 split in favor of the Selected Respondent where bottled or canned packaged beverage selections are offered for sale in Athletic Venues, specifically in the Convenience Store Grab-n-Go locations. Such University food service locations will include all locations managed by the Athletic Concessionaire contractor </w:t>
      </w:r>
      <w:r w:rsidR="003F2712">
        <w:rPr>
          <w:rFonts w:asciiTheme="majorHAnsi" w:hAnsiTheme="majorHAnsi" w:cs="Times New Roman"/>
        </w:rPr>
        <w:t>a</w:t>
      </w:r>
      <w:r w:rsidRPr="448D6958">
        <w:rPr>
          <w:rFonts w:asciiTheme="majorHAnsi" w:hAnsiTheme="majorHAnsi" w:cs="Times New Roman"/>
        </w:rPr>
        <w:t xml:space="preserve">ny University of Arkansas branded beverage items </w:t>
      </w:r>
      <w:r>
        <w:t>that may be developed (such as the University branded water) may also be given shelf space that shall not count for purposes of the calculation of the Selected Respondent’s 80% allocation.</w:t>
      </w:r>
    </w:p>
    <w:p w14:paraId="39C86EA7" w14:textId="77777777" w:rsidR="448D6958" w:rsidRPr="00BA68C3" w:rsidRDefault="1A4D6A79" w:rsidP="448D6958">
      <w:pPr>
        <w:pStyle w:val="ListParagraph"/>
        <w:numPr>
          <w:ilvl w:val="0"/>
          <w:numId w:val="4"/>
        </w:numPr>
        <w:tabs>
          <w:tab w:val="left" w:pos="506"/>
        </w:tabs>
        <w:spacing w:before="237"/>
        <w:ind w:right="-20" w:firstLine="0"/>
      </w:pPr>
      <w:r w:rsidRPr="1A4D6A79">
        <w:rPr>
          <w:rFonts w:asciiTheme="majorHAnsi" w:hAnsiTheme="majorHAnsi" w:cs="Times New Roman"/>
          <w:b/>
          <w:bCs/>
        </w:rPr>
        <w:t>Athletic Sponsorships and Pouring Rights Exclusions:</w:t>
      </w:r>
    </w:p>
    <w:p w14:paraId="7F751961" w14:textId="77777777" w:rsidR="1A4D6A79" w:rsidRPr="00BA68C3" w:rsidRDefault="1A4D6A79" w:rsidP="00EF1651">
      <w:pPr>
        <w:pStyle w:val="ListParagraph"/>
        <w:numPr>
          <w:ilvl w:val="0"/>
          <w:numId w:val="38"/>
        </w:numPr>
        <w:rPr>
          <w:rFonts w:eastAsiaTheme="majorEastAsia" w:cstheme="majorBidi"/>
          <w:b/>
          <w:bCs/>
        </w:rPr>
      </w:pPr>
      <w:r w:rsidRPr="00EF1651">
        <w:t>Hot or iced coffee or tea, fresh brewed on the premises served in cups other than Approved Cups.</w:t>
      </w:r>
    </w:p>
    <w:p w14:paraId="37F6E581" w14:textId="77777777" w:rsidR="1A4D6A79" w:rsidRPr="00EF1651" w:rsidRDefault="1A4D6A79" w:rsidP="00EF1651">
      <w:pPr>
        <w:pStyle w:val="ListParagraph"/>
        <w:numPr>
          <w:ilvl w:val="0"/>
          <w:numId w:val="38"/>
        </w:numPr>
        <w:rPr>
          <w:b/>
          <w:bCs/>
        </w:rPr>
      </w:pPr>
      <w:r w:rsidRPr="00EF1651">
        <w:t>Coffee or hot chocolate that is hot, cold, fresh brewed, packaged.</w:t>
      </w:r>
    </w:p>
    <w:p w14:paraId="502427BA" w14:textId="77777777" w:rsidR="1A4D6A79" w:rsidRPr="00EF1651" w:rsidRDefault="1A4D6A79" w:rsidP="00EF1651">
      <w:pPr>
        <w:pStyle w:val="ListParagraph"/>
        <w:numPr>
          <w:ilvl w:val="0"/>
          <w:numId w:val="38"/>
        </w:numPr>
        <w:rPr>
          <w:rFonts w:eastAsiaTheme="majorEastAsia" w:cstheme="majorBidi"/>
        </w:rPr>
      </w:pPr>
      <w:r w:rsidRPr="00EF1651">
        <w:lastRenderedPageBreak/>
        <w:t xml:space="preserve">Icee frozen beverages and smoothies. </w:t>
      </w:r>
    </w:p>
    <w:p w14:paraId="38F6140D" w14:textId="77777777" w:rsidR="1A4D6A79" w:rsidRPr="00EF1651" w:rsidRDefault="1A4D6A79" w:rsidP="00EF1651">
      <w:pPr>
        <w:pStyle w:val="ListParagraph"/>
        <w:numPr>
          <w:ilvl w:val="0"/>
          <w:numId w:val="38"/>
        </w:numPr>
        <w:rPr>
          <w:rFonts w:eastAsiaTheme="majorEastAsia" w:cstheme="majorBidi"/>
        </w:rPr>
      </w:pPr>
      <w:r w:rsidRPr="00EF1651">
        <w:t>Purified/filtered water and flavor added water served from dispensers provided by a 3rd party vendor in concession stands.</w:t>
      </w:r>
    </w:p>
    <w:p w14:paraId="748A8D0F" w14:textId="77777777" w:rsidR="1A4D6A79" w:rsidRDefault="1A4D6A79" w:rsidP="00EF1651">
      <w:pPr>
        <w:pStyle w:val="ListParagraph"/>
        <w:numPr>
          <w:ilvl w:val="0"/>
          <w:numId w:val="38"/>
        </w:numPr>
      </w:pPr>
      <w:r w:rsidRPr="00EF1651">
        <w:t>Alcoholic beverages</w:t>
      </w:r>
      <w:r w:rsidR="000A7621">
        <w:t xml:space="preserve"> and non-alcoholic</w:t>
      </w:r>
      <w:r w:rsidR="00D34E0A">
        <w:t xml:space="preserve"> or low alcoholic</w:t>
      </w:r>
      <w:r w:rsidR="000A7621">
        <w:t xml:space="preserve"> beer</w:t>
      </w:r>
      <w:r w:rsidR="00D34E0A">
        <w:t xml:space="preserve">, </w:t>
      </w:r>
      <w:proofErr w:type="gramStart"/>
      <w:r w:rsidR="00D34E0A">
        <w:t>wine</w:t>
      </w:r>
      <w:proofErr w:type="gramEnd"/>
      <w:r w:rsidR="00D34E0A">
        <w:t xml:space="preserve"> or spirits</w:t>
      </w:r>
      <w:r w:rsidRPr="00EF1651">
        <w:t>.</w:t>
      </w:r>
    </w:p>
    <w:p w14:paraId="2E7BAC8E" w14:textId="77777777" w:rsidR="000A7621" w:rsidRPr="00EF1651" w:rsidRDefault="000A7621" w:rsidP="00E70364">
      <w:pPr>
        <w:pStyle w:val="ListParagraph"/>
        <w:numPr>
          <w:ilvl w:val="0"/>
          <w:numId w:val="38"/>
        </w:numPr>
      </w:pPr>
      <w:r w:rsidRPr="000A7621">
        <w:t xml:space="preserve">Chick-Fil-A lemonade and Slim Chickens lemonade and tea made available in respective franchise branded cups with availability set forth on menu boards and translates.   </w:t>
      </w:r>
    </w:p>
    <w:p w14:paraId="268DFDA6" w14:textId="77777777" w:rsidR="1A4D6A79" w:rsidRPr="00EF1651" w:rsidRDefault="1A4D6A79" w:rsidP="00EF1651">
      <w:pPr>
        <w:pStyle w:val="ListParagraph"/>
        <w:numPr>
          <w:ilvl w:val="0"/>
          <w:numId w:val="38"/>
        </w:numPr>
        <w:rPr>
          <w:rFonts w:eastAsiaTheme="majorEastAsia" w:cstheme="majorBidi"/>
        </w:rPr>
      </w:pPr>
      <w:r w:rsidRPr="00EF1651">
        <w:t>Starbucks packaged beverages (available only in Starbucks locations): Ethos bottled water (23.7 oz), Teavana bottled iced tea, Evolution Fresh Juices, Horizon milk boxes, Treetop Apple Juice Boxes, Sprindrift Sparking Water Can Grapefruit &amp; Raspberry Lime 12 fl oz, and Galvanina Plain &amp; Lime Sparkling Mineral Water 16.9 fl oz</w:t>
      </w:r>
      <w:r w:rsidR="000A7621">
        <w:t>.</w:t>
      </w:r>
    </w:p>
    <w:p w14:paraId="69D64015" w14:textId="77777777" w:rsidR="1A4D6A79" w:rsidRPr="00EF1651" w:rsidRDefault="1A4D6A79" w:rsidP="00EF1651">
      <w:pPr>
        <w:pStyle w:val="ListParagraph"/>
        <w:numPr>
          <w:ilvl w:val="0"/>
          <w:numId w:val="38"/>
        </w:numPr>
        <w:rPr>
          <w:rFonts w:eastAsiaTheme="majorEastAsia" w:cstheme="majorBidi"/>
        </w:rPr>
      </w:pPr>
      <w:r w:rsidRPr="00EF1651">
        <w:t>Beverages served at privately catered events or suites provided that the University or any of its Concessionaires did not sponsor or cater the event.</w:t>
      </w:r>
    </w:p>
    <w:p w14:paraId="5931CE62" w14:textId="16AC7618" w:rsidR="1A4D6A79" w:rsidRPr="00EF1651" w:rsidRDefault="00A07B05" w:rsidP="00EF1651">
      <w:pPr>
        <w:pStyle w:val="ListParagraph"/>
        <w:numPr>
          <w:ilvl w:val="0"/>
          <w:numId w:val="38"/>
        </w:numPr>
        <w:rPr>
          <w:rFonts w:eastAsiaTheme="majorEastAsia" w:cstheme="majorBidi"/>
        </w:rPr>
      </w:pPr>
      <w:r w:rsidRPr="00EF1651">
        <w:t>Future</w:t>
      </w:r>
      <w:r>
        <w:t xml:space="preserve"> </w:t>
      </w:r>
      <w:r w:rsidRPr="00EF1651">
        <w:t>Considerations</w:t>
      </w:r>
      <w:r w:rsidR="1A4D6A79" w:rsidRPr="00EF1651">
        <w:t xml:space="preserve"> mutually agreed exclusions will be allowed for private label beverage products offered as standard service in national franchise outlets</w:t>
      </w:r>
      <w:r w:rsidR="000A7621" w:rsidRPr="00A64034">
        <w:rPr>
          <w:rFonts w:asciiTheme="majorHAnsi" w:hAnsiTheme="majorHAnsi" w:cs="Times New Roman"/>
          <w:color w:val="000000" w:themeColor="text1"/>
        </w:rPr>
        <w:t xml:space="preserve">, such as the </w:t>
      </w:r>
      <w:r w:rsidR="000A7621">
        <w:rPr>
          <w:rFonts w:asciiTheme="majorHAnsi" w:hAnsiTheme="majorHAnsi" w:cs="Times New Roman"/>
          <w:color w:val="000000" w:themeColor="text1"/>
        </w:rPr>
        <w:t xml:space="preserve">exclusion </w:t>
      </w:r>
      <w:r w:rsidR="000A7621" w:rsidRPr="00A64034">
        <w:rPr>
          <w:rFonts w:asciiTheme="majorHAnsi" w:hAnsiTheme="majorHAnsi" w:cs="Times New Roman"/>
          <w:color w:val="000000" w:themeColor="text1"/>
        </w:rPr>
        <w:t>outlined above for Chick-Fil-A lemonade</w:t>
      </w:r>
      <w:r w:rsidR="000A7621">
        <w:rPr>
          <w:rFonts w:asciiTheme="majorHAnsi" w:hAnsiTheme="majorHAnsi" w:cs="Times New Roman"/>
          <w:color w:val="000000" w:themeColor="text1"/>
        </w:rPr>
        <w:t xml:space="preserve"> and Slim Chickens lemonade and teas</w:t>
      </w:r>
      <w:r w:rsidR="000A7621" w:rsidRPr="00A64034">
        <w:rPr>
          <w:rFonts w:asciiTheme="majorHAnsi" w:hAnsiTheme="majorHAnsi" w:cs="Times New Roman"/>
          <w:color w:val="000000" w:themeColor="text1"/>
        </w:rPr>
        <w:t>.</w:t>
      </w:r>
    </w:p>
    <w:p w14:paraId="2B7798C3" w14:textId="77777777" w:rsidR="00D634CC" w:rsidRDefault="1A4D6A79" w:rsidP="00DE187F">
      <w:pPr>
        <w:pStyle w:val="ListParagraph"/>
        <w:numPr>
          <w:ilvl w:val="0"/>
          <w:numId w:val="4"/>
        </w:numPr>
        <w:tabs>
          <w:tab w:val="left" w:pos="506"/>
        </w:tabs>
        <w:spacing w:before="237"/>
        <w:ind w:right="-20" w:firstLine="0"/>
        <w:rPr>
          <w:rFonts w:asciiTheme="majorHAnsi" w:hAnsiTheme="majorHAnsi" w:cs="Times New Roman"/>
        </w:rPr>
      </w:pPr>
      <w:bookmarkStart w:id="58" w:name="_Hlk94248700"/>
      <w:r w:rsidRPr="00D634CC">
        <w:rPr>
          <w:rFonts w:asciiTheme="majorHAnsi" w:hAnsiTheme="majorHAnsi" w:cs="Times New Roman"/>
          <w:b/>
          <w:bCs/>
        </w:rPr>
        <w:t>Isotonic</w:t>
      </w:r>
      <w:r w:rsidR="00BA68C3" w:rsidRPr="00D634CC">
        <w:rPr>
          <w:rFonts w:asciiTheme="majorHAnsi" w:hAnsiTheme="majorHAnsi" w:cs="Times New Roman"/>
          <w:b/>
          <w:bCs/>
        </w:rPr>
        <w:t xml:space="preserve"> Drinks</w:t>
      </w:r>
      <w:r w:rsidRPr="00D634CC">
        <w:rPr>
          <w:rFonts w:asciiTheme="majorHAnsi" w:hAnsiTheme="majorHAnsi" w:cs="Times New Roman"/>
          <w:b/>
          <w:bCs/>
        </w:rPr>
        <w:t>, Energy Drinks, and Other Non-traditional Beverages</w:t>
      </w:r>
      <w:r w:rsidR="00BA68C3" w:rsidRPr="00D634CC">
        <w:rPr>
          <w:rFonts w:asciiTheme="majorHAnsi" w:hAnsiTheme="majorHAnsi" w:cs="Times New Roman"/>
          <w:b/>
          <w:bCs/>
        </w:rPr>
        <w:t xml:space="preserve"> Excluded</w:t>
      </w:r>
      <w:r w:rsidRPr="00D634CC">
        <w:rPr>
          <w:rFonts w:asciiTheme="majorHAnsi" w:hAnsiTheme="majorHAnsi" w:cs="Times New Roman"/>
        </w:rPr>
        <w:t xml:space="preserve">: </w:t>
      </w:r>
      <w:r w:rsidR="00BA68C3" w:rsidRPr="00D634CC">
        <w:rPr>
          <w:rFonts w:asciiTheme="majorHAnsi" w:hAnsiTheme="majorHAnsi" w:cs="Times New Roman"/>
        </w:rPr>
        <w:t xml:space="preserve">For the purposes of this RFP and any resulting Contract, </w:t>
      </w:r>
      <w:r w:rsidRPr="00D634CC">
        <w:rPr>
          <w:rFonts w:asciiTheme="majorHAnsi" w:hAnsiTheme="majorHAnsi" w:cs="Times New Roman"/>
        </w:rPr>
        <w:t xml:space="preserve">“Athletic Pouring Rights” </w:t>
      </w:r>
      <w:r w:rsidR="00BA68C3" w:rsidRPr="00D634CC">
        <w:rPr>
          <w:rFonts w:asciiTheme="majorHAnsi" w:hAnsiTheme="majorHAnsi" w:cs="Times New Roman"/>
        </w:rPr>
        <w:t>shall</w:t>
      </w:r>
      <w:r w:rsidRPr="00D634CC">
        <w:rPr>
          <w:rFonts w:asciiTheme="majorHAnsi" w:hAnsiTheme="majorHAnsi" w:cs="Times New Roman"/>
        </w:rPr>
        <w:t xml:space="preserve"> not include </w:t>
      </w:r>
      <w:r w:rsidR="00FE5184" w:rsidRPr="00D634CC">
        <w:rPr>
          <w:rFonts w:asciiTheme="majorHAnsi" w:hAnsiTheme="majorHAnsi" w:cs="Times New Roman"/>
        </w:rPr>
        <w:t>I</w:t>
      </w:r>
      <w:r w:rsidRPr="00D634CC">
        <w:rPr>
          <w:rFonts w:asciiTheme="majorHAnsi" w:hAnsiTheme="majorHAnsi" w:cs="Times New Roman"/>
        </w:rPr>
        <w:t xml:space="preserve">sotonic beverage pouring or advertising rights, energy drink pouring or advertising rights, or other nontraditional beverage pouring or advertising rights, which have been previously granted through a separate agreement. </w:t>
      </w:r>
      <w:r w:rsidR="00BA68C3" w:rsidRPr="00D634CC">
        <w:rPr>
          <w:rFonts w:asciiTheme="majorHAnsi" w:hAnsiTheme="majorHAnsi" w:cs="Times New Roman"/>
        </w:rPr>
        <w:t xml:space="preserve"> </w:t>
      </w:r>
      <w:r w:rsidRPr="00D634CC">
        <w:rPr>
          <w:rFonts w:asciiTheme="majorHAnsi" w:hAnsiTheme="majorHAnsi" w:cs="Times New Roman"/>
        </w:rPr>
        <w:t xml:space="preserve">“energy </w:t>
      </w:r>
      <w:r w:rsidR="0001729A" w:rsidRPr="00D634CC">
        <w:rPr>
          <w:rFonts w:asciiTheme="majorHAnsi" w:hAnsiTheme="majorHAnsi" w:cs="Times New Roman"/>
        </w:rPr>
        <w:t>d</w:t>
      </w:r>
      <w:r w:rsidRPr="00D634CC">
        <w:rPr>
          <w:rFonts w:asciiTheme="majorHAnsi" w:hAnsiTheme="majorHAnsi" w:cs="Times New Roman"/>
        </w:rPr>
        <w:t>rinks</w:t>
      </w:r>
      <w:r w:rsidR="0001729A" w:rsidRPr="00D634CC">
        <w:rPr>
          <w:rFonts w:asciiTheme="majorHAnsi" w:hAnsiTheme="majorHAnsi" w:cs="Times New Roman"/>
        </w:rPr>
        <w:t xml:space="preserve"> or beverages</w:t>
      </w:r>
      <w:r w:rsidRPr="00D634CC">
        <w:rPr>
          <w:rFonts w:asciiTheme="majorHAnsi" w:hAnsiTheme="majorHAnsi" w:cs="Times New Roman"/>
        </w:rPr>
        <w:t xml:space="preserve">” are defined as </w:t>
      </w:r>
      <w:r w:rsidR="0001729A" w:rsidRPr="00D634CC">
        <w:rPr>
          <w:rFonts w:asciiTheme="majorHAnsi" w:hAnsiTheme="majorHAnsi" w:cs="Times New Roman"/>
        </w:rPr>
        <w:t xml:space="preserve">drinks or </w:t>
      </w:r>
      <w:r w:rsidRPr="00D634CC">
        <w:rPr>
          <w:rFonts w:asciiTheme="majorHAnsi" w:hAnsiTheme="majorHAnsi" w:cs="Times New Roman"/>
        </w:rPr>
        <w:t xml:space="preserve">beverages which contain legal stimulants, vitamins, or minerals, such as caffeine, guarana, taurine, gensing, maltodextrin, carnitine, creatine, or ginkgo biloba. </w:t>
      </w:r>
      <w:r w:rsidR="00BA68C3" w:rsidRPr="00D634CC">
        <w:rPr>
          <w:rFonts w:asciiTheme="majorHAnsi" w:hAnsiTheme="majorHAnsi" w:cs="Times New Roman"/>
        </w:rPr>
        <w:t xml:space="preserve"> </w:t>
      </w:r>
      <w:r w:rsidRPr="00D634CC">
        <w:rPr>
          <w:rFonts w:asciiTheme="majorHAnsi" w:hAnsiTheme="majorHAnsi" w:cs="Times New Roman"/>
        </w:rPr>
        <w:t>Such drinks may contain sugar or glucose, and are frequently flavored or colored, and may resemble carbonated beverages. Energy drinks are marketed as increasing a customer’s energy levels</w:t>
      </w:r>
      <w:r w:rsidR="0001729A" w:rsidRPr="00D634CC">
        <w:rPr>
          <w:rFonts w:asciiTheme="majorHAnsi" w:hAnsiTheme="majorHAnsi" w:cs="Times New Roman"/>
        </w:rPr>
        <w:t xml:space="preserve"> (e.g. 5-Hour Energy, Red Bull, Monster, NOS, or Rockstar, etc.)</w:t>
      </w:r>
      <w:r w:rsidRPr="00D634CC">
        <w:rPr>
          <w:rFonts w:asciiTheme="majorHAnsi" w:hAnsiTheme="majorHAnsi" w:cs="Times New Roman"/>
        </w:rPr>
        <w:t xml:space="preserve">. </w:t>
      </w:r>
      <w:r w:rsidR="00BA68C3" w:rsidRPr="00D634CC">
        <w:rPr>
          <w:rFonts w:asciiTheme="majorHAnsi" w:hAnsiTheme="majorHAnsi" w:cs="Times New Roman"/>
        </w:rPr>
        <w:t>“</w:t>
      </w:r>
      <w:r w:rsidRPr="00D634CC">
        <w:rPr>
          <w:rFonts w:asciiTheme="majorHAnsi" w:hAnsiTheme="majorHAnsi" w:cs="Times New Roman"/>
        </w:rPr>
        <w:t>Isotonic drinks</w:t>
      </w:r>
      <w:r w:rsidR="0001729A" w:rsidRPr="00D634CC">
        <w:rPr>
          <w:rFonts w:asciiTheme="majorHAnsi" w:hAnsiTheme="majorHAnsi" w:cs="Times New Roman"/>
        </w:rPr>
        <w:t xml:space="preserve"> or beverages</w:t>
      </w:r>
      <w:r w:rsidR="00BA68C3" w:rsidRPr="00D634CC">
        <w:rPr>
          <w:rFonts w:asciiTheme="majorHAnsi" w:hAnsiTheme="majorHAnsi" w:cs="Times New Roman"/>
        </w:rPr>
        <w:t>”</w:t>
      </w:r>
      <w:r w:rsidRPr="00D634CC">
        <w:rPr>
          <w:rFonts w:asciiTheme="majorHAnsi" w:hAnsiTheme="majorHAnsi" w:cs="Times New Roman"/>
        </w:rPr>
        <w:t xml:space="preserve"> are </w:t>
      </w:r>
      <w:r w:rsidR="00BA68C3" w:rsidRPr="00D634CC">
        <w:rPr>
          <w:rFonts w:asciiTheme="majorHAnsi" w:hAnsiTheme="majorHAnsi" w:cs="Times New Roman"/>
        </w:rPr>
        <w:t xml:space="preserve">defined as </w:t>
      </w:r>
      <w:r w:rsidRPr="00D634CC">
        <w:rPr>
          <w:rFonts w:asciiTheme="majorHAnsi" w:hAnsiTheme="majorHAnsi" w:cs="Times New Roman"/>
        </w:rPr>
        <w:t xml:space="preserve">non-carbonated </w:t>
      </w:r>
      <w:r w:rsidR="0001729A" w:rsidRPr="00D634CC">
        <w:rPr>
          <w:rFonts w:asciiTheme="majorHAnsi" w:hAnsiTheme="majorHAnsi" w:cs="Times New Roman"/>
        </w:rPr>
        <w:t xml:space="preserve">drinks or </w:t>
      </w:r>
      <w:r w:rsidRPr="00D634CC">
        <w:rPr>
          <w:rFonts w:asciiTheme="majorHAnsi" w:hAnsiTheme="majorHAnsi" w:cs="Times New Roman"/>
        </w:rPr>
        <w:t>beverage</w:t>
      </w:r>
      <w:r w:rsidR="00FE5184" w:rsidRPr="00D634CC">
        <w:rPr>
          <w:rFonts w:asciiTheme="majorHAnsi" w:hAnsiTheme="majorHAnsi" w:cs="Times New Roman"/>
        </w:rPr>
        <w:t>s</w:t>
      </w:r>
      <w:r w:rsidRPr="00D634CC">
        <w:rPr>
          <w:rFonts w:asciiTheme="majorHAnsi" w:hAnsiTheme="majorHAnsi" w:cs="Times New Roman"/>
        </w:rPr>
        <w:t xml:space="preserve"> which have the same salt concentration as the normal cells of the body and blood, or which can be consumed to replace the fluid and minerals that the body may lose during physical activity</w:t>
      </w:r>
      <w:r w:rsidR="0001729A" w:rsidRPr="00D634CC">
        <w:rPr>
          <w:rFonts w:asciiTheme="majorHAnsi" w:hAnsiTheme="majorHAnsi" w:cs="Times New Roman"/>
        </w:rPr>
        <w:t xml:space="preserve"> (e.g., Gatorade, Powerade, B</w:t>
      </w:r>
      <w:r w:rsidR="009913DA" w:rsidRPr="00D634CC">
        <w:rPr>
          <w:rFonts w:asciiTheme="majorHAnsi" w:hAnsiTheme="majorHAnsi" w:cs="Times New Roman"/>
        </w:rPr>
        <w:t>odya</w:t>
      </w:r>
      <w:r w:rsidR="0001729A" w:rsidRPr="00D634CC">
        <w:rPr>
          <w:rFonts w:asciiTheme="majorHAnsi" w:hAnsiTheme="majorHAnsi" w:cs="Times New Roman"/>
        </w:rPr>
        <w:t>rmor</w:t>
      </w:r>
      <w:r w:rsidR="009913DA" w:rsidRPr="00D634CC">
        <w:rPr>
          <w:rFonts w:asciiTheme="majorHAnsi" w:hAnsiTheme="majorHAnsi" w:cs="Times New Roman"/>
        </w:rPr>
        <w:t>, Vitamin Water, All Sport, etc)</w:t>
      </w:r>
      <w:r w:rsidR="000A7621" w:rsidRPr="00D634CC">
        <w:rPr>
          <w:rFonts w:asciiTheme="majorHAnsi" w:hAnsiTheme="majorHAnsi" w:cs="Times New Roman"/>
        </w:rPr>
        <w:t xml:space="preserve"> and also include hypertonic and hypotonic sports drinks</w:t>
      </w:r>
      <w:r w:rsidRPr="00D634CC">
        <w:rPr>
          <w:rFonts w:asciiTheme="majorHAnsi" w:hAnsiTheme="majorHAnsi" w:cs="Times New Roman"/>
        </w:rPr>
        <w:t>.</w:t>
      </w:r>
      <w:r w:rsidR="00BA68C3" w:rsidRPr="00D634CC">
        <w:rPr>
          <w:rFonts w:asciiTheme="majorHAnsi" w:hAnsiTheme="majorHAnsi" w:cs="Times New Roman"/>
        </w:rPr>
        <w:t xml:space="preserve">  </w:t>
      </w:r>
      <w:bookmarkEnd w:id="58"/>
    </w:p>
    <w:p w14:paraId="08BF4E13" w14:textId="0A279479" w:rsidR="448D6958" w:rsidRPr="00D634CC" w:rsidRDefault="000A6822" w:rsidP="00DE187F">
      <w:pPr>
        <w:pStyle w:val="ListParagraph"/>
        <w:numPr>
          <w:ilvl w:val="0"/>
          <w:numId w:val="4"/>
        </w:numPr>
        <w:tabs>
          <w:tab w:val="left" w:pos="506"/>
        </w:tabs>
        <w:spacing w:before="237"/>
        <w:ind w:right="-20" w:firstLine="0"/>
        <w:rPr>
          <w:rFonts w:asciiTheme="majorHAnsi" w:hAnsiTheme="majorHAnsi" w:cs="Times New Roman"/>
        </w:rPr>
      </w:pPr>
      <w:r w:rsidRPr="00D634CC">
        <w:rPr>
          <w:rFonts w:asciiTheme="majorHAnsi" w:hAnsiTheme="majorHAnsi" w:cs="Times New Roman"/>
        </w:rPr>
        <w:t>Subject to the University’s standard terms and conditions stated herein, t</w:t>
      </w:r>
      <w:r w:rsidR="1A4D6A79" w:rsidRPr="00D634CC">
        <w:rPr>
          <w:rFonts w:asciiTheme="majorHAnsi" w:hAnsiTheme="majorHAnsi" w:cs="Times New Roman"/>
        </w:rPr>
        <w:t xml:space="preserve">he University will consider </w:t>
      </w:r>
      <w:r w:rsidR="00FE5184" w:rsidRPr="00D634CC">
        <w:rPr>
          <w:rFonts w:asciiTheme="majorHAnsi" w:hAnsiTheme="majorHAnsi" w:cs="Times New Roman"/>
        </w:rPr>
        <w:t>P</w:t>
      </w:r>
      <w:r w:rsidR="1A4D6A79" w:rsidRPr="00D634CC">
        <w:rPr>
          <w:rFonts w:asciiTheme="majorHAnsi" w:hAnsiTheme="majorHAnsi" w:cs="Times New Roman"/>
        </w:rPr>
        <w:t xml:space="preserve">roposals to grant </w:t>
      </w:r>
      <w:r w:rsidR="00FE5184" w:rsidRPr="00D634CC">
        <w:rPr>
          <w:rFonts w:asciiTheme="majorHAnsi" w:hAnsiTheme="majorHAnsi" w:cs="Times New Roman"/>
        </w:rPr>
        <w:t xml:space="preserve">separate </w:t>
      </w:r>
      <w:r w:rsidR="1A4D6A79" w:rsidRPr="00D634CC">
        <w:rPr>
          <w:rFonts w:asciiTheme="majorHAnsi" w:hAnsiTheme="majorHAnsi" w:cs="Times New Roman"/>
        </w:rPr>
        <w:t>license</w:t>
      </w:r>
      <w:r w:rsidR="0001729A" w:rsidRPr="00D634CC">
        <w:rPr>
          <w:rFonts w:asciiTheme="majorHAnsi" w:hAnsiTheme="majorHAnsi" w:cs="Times New Roman"/>
        </w:rPr>
        <w:t>s</w:t>
      </w:r>
      <w:r w:rsidR="1A4D6A79" w:rsidRPr="00D634CC">
        <w:rPr>
          <w:rFonts w:asciiTheme="majorHAnsi" w:hAnsiTheme="majorHAnsi" w:cs="Times New Roman"/>
        </w:rPr>
        <w:t xml:space="preserve"> to be the exclusive provider of </w:t>
      </w:r>
      <w:r w:rsidR="0001729A" w:rsidRPr="00D634CC">
        <w:rPr>
          <w:rFonts w:asciiTheme="majorHAnsi" w:hAnsiTheme="majorHAnsi" w:cs="Times New Roman"/>
        </w:rPr>
        <w:t>(a) i</w:t>
      </w:r>
      <w:r w:rsidR="1A4D6A79" w:rsidRPr="00D634CC">
        <w:rPr>
          <w:rFonts w:asciiTheme="majorHAnsi" w:hAnsiTheme="majorHAnsi" w:cs="Times New Roman"/>
        </w:rPr>
        <w:t>sotonic</w:t>
      </w:r>
      <w:r w:rsidR="0001729A" w:rsidRPr="00D634CC">
        <w:rPr>
          <w:rFonts w:asciiTheme="majorHAnsi" w:hAnsiTheme="majorHAnsi" w:cs="Times New Roman"/>
        </w:rPr>
        <w:t xml:space="preserve"> beverages;</w:t>
      </w:r>
      <w:r w:rsidR="1A4D6A79" w:rsidRPr="00D634CC">
        <w:rPr>
          <w:rFonts w:asciiTheme="majorHAnsi" w:hAnsiTheme="majorHAnsi" w:cs="Times New Roman"/>
        </w:rPr>
        <w:t xml:space="preserve"> and </w:t>
      </w:r>
      <w:r w:rsidR="0001729A" w:rsidRPr="00D634CC">
        <w:rPr>
          <w:rFonts w:asciiTheme="majorHAnsi" w:hAnsiTheme="majorHAnsi" w:cs="Times New Roman"/>
        </w:rPr>
        <w:t xml:space="preserve">(b) </w:t>
      </w:r>
      <w:r w:rsidR="1A4D6A79" w:rsidRPr="00D634CC">
        <w:rPr>
          <w:rFonts w:asciiTheme="majorHAnsi" w:hAnsiTheme="majorHAnsi" w:cs="Times New Roman"/>
        </w:rPr>
        <w:t>Energy Drinks</w:t>
      </w:r>
      <w:r w:rsidR="0001729A" w:rsidRPr="00D634CC">
        <w:rPr>
          <w:rFonts w:asciiTheme="majorHAnsi" w:hAnsiTheme="majorHAnsi" w:cs="Times New Roman"/>
        </w:rPr>
        <w:t>,</w:t>
      </w:r>
      <w:r w:rsidR="1A4D6A79" w:rsidRPr="00D634CC">
        <w:rPr>
          <w:rFonts w:asciiTheme="majorHAnsi" w:hAnsiTheme="majorHAnsi" w:cs="Times New Roman"/>
        </w:rPr>
        <w:t xml:space="preserve"> to </w:t>
      </w:r>
      <w:r w:rsidR="00FE5184" w:rsidRPr="00D634CC">
        <w:rPr>
          <w:rFonts w:asciiTheme="majorHAnsi" w:hAnsiTheme="majorHAnsi" w:cs="Times New Roman"/>
        </w:rPr>
        <w:t xml:space="preserve">Razorback </w:t>
      </w:r>
      <w:r w:rsidR="1A4D6A79" w:rsidRPr="00D634CC">
        <w:rPr>
          <w:rFonts w:asciiTheme="majorHAnsi" w:hAnsiTheme="majorHAnsi" w:cs="Times New Roman"/>
        </w:rPr>
        <w:t>Athletic</w:t>
      </w:r>
      <w:r w:rsidR="00FE5184" w:rsidRPr="00D634CC">
        <w:rPr>
          <w:rFonts w:asciiTheme="majorHAnsi" w:hAnsiTheme="majorHAnsi" w:cs="Times New Roman"/>
        </w:rPr>
        <w:t>s</w:t>
      </w:r>
      <w:r w:rsidR="1A4D6A79" w:rsidRPr="00D634CC">
        <w:rPr>
          <w:rFonts w:asciiTheme="majorHAnsi" w:hAnsiTheme="majorHAnsi" w:cs="Times New Roman"/>
        </w:rPr>
        <w:t xml:space="preserve">.  The license will be for the use of </w:t>
      </w:r>
      <w:r w:rsidR="00FE5184" w:rsidRPr="00D634CC">
        <w:rPr>
          <w:rFonts w:asciiTheme="majorHAnsi" w:hAnsiTheme="majorHAnsi" w:cs="Times New Roman"/>
        </w:rPr>
        <w:t xml:space="preserve">certain University Marks </w:t>
      </w:r>
      <w:r w:rsidR="0001729A" w:rsidRPr="00D634CC">
        <w:rPr>
          <w:rFonts w:asciiTheme="majorHAnsi" w:hAnsiTheme="majorHAnsi" w:cs="Times New Roman"/>
        </w:rPr>
        <w:t>by the</w:t>
      </w:r>
      <w:r w:rsidR="00FE5184" w:rsidRPr="00D634CC">
        <w:rPr>
          <w:rFonts w:asciiTheme="majorHAnsi" w:hAnsiTheme="majorHAnsi" w:cs="Times New Roman"/>
        </w:rPr>
        <w:t xml:space="preserve"> </w:t>
      </w:r>
      <w:r w:rsidR="0001729A" w:rsidRPr="00D634CC">
        <w:rPr>
          <w:rFonts w:asciiTheme="majorHAnsi" w:hAnsiTheme="majorHAnsi" w:cs="Times New Roman"/>
        </w:rPr>
        <w:t>i</w:t>
      </w:r>
      <w:r w:rsidR="00FE5184" w:rsidRPr="00D634CC">
        <w:rPr>
          <w:rFonts w:asciiTheme="majorHAnsi" w:hAnsiTheme="majorHAnsi" w:cs="Times New Roman"/>
        </w:rPr>
        <w:t xml:space="preserve">sotonic </w:t>
      </w:r>
      <w:r w:rsidR="0001729A" w:rsidRPr="00D634CC">
        <w:rPr>
          <w:rFonts w:asciiTheme="majorHAnsi" w:hAnsiTheme="majorHAnsi" w:cs="Times New Roman"/>
        </w:rPr>
        <w:t>b</w:t>
      </w:r>
      <w:r w:rsidR="00FE5184" w:rsidRPr="00D634CC">
        <w:rPr>
          <w:rFonts w:asciiTheme="majorHAnsi" w:hAnsiTheme="majorHAnsi" w:cs="Times New Roman"/>
        </w:rPr>
        <w:t xml:space="preserve">everage and/or </w:t>
      </w:r>
      <w:r w:rsidR="0001729A" w:rsidRPr="00D634CC">
        <w:rPr>
          <w:rFonts w:asciiTheme="majorHAnsi" w:hAnsiTheme="majorHAnsi" w:cs="Times New Roman"/>
        </w:rPr>
        <w:t>e</w:t>
      </w:r>
      <w:r w:rsidR="00FE5184" w:rsidRPr="00D634CC">
        <w:rPr>
          <w:rFonts w:asciiTheme="majorHAnsi" w:hAnsiTheme="majorHAnsi" w:cs="Times New Roman"/>
        </w:rPr>
        <w:t xml:space="preserve">nergy </w:t>
      </w:r>
      <w:r w:rsidR="0001729A" w:rsidRPr="00D634CC">
        <w:rPr>
          <w:rFonts w:asciiTheme="majorHAnsi" w:hAnsiTheme="majorHAnsi" w:cs="Times New Roman"/>
        </w:rPr>
        <w:t>d</w:t>
      </w:r>
      <w:r w:rsidR="00FE5184" w:rsidRPr="00D634CC">
        <w:rPr>
          <w:rFonts w:asciiTheme="majorHAnsi" w:hAnsiTheme="majorHAnsi" w:cs="Times New Roman"/>
        </w:rPr>
        <w:t>rink sponsor</w:t>
      </w:r>
      <w:r w:rsidR="0001729A" w:rsidRPr="00D634CC">
        <w:rPr>
          <w:rFonts w:asciiTheme="majorHAnsi" w:hAnsiTheme="majorHAnsi" w:cs="Times New Roman"/>
        </w:rPr>
        <w:t>s of Razorback Athletics</w:t>
      </w:r>
      <w:r w:rsidR="00FE5184" w:rsidRPr="00D634CC">
        <w:rPr>
          <w:rFonts w:asciiTheme="majorHAnsi" w:hAnsiTheme="majorHAnsi" w:cs="Times New Roman"/>
        </w:rPr>
        <w:t xml:space="preserve"> </w:t>
      </w:r>
      <w:r w:rsidR="0001729A" w:rsidRPr="00D634CC">
        <w:rPr>
          <w:rFonts w:asciiTheme="majorHAnsi" w:hAnsiTheme="majorHAnsi" w:cs="Times New Roman"/>
        </w:rPr>
        <w:t xml:space="preserve">as </w:t>
      </w:r>
      <w:r w:rsidR="1A4D6A79" w:rsidRPr="00D634CC">
        <w:rPr>
          <w:rFonts w:asciiTheme="majorHAnsi" w:hAnsiTheme="majorHAnsi" w:cs="Times New Roman"/>
        </w:rPr>
        <w:t>the “Exclusive</w:t>
      </w:r>
      <w:r w:rsidR="00FE5184" w:rsidRPr="00D634CC">
        <w:rPr>
          <w:rFonts w:asciiTheme="majorHAnsi" w:hAnsiTheme="majorHAnsi" w:cs="Times New Roman"/>
        </w:rPr>
        <w:t xml:space="preserve"> or Official</w:t>
      </w:r>
      <w:r w:rsidR="1A4D6A79" w:rsidRPr="00D634CC">
        <w:rPr>
          <w:rFonts w:asciiTheme="majorHAnsi" w:hAnsiTheme="majorHAnsi" w:cs="Times New Roman"/>
        </w:rPr>
        <w:t xml:space="preserve"> Isotonic Beverage”, the “Exclusive</w:t>
      </w:r>
      <w:r w:rsidR="00FE5184" w:rsidRPr="00D634CC">
        <w:rPr>
          <w:rFonts w:asciiTheme="majorHAnsi" w:hAnsiTheme="majorHAnsi" w:cs="Times New Roman"/>
        </w:rPr>
        <w:t xml:space="preserve"> or Official</w:t>
      </w:r>
      <w:r w:rsidR="1A4D6A79" w:rsidRPr="00D634CC">
        <w:rPr>
          <w:rFonts w:asciiTheme="majorHAnsi" w:hAnsiTheme="majorHAnsi" w:cs="Times New Roman"/>
        </w:rPr>
        <w:t xml:space="preserve"> Sports Drink”, and</w:t>
      </w:r>
      <w:r w:rsidR="00FE5184" w:rsidRPr="00D634CC">
        <w:rPr>
          <w:rFonts w:asciiTheme="majorHAnsi" w:hAnsiTheme="majorHAnsi" w:cs="Times New Roman"/>
        </w:rPr>
        <w:t>/or</w:t>
      </w:r>
      <w:r w:rsidR="1A4D6A79" w:rsidRPr="00D634CC">
        <w:rPr>
          <w:rFonts w:asciiTheme="majorHAnsi" w:hAnsiTheme="majorHAnsi" w:cs="Times New Roman"/>
        </w:rPr>
        <w:t xml:space="preserve"> the “Exclusive </w:t>
      </w:r>
      <w:r w:rsidR="0001729A" w:rsidRPr="00D634CC">
        <w:rPr>
          <w:rFonts w:asciiTheme="majorHAnsi" w:hAnsiTheme="majorHAnsi" w:cs="Times New Roman"/>
        </w:rPr>
        <w:t xml:space="preserve">or Official </w:t>
      </w:r>
      <w:r w:rsidR="1A4D6A79" w:rsidRPr="00D634CC">
        <w:rPr>
          <w:rFonts w:asciiTheme="majorHAnsi" w:hAnsiTheme="majorHAnsi" w:cs="Times New Roman"/>
        </w:rPr>
        <w:t xml:space="preserve">Energy Drink” of Razorback Athletics.  In addition, the license will be for the product use and placement by all </w:t>
      </w:r>
      <w:r w:rsidR="0001729A" w:rsidRPr="00D634CC">
        <w:rPr>
          <w:rFonts w:asciiTheme="majorHAnsi" w:hAnsiTheme="majorHAnsi" w:cs="Times New Roman"/>
        </w:rPr>
        <w:t xml:space="preserve">Razorback </w:t>
      </w:r>
      <w:r w:rsidR="1A4D6A79" w:rsidRPr="00D634CC">
        <w:rPr>
          <w:rFonts w:asciiTheme="majorHAnsi" w:hAnsiTheme="majorHAnsi" w:cs="Times New Roman"/>
        </w:rPr>
        <w:t xml:space="preserve">Athletic teams, to </w:t>
      </w:r>
      <w:proofErr w:type="gramStart"/>
      <w:r w:rsidR="1A4D6A79" w:rsidRPr="00D634CC">
        <w:rPr>
          <w:rFonts w:asciiTheme="majorHAnsi" w:hAnsiTheme="majorHAnsi" w:cs="Times New Roman"/>
        </w:rPr>
        <w:t>include:</w:t>
      </w:r>
      <w:proofErr w:type="gramEnd"/>
      <w:r w:rsidR="1A4D6A79" w:rsidRPr="00D634CC">
        <w:rPr>
          <w:rFonts w:asciiTheme="majorHAnsi" w:hAnsiTheme="majorHAnsi" w:cs="Times New Roman"/>
        </w:rPr>
        <w:t xml:space="preserve">  cups, coolers, ice chests, squeeze bottles, sideline carts, towels, and other equipment for the purpose of storing, distribution, and using the product in </w:t>
      </w:r>
      <w:r w:rsidR="0001729A" w:rsidRPr="00D634CC">
        <w:rPr>
          <w:rFonts w:asciiTheme="majorHAnsi" w:hAnsiTheme="majorHAnsi" w:cs="Times New Roman"/>
        </w:rPr>
        <w:t>A</w:t>
      </w:r>
      <w:r w:rsidR="1A4D6A79" w:rsidRPr="00D634CC">
        <w:rPr>
          <w:rFonts w:asciiTheme="majorHAnsi" w:hAnsiTheme="majorHAnsi" w:cs="Times New Roman"/>
        </w:rPr>
        <w:t xml:space="preserve">thletic </w:t>
      </w:r>
      <w:r w:rsidR="0001729A" w:rsidRPr="00D634CC">
        <w:rPr>
          <w:rFonts w:asciiTheme="majorHAnsi" w:hAnsiTheme="majorHAnsi" w:cs="Times New Roman"/>
        </w:rPr>
        <w:t>V</w:t>
      </w:r>
      <w:r w:rsidR="1A4D6A79" w:rsidRPr="00D634CC">
        <w:rPr>
          <w:rFonts w:asciiTheme="majorHAnsi" w:hAnsiTheme="majorHAnsi" w:cs="Times New Roman"/>
        </w:rPr>
        <w:t xml:space="preserve">enues and </w:t>
      </w:r>
      <w:r w:rsidR="0001729A" w:rsidRPr="00D634CC">
        <w:rPr>
          <w:rFonts w:asciiTheme="majorHAnsi" w:hAnsiTheme="majorHAnsi" w:cs="Times New Roman"/>
        </w:rPr>
        <w:t xml:space="preserve">permissible </w:t>
      </w:r>
      <w:r w:rsidR="1A4D6A79" w:rsidRPr="00D634CC">
        <w:rPr>
          <w:rFonts w:asciiTheme="majorHAnsi" w:hAnsiTheme="majorHAnsi" w:cs="Times New Roman"/>
        </w:rPr>
        <w:t xml:space="preserve">competitions.  The </w:t>
      </w:r>
      <w:r w:rsidR="00BA68C3" w:rsidRPr="00D634CC">
        <w:rPr>
          <w:rFonts w:asciiTheme="majorHAnsi" w:hAnsiTheme="majorHAnsi" w:cs="Times New Roman"/>
        </w:rPr>
        <w:t xml:space="preserve">exclusive isotonic beverage </w:t>
      </w:r>
      <w:r w:rsidR="1A4D6A79" w:rsidRPr="00D634CC">
        <w:rPr>
          <w:rFonts w:asciiTheme="majorHAnsi" w:hAnsiTheme="majorHAnsi" w:cs="Times New Roman"/>
        </w:rPr>
        <w:t>license will not include rights for Energy Drinks (e.g. 5-Hour Energy, Red Bull, Monster, NOS, or Rockstar</w:t>
      </w:r>
      <w:r w:rsidR="00BA68C3" w:rsidRPr="00D634CC">
        <w:rPr>
          <w:rFonts w:asciiTheme="majorHAnsi" w:hAnsiTheme="majorHAnsi" w:cs="Times New Roman"/>
        </w:rPr>
        <w:t>, etc.</w:t>
      </w:r>
      <w:r w:rsidR="1A4D6A79" w:rsidRPr="00D634CC">
        <w:rPr>
          <w:rFonts w:asciiTheme="majorHAnsi" w:hAnsiTheme="majorHAnsi" w:cs="Times New Roman"/>
        </w:rPr>
        <w:t>), Carbohydrate Energy consumed as a bar or chew (e.g., Clif Bar</w:t>
      </w:r>
      <w:r w:rsidR="00BA68C3" w:rsidRPr="00D634CC">
        <w:rPr>
          <w:rFonts w:asciiTheme="majorHAnsi" w:hAnsiTheme="majorHAnsi" w:cs="Times New Roman"/>
        </w:rPr>
        <w:t xml:space="preserve">, </w:t>
      </w:r>
      <w:r w:rsidR="1A4D6A79" w:rsidRPr="00D634CC">
        <w:rPr>
          <w:rFonts w:asciiTheme="majorHAnsi" w:hAnsiTheme="majorHAnsi" w:cs="Times New Roman"/>
        </w:rPr>
        <w:t>Honey Stinger</w:t>
      </w:r>
      <w:r w:rsidR="00BA68C3" w:rsidRPr="00D634CC">
        <w:rPr>
          <w:rFonts w:asciiTheme="majorHAnsi" w:hAnsiTheme="majorHAnsi" w:cs="Times New Roman"/>
        </w:rPr>
        <w:t>, etc.</w:t>
      </w:r>
      <w:r w:rsidR="1A4D6A79" w:rsidRPr="00D634CC">
        <w:rPr>
          <w:rFonts w:asciiTheme="majorHAnsi" w:hAnsiTheme="majorHAnsi" w:cs="Times New Roman"/>
        </w:rPr>
        <w:t xml:space="preserve">), or </w:t>
      </w:r>
      <w:r w:rsidR="00BA68C3" w:rsidRPr="00D634CC">
        <w:rPr>
          <w:rFonts w:asciiTheme="majorHAnsi" w:hAnsiTheme="majorHAnsi" w:cs="Times New Roman"/>
        </w:rPr>
        <w:t>Protein bars</w:t>
      </w:r>
      <w:r w:rsidRPr="00D634CC">
        <w:rPr>
          <w:rFonts w:asciiTheme="majorHAnsi" w:hAnsiTheme="majorHAnsi" w:cs="Times New Roman"/>
        </w:rPr>
        <w:t>, chews</w:t>
      </w:r>
      <w:r w:rsidR="00BA68C3" w:rsidRPr="00D634CC">
        <w:rPr>
          <w:rFonts w:asciiTheme="majorHAnsi" w:hAnsiTheme="majorHAnsi" w:cs="Times New Roman"/>
        </w:rPr>
        <w:t xml:space="preserve">, drinks or other </w:t>
      </w:r>
      <w:r w:rsidR="000A7621" w:rsidRPr="00D634CC">
        <w:rPr>
          <w:rFonts w:asciiTheme="majorHAnsi" w:hAnsiTheme="majorHAnsi" w:cs="Times New Roman"/>
        </w:rPr>
        <w:t xml:space="preserve">meal replacement or </w:t>
      </w:r>
      <w:r w:rsidR="00BA68C3" w:rsidRPr="00D634CC">
        <w:rPr>
          <w:rFonts w:asciiTheme="majorHAnsi" w:hAnsiTheme="majorHAnsi" w:cs="Times New Roman"/>
        </w:rPr>
        <w:t xml:space="preserve">protein </w:t>
      </w:r>
      <w:r w:rsidRPr="00D634CC">
        <w:rPr>
          <w:rFonts w:asciiTheme="majorHAnsi" w:hAnsiTheme="majorHAnsi" w:cs="Times New Roman"/>
        </w:rPr>
        <w:t>items</w:t>
      </w:r>
      <w:r w:rsidR="00BA68C3" w:rsidRPr="00D634CC">
        <w:rPr>
          <w:rFonts w:asciiTheme="majorHAnsi" w:hAnsiTheme="majorHAnsi" w:cs="Times New Roman"/>
        </w:rPr>
        <w:t xml:space="preserve"> (e.g., Met-Rx, Muscle Milk, Premier, </w:t>
      </w:r>
      <w:r w:rsidR="1A4D6A79" w:rsidRPr="00D634CC">
        <w:rPr>
          <w:rFonts w:asciiTheme="majorHAnsi" w:hAnsiTheme="majorHAnsi" w:cs="Times New Roman"/>
        </w:rPr>
        <w:t>beef jerky</w:t>
      </w:r>
      <w:r w:rsidR="00BA68C3" w:rsidRPr="00D634CC">
        <w:rPr>
          <w:rFonts w:asciiTheme="majorHAnsi" w:hAnsiTheme="majorHAnsi" w:cs="Times New Roman"/>
        </w:rPr>
        <w:t>, meat sticks, etc.)</w:t>
      </w:r>
      <w:r w:rsidR="1A4D6A79" w:rsidRPr="00D634CC">
        <w:rPr>
          <w:rFonts w:asciiTheme="majorHAnsi" w:hAnsiTheme="majorHAnsi" w:cs="Times New Roman"/>
        </w:rPr>
        <w:t xml:space="preserve">.  The University </w:t>
      </w:r>
      <w:r w:rsidR="00BA68C3" w:rsidRPr="00D634CC">
        <w:rPr>
          <w:rFonts w:asciiTheme="majorHAnsi" w:hAnsiTheme="majorHAnsi" w:cs="Times New Roman"/>
        </w:rPr>
        <w:t>may</w:t>
      </w:r>
      <w:r w:rsidR="1A4D6A79" w:rsidRPr="00D634CC">
        <w:rPr>
          <w:rFonts w:asciiTheme="majorHAnsi" w:hAnsiTheme="majorHAnsi" w:cs="Times New Roman"/>
        </w:rPr>
        <w:t xml:space="preserve"> consider proposals that separately itemize the value of compensation, product, and equipment provided to the University in exchange for these rights.</w:t>
      </w:r>
    </w:p>
    <w:p w14:paraId="2E22D258" w14:textId="77777777" w:rsidR="02701929" w:rsidRDefault="02701929" w:rsidP="00191717">
      <w:pPr>
        <w:pStyle w:val="ListParagraph"/>
        <w:tabs>
          <w:tab w:val="left" w:pos="625"/>
        </w:tabs>
        <w:ind w:right="-20"/>
      </w:pPr>
    </w:p>
    <w:p w14:paraId="08EC5097" w14:textId="77777777" w:rsidR="00DF0948" w:rsidRDefault="00DF0948">
      <w:pPr>
        <w:jc w:val="left"/>
      </w:pPr>
      <w:r>
        <w:br w:type="page"/>
      </w:r>
    </w:p>
    <w:p w14:paraId="6CDC636E" w14:textId="77777777" w:rsidR="00DF0948" w:rsidRDefault="00DF0948" w:rsidP="00DF0948">
      <w:pPr>
        <w:tabs>
          <w:tab w:val="left" w:pos="625"/>
        </w:tabs>
        <w:ind w:right="-20"/>
      </w:pPr>
    </w:p>
    <w:p w14:paraId="5DDF641A" w14:textId="77777777" w:rsidR="00086520" w:rsidRDefault="00086520" w:rsidP="00DF0948">
      <w:pPr>
        <w:tabs>
          <w:tab w:val="left" w:pos="625"/>
        </w:tabs>
        <w:ind w:right="-20"/>
      </w:pPr>
    </w:p>
    <w:p w14:paraId="5E101E13" w14:textId="77777777" w:rsidR="00086520" w:rsidRDefault="00086520" w:rsidP="00DF0948">
      <w:pPr>
        <w:tabs>
          <w:tab w:val="left" w:pos="625"/>
        </w:tabs>
        <w:ind w:right="-20"/>
      </w:pPr>
    </w:p>
    <w:p w14:paraId="2B5E9692" w14:textId="77777777" w:rsidR="00086520" w:rsidRDefault="00086520" w:rsidP="00DF0948">
      <w:pPr>
        <w:tabs>
          <w:tab w:val="left" w:pos="625"/>
        </w:tabs>
        <w:ind w:right="-20"/>
      </w:pPr>
    </w:p>
    <w:p w14:paraId="66C32672" w14:textId="1456B911" w:rsidR="00086520" w:rsidRDefault="00086520" w:rsidP="00DF0948">
      <w:pPr>
        <w:tabs>
          <w:tab w:val="left" w:pos="625"/>
        </w:tabs>
        <w:ind w:right="-20"/>
      </w:pPr>
    </w:p>
    <w:p w14:paraId="5E067267" w14:textId="385FC038" w:rsidR="00906CE2" w:rsidRDefault="00906CE2" w:rsidP="00DF0948">
      <w:pPr>
        <w:tabs>
          <w:tab w:val="left" w:pos="625"/>
        </w:tabs>
        <w:ind w:right="-20"/>
      </w:pPr>
    </w:p>
    <w:p w14:paraId="4C5E0646" w14:textId="77777777" w:rsidR="00906CE2" w:rsidRDefault="00906CE2" w:rsidP="00DF0948">
      <w:pPr>
        <w:tabs>
          <w:tab w:val="left" w:pos="625"/>
        </w:tabs>
        <w:ind w:right="-20"/>
      </w:pPr>
    </w:p>
    <w:p w14:paraId="67A6C139" w14:textId="77777777" w:rsidR="00086520" w:rsidRDefault="00086520" w:rsidP="00DF0948">
      <w:pPr>
        <w:tabs>
          <w:tab w:val="left" w:pos="625"/>
        </w:tabs>
        <w:ind w:right="-20"/>
      </w:pPr>
    </w:p>
    <w:p w14:paraId="034F916F" w14:textId="77777777" w:rsidR="00086520" w:rsidRDefault="00086520" w:rsidP="00DF0948">
      <w:pPr>
        <w:tabs>
          <w:tab w:val="left" w:pos="625"/>
        </w:tabs>
        <w:ind w:right="-20"/>
      </w:pPr>
    </w:p>
    <w:p w14:paraId="1E8B0E1E" w14:textId="77777777" w:rsidR="00510929" w:rsidRPr="00C24E8D" w:rsidRDefault="00BA222F" w:rsidP="00275C4F">
      <w:pPr>
        <w:pStyle w:val="Head1"/>
      </w:pPr>
      <w:bookmarkStart w:id="59" w:name="_Toc89354709"/>
      <w:bookmarkStart w:id="60" w:name="_Toc94519990"/>
      <w:r w:rsidRPr="00C24E8D">
        <w:t>ADDITIONAL</w:t>
      </w:r>
      <w:r w:rsidRPr="00DF0948">
        <w:rPr>
          <w:spacing w:val="91"/>
        </w:rPr>
        <w:t xml:space="preserve"> </w:t>
      </w:r>
      <w:r w:rsidR="006D7072" w:rsidRPr="006A5341">
        <w:t xml:space="preserve">RAZORBACK </w:t>
      </w:r>
      <w:r w:rsidRPr="00C24E8D">
        <w:t>ATHLETIC</w:t>
      </w:r>
      <w:r w:rsidR="006D7072">
        <w:t>S</w:t>
      </w:r>
      <w:r w:rsidRPr="00DF0948">
        <w:rPr>
          <w:spacing w:val="-144"/>
        </w:rPr>
        <w:t xml:space="preserve"> </w:t>
      </w:r>
      <w:r w:rsidR="0000355F">
        <w:t xml:space="preserve"> </w:t>
      </w:r>
      <w:r w:rsidR="00FD5057">
        <w:t xml:space="preserve"> </w:t>
      </w:r>
      <w:r w:rsidRPr="00C24E8D">
        <w:t>SPONSORSHIP</w:t>
      </w:r>
      <w:r w:rsidRPr="00DF0948">
        <w:rPr>
          <w:spacing w:val="-3"/>
        </w:rPr>
        <w:t xml:space="preserve"> </w:t>
      </w:r>
      <w:bookmarkEnd w:id="57"/>
      <w:r w:rsidRPr="00C24E8D">
        <w:t>RIGHTS</w:t>
      </w:r>
      <w:bookmarkEnd w:id="59"/>
      <w:bookmarkEnd w:id="60"/>
    </w:p>
    <w:p w14:paraId="57A9509E" w14:textId="77777777" w:rsidR="00510929" w:rsidRPr="00C24E8D" w:rsidRDefault="00510929">
      <w:pPr>
        <w:spacing w:line="244" w:lineRule="auto"/>
        <w:rPr>
          <w:rFonts w:asciiTheme="majorHAnsi" w:hAnsiTheme="majorHAnsi" w:cs="Times New Roman"/>
        </w:rPr>
        <w:sectPr w:rsidR="00510929" w:rsidRPr="00C24E8D" w:rsidSect="00295312">
          <w:headerReference w:type="default" r:id="rId30"/>
          <w:pgSz w:w="12240" w:h="15840"/>
          <w:pgMar w:top="1170" w:right="1180" w:bottom="1220" w:left="1180" w:header="432" w:footer="720" w:gutter="0"/>
          <w:cols w:space="720"/>
          <w:docGrid w:linePitch="299"/>
        </w:sectPr>
      </w:pPr>
    </w:p>
    <w:p w14:paraId="1586A554" w14:textId="77777777" w:rsidR="00510929" w:rsidRDefault="00BA222F" w:rsidP="00196F3E">
      <w:pPr>
        <w:pStyle w:val="Head2"/>
      </w:pPr>
      <w:r w:rsidRPr="00C24E8D">
        <w:lastRenderedPageBreak/>
        <w:t>ADDITIONAL</w:t>
      </w:r>
      <w:r w:rsidRPr="00C24E8D">
        <w:rPr>
          <w:spacing w:val="-2"/>
        </w:rPr>
        <w:t xml:space="preserve"> </w:t>
      </w:r>
      <w:r w:rsidR="006D7072">
        <w:rPr>
          <w:spacing w:val="-2"/>
        </w:rPr>
        <w:t xml:space="preserve">RAZORBACK </w:t>
      </w:r>
      <w:r w:rsidRPr="00C24E8D">
        <w:t>ATHLETIC</w:t>
      </w:r>
      <w:r w:rsidR="006D7072">
        <w:t>S</w:t>
      </w:r>
      <w:r w:rsidRPr="00C24E8D">
        <w:rPr>
          <w:spacing w:val="-3"/>
        </w:rPr>
        <w:t xml:space="preserve"> </w:t>
      </w:r>
      <w:r w:rsidRPr="00C24E8D">
        <w:t>SPONSORSHIP</w:t>
      </w:r>
      <w:r w:rsidRPr="00C24E8D">
        <w:rPr>
          <w:spacing w:val="-2"/>
        </w:rPr>
        <w:t xml:space="preserve"> </w:t>
      </w:r>
      <w:r w:rsidRPr="00C24E8D">
        <w:t>RIGHTS.</w:t>
      </w:r>
    </w:p>
    <w:p w14:paraId="69813884" w14:textId="77777777" w:rsidR="00C30187" w:rsidRDefault="00C30187" w:rsidP="00327C76">
      <w:pPr>
        <w:pStyle w:val="Heading3"/>
        <w:numPr>
          <w:ilvl w:val="0"/>
          <w:numId w:val="0"/>
        </w:numPr>
        <w:ind w:left="259" w:hanging="259"/>
      </w:pPr>
    </w:p>
    <w:p w14:paraId="1D621837" w14:textId="77777777" w:rsidR="00510929" w:rsidRPr="00475457" w:rsidRDefault="00BA222F" w:rsidP="00475457">
      <w:pPr>
        <w:pStyle w:val="ListParagraph"/>
        <w:rPr>
          <w:b/>
          <w:bCs/>
        </w:rPr>
      </w:pPr>
      <w:r w:rsidRPr="00475457">
        <w:rPr>
          <w:b/>
          <w:bCs/>
        </w:rPr>
        <w:t>(Sponsorship of Athletic Events, Activities, Scholarships, Academic Programs and Other Support)</w:t>
      </w:r>
    </w:p>
    <w:p w14:paraId="5747BDE9" w14:textId="77777777" w:rsidR="005B56F8" w:rsidRPr="00240DB6" w:rsidRDefault="005B56F8" w:rsidP="00327C76">
      <w:pPr>
        <w:tabs>
          <w:tab w:val="left" w:pos="554"/>
        </w:tabs>
        <w:ind w:right="-20"/>
      </w:pPr>
    </w:p>
    <w:p w14:paraId="764D7BDE" w14:textId="77777777" w:rsidR="005B56F8" w:rsidRPr="00240DB6" w:rsidRDefault="02701929" w:rsidP="00C30187">
      <w:pPr>
        <w:pStyle w:val="ListParagraph"/>
        <w:numPr>
          <w:ilvl w:val="0"/>
          <w:numId w:val="1"/>
        </w:numPr>
        <w:tabs>
          <w:tab w:val="left" w:pos="562"/>
        </w:tabs>
        <w:ind w:right="-20" w:firstLine="0"/>
        <w:rPr>
          <w:rFonts w:asciiTheme="majorHAnsi" w:hAnsiTheme="majorHAnsi" w:cs="Times New Roman"/>
        </w:rPr>
      </w:pPr>
      <w:r w:rsidRPr="02701929">
        <w:rPr>
          <w:rFonts w:asciiTheme="majorHAnsi" w:hAnsiTheme="majorHAnsi" w:cs="Times New Roman"/>
          <w:b/>
          <w:bCs/>
        </w:rPr>
        <w:t xml:space="preserve">Razorback Athletics Pouring Rights Sponsor: </w:t>
      </w:r>
      <w:r w:rsidRPr="02701929">
        <w:rPr>
          <w:rFonts w:asciiTheme="majorHAnsi" w:hAnsiTheme="majorHAnsi" w:cs="Times New Roman"/>
        </w:rPr>
        <w:t>The Selected Respondent will be considered the pouring rights sponsor for all official Department of Athletics events.</w:t>
      </w:r>
    </w:p>
    <w:p w14:paraId="1595E6E4" w14:textId="0C8B4B6F" w:rsidR="005B56F8" w:rsidRPr="00240DB6" w:rsidRDefault="02701929" w:rsidP="00C30187">
      <w:pPr>
        <w:pStyle w:val="ListParagraph"/>
        <w:numPr>
          <w:ilvl w:val="0"/>
          <w:numId w:val="1"/>
        </w:numPr>
        <w:tabs>
          <w:tab w:val="left" w:pos="560"/>
        </w:tabs>
        <w:spacing w:before="236"/>
        <w:ind w:right="-20" w:firstLine="0"/>
        <w:rPr>
          <w:rFonts w:asciiTheme="majorHAnsi" w:hAnsiTheme="majorHAnsi" w:cs="Times New Roman"/>
        </w:rPr>
      </w:pPr>
      <w:r w:rsidRPr="02701929">
        <w:rPr>
          <w:rFonts w:asciiTheme="majorHAnsi" w:hAnsiTheme="majorHAnsi" w:cs="Times New Roman"/>
          <w:b/>
          <w:bCs/>
        </w:rPr>
        <w:t xml:space="preserve">Beverage and Vending Marketing/Advertising: </w:t>
      </w:r>
      <w:r w:rsidRPr="02701929">
        <w:rPr>
          <w:rFonts w:asciiTheme="majorHAnsi" w:hAnsiTheme="majorHAnsi" w:cs="Times New Roman"/>
        </w:rPr>
        <w:t xml:space="preserve">The </w:t>
      </w:r>
      <w:r w:rsidR="000F584A">
        <w:rPr>
          <w:rFonts w:asciiTheme="majorHAnsi" w:hAnsiTheme="majorHAnsi" w:cs="Times New Roman"/>
        </w:rPr>
        <w:t xml:space="preserve">Selected </w:t>
      </w:r>
      <w:r w:rsidRPr="02701929">
        <w:rPr>
          <w:rFonts w:asciiTheme="majorHAnsi" w:hAnsiTheme="majorHAnsi" w:cs="Times New Roman"/>
        </w:rPr>
        <w:t xml:space="preserve">Respondent shall provide a beverage and vending marketing and advertising. Any use of University </w:t>
      </w:r>
      <w:r w:rsidR="00FE5184">
        <w:rPr>
          <w:rFonts w:asciiTheme="majorHAnsi" w:hAnsiTheme="majorHAnsi" w:cs="Times New Roman"/>
        </w:rPr>
        <w:t>Marks</w:t>
      </w:r>
      <w:r w:rsidRPr="02701929">
        <w:rPr>
          <w:rFonts w:asciiTheme="majorHAnsi" w:hAnsiTheme="majorHAnsi" w:cs="Times New Roman"/>
        </w:rPr>
        <w:t xml:space="preserve"> in any advertising and marketing must be approved by the University Trademark Licensing Office and will require a contract for licensing, including an appropriate royalty.</w:t>
      </w:r>
    </w:p>
    <w:p w14:paraId="32C77A64" w14:textId="77777777" w:rsidR="005B56F8" w:rsidRPr="00240DB6" w:rsidRDefault="02701929" w:rsidP="00C30187">
      <w:pPr>
        <w:pStyle w:val="ListParagraph"/>
        <w:numPr>
          <w:ilvl w:val="0"/>
          <w:numId w:val="1"/>
        </w:numPr>
        <w:tabs>
          <w:tab w:val="left" w:pos="562"/>
        </w:tabs>
        <w:spacing w:before="237" w:line="237" w:lineRule="auto"/>
        <w:ind w:right="-20" w:firstLine="0"/>
        <w:rPr>
          <w:rFonts w:asciiTheme="majorHAnsi" w:eastAsiaTheme="majorEastAsia" w:hAnsiTheme="majorHAnsi" w:cstheme="majorBidi"/>
          <w:b/>
          <w:bCs/>
        </w:rPr>
      </w:pPr>
      <w:r w:rsidRPr="02701929">
        <w:rPr>
          <w:rFonts w:asciiTheme="majorHAnsi" w:hAnsiTheme="majorHAnsi" w:cs="Times New Roman"/>
          <w:b/>
          <w:bCs/>
        </w:rPr>
        <w:t xml:space="preserve">Funding: </w:t>
      </w:r>
      <w:r w:rsidRPr="02701929">
        <w:rPr>
          <w:rFonts w:asciiTheme="majorHAnsi" w:hAnsiTheme="majorHAnsi" w:cs="Times New Roman"/>
        </w:rPr>
        <w:t xml:space="preserve">Funding from the Selected Respondent is expected to be made available to support mutually agreed upon Department of Athletics marketing programs, with funding to include the provision of services prospectively provided by creative, production and media suppliers. The University will work with the Selected Respondent to develop an effective and efficient communication and decision plan with respect to the allocation of these funds among various marketing </w:t>
      </w:r>
      <w:r w:rsidR="00C30187" w:rsidRPr="02701929">
        <w:rPr>
          <w:rFonts w:asciiTheme="majorHAnsi" w:hAnsiTheme="majorHAnsi" w:cs="Times New Roman"/>
        </w:rPr>
        <w:t>opportunities</w:t>
      </w:r>
      <w:r w:rsidRPr="02701929">
        <w:rPr>
          <w:rFonts w:asciiTheme="majorHAnsi" w:hAnsiTheme="majorHAnsi" w:cs="Times New Roman"/>
        </w:rPr>
        <w:t>.</w:t>
      </w:r>
    </w:p>
    <w:p w14:paraId="29AF25B2" w14:textId="77777777" w:rsidR="005B56F8" w:rsidRPr="00240DB6" w:rsidRDefault="005B56F8" w:rsidP="02701929">
      <w:pPr>
        <w:pStyle w:val="BodyText"/>
      </w:pPr>
    </w:p>
    <w:p w14:paraId="3F45EF90" w14:textId="77777777" w:rsidR="005B56F8" w:rsidRPr="00240DB6" w:rsidRDefault="02701929" w:rsidP="00C30187">
      <w:pPr>
        <w:pStyle w:val="ListParagraph"/>
        <w:numPr>
          <w:ilvl w:val="0"/>
          <w:numId w:val="1"/>
        </w:numPr>
        <w:tabs>
          <w:tab w:val="left" w:pos="552"/>
        </w:tabs>
        <w:ind w:left="259" w:right="-14" w:firstLine="0"/>
        <w:rPr>
          <w:rFonts w:asciiTheme="majorHAnsi" w:hAnsiTheme="majorHAnsi" w:cs="Times New Roman"/>
        </w:rPr>
      </w:pPr>
      <w:r w:rsidRPr="02701929">
        <w:rPr>
          <w:rFonts w:asciiTheme="majorHAnsi" w:hAnsiTheme="majorHAnsi" w:cs="Times New Roman"/>
          <w:b/>
          <w:bCs/>
        </w:rPr>
        <w:t xml:space="preserve">Detailed Plan: </w:t>
      </w:r>
      <w:r w:rsidRPr="02701929">
        <w:rPr>
          <w:rFonts w:asciiTheme="majorHAnsi" w:hAnsiTheme="majorHAnsi" w:cs="Times New Roman"/>
        </w:rPr>
        <w:t xml:space="preserve">The Marketing Plan should include suggested </w:t>
      </w:r>
      <w:proofErr w:type="spellStart"/>
      <w:r w:rsidRPr="02701929">
        <w:rPr>
          <w:rFonts w:asciiTheme="majorHAnsi" w:hAnsiTheme="majorHAnsi" w:cs="Times New Roman"/>
        </w:rPr>
        <w:t>and</w:t>
      </w:r>
      <w:proofErr w:type="spellEnd"/>
      <w:r w:rsidRPr="02701929">
        <w:rPr>
          <w:rFonts w:asciiTheme="majorHAnsi" w:hAnsiTheme="majorHAnsi" w:cs="Times New Roman"/>
        </w:rPr>
        <w:t xml:space="preserve"> example strategies for the development and implementation of these marketing initiatives. In May of each year, the Selected Respondent will be asked to provide the Department of Athletics with a specific marketing/promotion plan that identifies specials, promotions and sampling events that will take place each month. The Selected Respondent should identify within their response to this RFP specific financial and creative commitments to support marketing initiatives. The Respondent should detail amounts and dollars committed to the above listed activities in the Proposal. Respondents should also detail any additional planned donations to Department of Athletics initiatives and/or capital projects, and support for the Department of Athletics sport programs such as academic internships, jobs for University students, case study competitions, etc.</w:t>
      </w:r>
      <w:r>
        <w:t xml:space="preserve"> </w:t>
      </w:r>
    </w:p>
    <w:p w14:paraId="79042F3E" w14:textId="77777777" w:rsidR="005B56F8" w:rsidRPr="00240DB6" w:rsidRDefault="005B56F8" w:rsidP="00CE5CA1">
      <w:pPr>
        <w:pStyle w:val="ListParagraph"/>
      </w:pPr>
    </w:p>
    <w:p w14:paraId="309545C0" w14:textId="7376566B" w:rsidR="00EA4BC1" w:rsidRPr="00EA4BC1" w:rsidRDefault="0558BA06" w:rsidP="0558BA06">
      <w:pPr>
        <w:pStyle w:val="ListParagraph"/>
        <w:numPr>
          <w:ilvl w:val="0"/>
          <w:numId w:val="1"/>
        </w:numPr>
        <w:ind w:firstLine="10"/>
        <w:rPr>
          <w:rFonts w:asciiTheme="minorHAnsi" w:eastAsiaTheme="minorEastAsia" w:hAnsiTheme="minorHAnsi" w:cstheme="minorBidi"/>
        </w:rPr>
      </w:pPr>
      <w:r>
        <w:t xml:space="preserve"> </w:t>
      </w:r>
      <w:r w:rsidRPr="00576880">
        <w:rPr>
          <w:b/>
          <w:u w:val="single"/>
        </w:rPr>
        <w:t xml:space="preserve">Available </w:t>
      </w:r>
      <w:r w:rsidR="006D7072">
        <w:rPr>
          <w:b/>
          <w:u w:val="single"/>
        </w:rPr>
        <w:t xml:space="preserve">Razorback </w:t>
      </w:r>
      <w:r w:rsidRPr="00576880">
        <w:rPr>
          <w:b/>
          <w:u w:val="single"/>
        </w:rPr>
        <w:t>Athletics Sponsorship Assets</w:t>
      </w:r>
      <w:r w:rsidR="000A6822">
        <w:rPr>
          <w:b/>
        </w:rPr>
        <w:t>:</w:t>
      </w:r>
      <w:r>
        <w:t xml:space="preserve">  The following list of assets are provided as an example of </w:t>
      </w:r>
      <w:r w:rsidR="000A6822">
        <w:t xml:space="preserve">potential </w:t>
      </w:r>
      <w:r>
        <w:t>sponsorship assets that have previously been included in sponsorship packages</w:t>
      </w:r>
      <w:r w:rsidR="001E0B82">
        <w:t>:</w:t>
      </w:r>
      <w:r>
        <w:t xml:space="preserve">  </w:t>
      </w:r>
    </w:p>
    <w:p w14:paraId="69A1A3B3" w14:textId="77777777" w:rsidR="00EA4BC1" w:rsidRPr="00EA4BC1" w:rsidRDefault="00EA4BC1" w:rsidP="00EA4BC1">
      <w:pPr>
        <w:pStyle w:val="ListParagraph"/>
        <w:rPr>
          <w:highlight w:val="yellow"/>
        </w:rPr>
      </w:pPr>
    </w:p>
    <w:p w14:paraId="7911F8C5" w14:textId="6910F1B6" w:rsidR="005B56F8" w:rsidRPr="00240DB6" w:rsidRDefault="006D7B22" w:rsidP="00EA4BC1">
      <w:pPr>
        <w:pStyle w:val="ListParagraph"/>
        <w:ind w:left="270"/>
        <w:rPr>
          <w:rFonts w:asciiTheme="minorHAnsi" w:eastAsiaTheme="minorEastAsia" w:hAnsiTheme="minorHAnsi" w:cstheme="minorBidi"/>
        </w:rPr>
      </w:pPr>
      <w:r>
        <w:t>Visit</w:t>
      </w:r>
      <w:r w:rsidRPr="00EA4BC1">
        <w:t xml:space="preserve"> </w:t>
      </w:r>
      <w:hyperlink r:id="rId31" w:history="1">
        <w:r w:rsidR="00EA4BC1" w:rsidRPr="00EA4BC1">
          <w:rPr>
            <w:rStyle w:val="Hyperlink"/>
          </w:rPr>
          <w:t>Arkansas Pouring Rights Marketing Assets</w:t>
        </w:r>
      </w:hyperlink>
      <w:r w:rsidR="00EA4BC1" w:rsidRPr="00EA4BC1">
        <w:t xml:space="preserve"> </w:t>
      </w:r>
      <w:r w:rsidR="0558BA06" w:rsidRPr="00EA4BC1">
        <w:t xml:space="preserve">for additional detail and review of </w:t>
      </w:r>
      <w:r w:rsidR="00EA4BC1" w:rsidRPr="00EA4BC1">
        <w:t xml:space="preserve">potential </w:t>
      </w:r>
      <w:r w:rsidR="0558BA06" w:rsidRPr="00EA4BC1">
        <w:t>sponsorship opportunities.</w:t>
      </w:r>
    </w:p>
    <w:p w14:paraId="4181893D" w14:textId="77777777" w:rsidR="005B56F8" w:rsidRPr="00240DB6" w:rsidRDefault="005B56F8" w:rsidP="00C30187"/>
    <w:p w14:paraId="217AC3C0" w14:textId="77777777" w:rsidR="005B56F8" w:rsidRPr="00240DB6" w:rsidRDefault="02701929" w:rsidP="02701929">
      <w:pPr>
        <w:pStyle w:val="ListParagraph"/>
        <w:rPr>
          <w:u w:val="single"/>
        </w:rPr>
      </w:pPr>
      <w:r w:rsidRPr="00C30187">
        <w:rPr>
          <w:u w:val="single"/>
        </w:rPr>
        <w:t>Football</w:t>
      </w:r>
    </w:p>
    <w:p w14:paraId="7DB46760" w14:textId="77777777" w:rsidR="005B56F8" w:rsidRPr="00240DB6" w:rsidRDefault="005B56F8" w:rsidP="00CE5CA1">
      <w:pPr>
        <w:pStyle w:val="ListParagraph"/>
      </w:pPr>
      <w:r w:rsidRPr="00240DB6">
        <w:t>12' x 12' back lit static panel on north videoboard</w:t>
      </w:r>
    </w:p>
    <w:p w14:paraId="0CEECAC9" w14:textId="77777777" w:rsidR="005B56F8" w:rsidRPr="00240DB6" w:rsidRDefault="005B56F8" w:rsidP="00CE5CA1">
      <w:pPr>
        <w:pStyle w:val="ListParagraph"/>
      </w:pPr>
      <w:r w:rsidRPr="00240DB6">
        <w:t>Fascia LED signage</w:t>
      </w:r>
    </w:p>
    <w:p w14:paraId="3FE62CB4" w14:textId="77777777" w:rsidR="005B56F8" w:rsidRPr="00240DB6" w:rsidRDefault="005B56F8" w:rsidP="00CE5CA1">
      <w:pPr>
        <w:pStyle w:val="ListParagraph"/>
      </w:pPr>
      <w:r w:rsidRPr="00240DB6">
        <w:t>Two (2) Videoboard Features per Game</w:t>
      </w:r>
    </w:p>
    <w:p w14:paraId="7C4DCB41" w14:textId="77777777" w:rsidR="005B56F8" w:rsidRPr="00240DB6" w:rsidRDefault="005B56F8" w:rsidP="00CE5CA1">
      <w:pPr>
        <w:pStyle w:val="ListParagraph"/>
      </w:pPr>
      <w:r w:rsidRPr="00240DB6">
        <w:t>:30 Pre-game commercial on videoboard</w:t>
      </w:r>
    </w:p>
    <w:p w14:paraId="4F7B82F6" w14:textId="77777777" w:rsidR="005B56F8" w:rsidRPr="00240DB6" w:rsidRDefault="005B56F8" w:rsidP="00CE5CA1">
      <w:pPr>
        <w:pStyle w:val="ListParagraph"/>
      </w:pPr>
      <w:r w:rsidRPr="00240DB6">
        <w:t>Coach's TV show sponsorship</w:t>
      </w:r>
    </w:p>
    <w:p w14:paraId="505BE511" w14:textId="77777777" w:rsidR="005B56F8" w:rsidRPr="00240DB6" w:rsidRDefault="005B56F8" w:rsidP="00CE5CA1">
      <w:pPr>
        <w:pStyle w:val="ListParagraph"/>
      </w:pPr>
      <w:r w:rsidRPr="00240DB6">
        <w:t>Statewide Coach's Radio Show Sponsor</w:t>
      </w:r>
    </w:p>
    <w:p w14:paraId="706FA4E0" w14:textId="77777777" w:rsidR="005B56F8" w:rsidRPr="00240DB6" w:rsidRDefault="005B56F8" w:rsidP="00CE5CA1">
      <w:pPr>
        <w:pStyle w:val="ListParagraph"/>
      </w:pPr>
      <w:r w:rsidRPr="00240DB6">
        <w:t xml:space="preserve">Radio commercial spots, live mentions, </w:t>
      </w:r>
      <w:proofErr w:type="gramStart"/>
      <w:r w:rsidRPr="00240DB6">
        <w:t>feature</w:t>
      </w:r>
      <w:proofErr w:type="gramEnd"/>
      <w:r w:rsidRPr="00240DB6">
        <w:t xml:space="preserve"> and billboards</w:t>
      </w:r>
    </w:p>
    <w:p w14:paraId="06150E34" w14:textId="77777777" w:rsidR="005B56F8" w:rsidRPr="00240DB6" w:rsidRDefault="005B56F8" w:rsidP="00CE5CA1">
      <w:pPr>
        <w:pStyle w:val="ListParagraph"/>
      </w:pPr>
      <w:r w:rsidRPr="00240DB6">
        <w:t>Gameday Activation</w:t>
      </w:r>
    </w:p>
    <w:p w14:paraId="70CE98DC" w14:textId="77777777" w:rsidR="005B56F8" w:rsidRPr="00240DB6" w:rsidRDefault="005B56F8" w:rsidP="00CE5CA1">
      <w:pPr>
        <w:pStyle w:val="ListParagraph"/>
      </w:pPr>
    </w:p>
    <w:p w14:paraId="40CB2410" w14:textId="77777777" w:rsidR="005B56F8" w:rsidRPr="00240DB6" w:rsidRDefault="02701929" w:rsidP="02701929">
      <w:pPr>
        <w:pStyle w:val="ListParagraph"/>
        <w:rPr>
          <w:u w:val="single"/>
        </w:rPr>
      </w:pPr>
      <w:r w:rsidRPr="00E96180">
        <w:rPr>
          <w:u w:val="single"/>
        </w:rPr>
        <w:t>Men's Basketball</w:t>
      </w:r>
    </w:p>
    <w:p w14:paraId="4C334245" w14:textId="77777777" w:rsidR="005B56F8" w:rsidRPr="00240DB6" w:rsidRDefault="005B56F8" w:rsidP="00CE5CA1">
      <w:pPr>
        <w:pStyle w:val="ListParagraph"/>
      </w:pPr>
      <w:r w:rsidRPr="00240DB6">
        <w:t>Bottom Ring LED</w:t>
      </w:r>
    </w:p>
    <w:p w14:paraId="65821D57" w14:textId="77777777" w:rsidR="005B56F8" w:rsidRPr="00240DB6" w:rsidRDefault="005B56F8" w:rsidP="00CE5CA1">
      <w:pPr>
        <w:pStyle w:val="ListParagraph"/>
      </w:pPr>
      <w:r w:rsidRPr="00240DB6">
        <w:t>360 LED</w:t>
      </w:r>
    </w:p>
    <w:p w14:paraId="4BAC8F5C" w14:textId="77777777" w:rsidR="005B56F8" w:rsidRPr="00240DB6" w:rsidRDefault="005B56F8" w:rsidP="00CE5CA1">
      <w:pPr>
        <w:pStyle w:val="ListParagraph"/>
      </w:pPr>
      <w:r w:rsidRPr="00240DB6">
        <w:t>Courtside LED</w:t>
      </w:r>
    </w:p>
    <w:p w14:paraId="3604A6D2" w14:textId="77777777" w:rsidR="005B56F8" w:rsidRPr="00240DB6" w:rsidRDefault="005B56F8" w:rsidP="00CE5CA1">
      <w:pPr>
        <w:pStyle w:val="ListParagraph"/>
      </w:pPr>
      <w:r w:rsidRPr="00240DB6">
        <w:t>:30 pre-game commercial on videoboard</w:t>
      </w:r>
    </w:p>
    <w:p w14:paraId="6B809D6E" w14:textId="77777777" w:rsidR="005B56F8" w:rsidRPr="00240DB6" w:rsidRDefault="005B56F8" w:rsidP="00CE5CA1">
      <w:pPr>
        <w:pStyle w:val="ListParagraph"/>
      </w:pPr>
      <w:r w:rsidRPr="00240DB6">
        <w:t xml:space="preserve">Videoboard feature </w:t>
      </w:r>
    </w:p>
    <w:p w14:paraId="40246851" w14:textId="77777777" w:rsidR="005B56F8" w:rsidRPr="00240DB6" w:rsidRDefault="005B56F8" w:rsidP="00CE5CA1">
      <w:pPr>
        <w:pStyle w:val="ListParagraph"/>
      </w:pPr>
      <w:r w:rsidRPr="00240DB6">
        <w:t>Coach's TV show sponsorship</w:t>
      </w:r>
    </w:p>
    <w:p w14:paraId="4FC2BFDF" w14:textId="77777777" w:rsidR="005B56F8" w:rsidRPr="00240DB6" w:rsidRDefault="005B56F8" w:rsidP="00CE5CA1">
      <w:pPr>
        <w:pStyle w:val="ListParagraph"/>
      </w:pPr>
      <w:r w:rsidRPr="00240DB6">
        <w:lastRenderedPageBreak/>
        <w:t>Statewide Coach's Radio Show Sponsor</w:t>
      </w:r>
    </w:p>
    <w:p w14:paraId="7D479CAF" w14:textId="77777777" w:rsidR="005B56F8" w:rsidRPr="00240DB6" w:rsidRDefault="005B56F8" w:rsidP="00CE5CA1">
      <w:pPr>
        <w:pStyle w:val="ListParagraph"/>
      </w:pPr>
      <w:r w:rsidRPr="00240DB6">
        <w:t xml:space="preserve">Radio commercial spots, live mentions, </w:t>
      </w:r>
      <w:proofErr w:type="gramStart"/>
      <w:r w:rsidRPr="00240DB6">
        <w:t>feature</w:t>
      </w:r>
      <w:proofErr w:type="gramEnd"/>
      <w:r w:rsidRPr="00240DB6">
        <w:t xml:space="preserve"> and billboards</w:t>
      </w:r>
    </w:p>
    <w:p w14:paraId="3F52DB23" w14:textId="77777777" w:rsidR="005B56F8" w:rsidRPr="00240DB6" w:rsidRDefault="005B56F8" w:rsidP="00CE5CA1">
      <w:pPr>
        <w:pStyle w:val="ListParagraph"/>
      </w:pPr>
      <w:r w:rsidRPr="00240DB6">
        <w:t>Gameday Activation</w:t>
      </w:r>
    </w:p>
    <w:p w14:paraId="68ADA767" w14:textId="77777777" w:rsidR="005B56F8" w:rsidRPr="00240DB6" w:rsidRDefault="005B56F8" w:rsidP="00CE5CA1">
      <w:pPr>
        <w:pStyle w:val="ListParagraph"/>
      </w:pPr>
    </w:p>
    <w:p w14:paraId="68FC0484" w14:textId="77777777" w:rsidR="005B56F8" w:rsidRPr="00240DB6" w:rsidRDefault="02701929" w:rsidP="02701929">
      <w:pPr>
        <w:pStyle w:val="ListParagraph"/>
        <w:rPr>
          <w:u w:val="single"/>
        </w:rPr>
      </w:pPr>
      <w:r w:rsidRPr="00E96180">
        <w:rPr>
          <w:u w:val="single"/>
        </w:rPr>
        <w:t>Women's Basketball</w:t>
      </w:r>
    </w:p>
    <w:p w14:paraId="27461D96" w14:textId="77777777" w:rsidR="005B56F8" w:rsidRPr="00240DB6" w:rsidRDefault="005B56F8" w:rsidP="00CE5CA1">
      <w:pPr>
        <w:pStyle w:val="ListParagraph"/>
      </w:pPr>
      <w:r w:rsidRPr="00240DB6">
        <w:t>Bottom Ring LED</w:t>
      </w:r>
    </w:p>
    <w:p w14:paraId="47E9D0F8" w14:textId="77777777" w:rsidR="005B56F8" w:rsidRPr="00240DB6" w:rsidRDefault="005B56F8" w:rsidP="00CE5CA1">
      <w:pPr>
        <w:pStyle w:val="ListParagraph"/>
      </w:pPr>
      <w:r w:rsidRPr="00240DB6">
        <w:t>360 LED</w:t>
      </w:r>
    </w:p>
    <w:p w14:paraId="70028CE3" w14:textId="77777777" w:rsidR="005B56F8" w:rsidRPr="00240DB6" w:rsidRDefault="005B56F8" w:rsidP="00CE5CA1">
      <w:pPr>
        <w:pStyle w:val="ListParagraph"/>
      </w:pPr>
      <w:r w:rsidRPr="00240DB6">
        <w:t>Courtside LED</w:t>
      </w:r>
    </w:p>
    <w:p w14:paraId="2CE3D5A7" w14:textId="77777777" w:rsidR="005B56F8" w:rsidRPr="00240DB6" w:rsidRDefault="005B56F8" w:rsidP="00CE5CA1">
      <w:pPr>
        <w:pStyle w:val="ListParagraph"/>
      </w:pPr>
      <w:r w:rsidRPr="00240DB6">
        <w:t>:30 pre-game commercial on videoboard</w:t>
      </w:r>
    </w:p>
    <w:p w14:paraId="3B8844CE" w14:textId="77777777" w:rsidR="005B56F8" w:rsidRPr="00240DB6" w:rsidRDefault="005B56F8" w:rsidP="00CE5CA1">
      <w:pPr>
        <w:pStyle w:val="ListParagraph"/>
      </w:pPr>
      <w:r w:rsidRPr="00240DB6">
        <w:t>Videoboard feature</w:t>
      </w:r>
    </w:p>
    <w:p w14:paraId="75C46435" w14:textId="77777777" w:rsidR="005B56F8" w:rsidRPr="00240DB6" w:rsidRDefault="005B56F8" w:rsidP="00CE5CA1">
      <w:pPr>
        <w:pStyle w:val="ListParagraph"/>
      </w:pPr>
      <w:r w:rsidRPr="00240DB6">
        <w:t>Basketball Radio spots</w:t>
      </w:r>
    </w:p>
    <w:p w14:paraId="0A452923" w14:textId="77777777" w:rsidR="005B56F8" w:rsidRPr="00240DB6" w:rsidRDefault="005B56F8" w:rsidP="00CE5CA1">
      <w:pPr>
        <w:pStyle w:val="ListParagraph"/>
      </w:pPr>
      <w:r w:rsidRPr="00240DB6">
        <w:t>Game Sponsorship</w:t>
      </w:r>
    </w:p>
    <w:p w14:paraId="1A47DC23" w14:textId="77777777" w:rsidR="005B56F8" w:rsidRPr="00240DB6" w:rsidRDefault="005B56F8" w:rsidP="00CE5CA1">
      <w:pPr>
        <w:pStyle w:val="ListParagraph"/>
      </w:pPr>
    </w:p>
    <w:p w14:paraId="51D4FBF0" w14:textId="77777777" w:rsidR="005B56F8" w:rsidRPr="00240DB6" w:rsidRDefault="02701929" w:rsidP="02701929">
      <w:pPr>
        <w:pStyle w:val="ListParagraph"/>
        <w:rPr>
          <w:u w:val="single"/>
        </w:rPr>
      </w:pPr>
      <w:r w:rsidRPr="00E96180">
        <w:rPr>
          <w:u w:val="single"/>
        </w:rPr>
        <w:t>Baseball</w:t>
      </w:r>
    </w:p>
    <w:p w14:paraId="72D1FC21" w14:textId="77777777" w:rsidR="005B56F8" w:rsidRPr="00240DB6" w:rsidRDefault="005B56F8" w:rsidP="00CE5CA1">
      <w:pPr>
        <w:pStyle w:val="ListParagraph"/>
      </w:pPr>
      <w:r w:rsidRPr="00240DB6">
        <w:t xml:space="preserve">Radio commercial spots, live mentions, </w:t>
      </w:r>
      <w:proofErr w:type="gramStart"/>
      <w:r w:rsidRPr="00240DB6">
        <w:t>feature</w:t>
      </w:r>
      <w:proofErr w:type="gramEnd"/>
      <w:r w:rsidRPr="00240DB6">
        <w:t xml:space="preserve"> and billboards</w:t>
      </w:r>
    </w:p>
    <w:p w14:paraId="7CC264F0" w14:textId="77777777" w:rsidR="005B56F8" w:rsidRPr="00240DB6" w:rsidRDefault="005B56F8" w:rsidP="00CE5CA1">
      <w:pPr>
        <w:pStyle w:val="ListParagraph"/>
      </w:pPr>
      <w:r w:rsidRPr="00240DB6">
        <w:t>Backstop LED</w:t>
      </w:r>
    </w:p>
    <w:p w14:paraId="48A73B35" w14:textId="77777777" w:rsidR="005B56F8" w:rsidRPr="00240DB6" w:rsidRDefault="005B56F8" w:rsidP="00CE5CA1">
      <w:pPr>
        <w:pStyle w:val="ListParagraph"/>
      </w:pPr>
      <w:r w:rsidRPr="00240DB6">
        <w:t>Videoboard Feature</w:t>
      </w:r>
    </w:p>
    <w:p w14:paraId="52972902" w14:textId="77777777" w:rsidR="005B56F8" w:rsidRPr="00240DB6" w:rsidRDefault="005B56F8" w:rsidP="00CE5CA1">
      <w:pPr>
        <w:pStyle w:val="ListParagraph"/>
      </w:pPr>
      <w:r w:rsidRPr="00240DB6">
        <w:t>1st and 3rd LED</w:t>
      </w:r>
    </w:p>
    <w:p w14:paraId="0C0D19E1" w14:textId="77777777" w:rsidR="005B56F8" w:rsidRPr="00240DB6" w:rsidRDefault="005B56F8" w:rsidP="00CE5CA1">
      <w:pPr>
        <w:pStyle w:val="ListParagraph"/>
      </w:pPr>
      <w:r w:rsidRPr="00240DB6">
        <w:t>Game Sponsorship</w:t>
      </w:r>
    </w:p>
    <w:p w14:paraId="6DA692A5" w14:textId="77777777" w:rsidR="005B56F8" w:rsidRPr="00240DB6" w:rsidRDefault="005B56F8" w:rsidP="00CE5CA1">
      <w:pPr>
        <w:pStyle w:val="ListParagraph"/>
      </w:pPr>
    </w:p>
    <w:p w14:paraId="2A54AFD7" w14:textId="77777777" w:rsidR="005B56F8" w:rsidRPr="00240DB6" w:rsidRDefault="02701929" w:rsidP="02701929">
      <w:pPr>
        <w:pStyle w:val="ListParagraph"/>
        <w:rPr>
          <w:u w:val="single"/>
        </w:rPr>
      </w:pPr>
      <w:r w:rsidRPr="00E96180">
        <w:rPr>
          <w:u w:val="single"/>
        </w:rPr>
        <w:t>Softball</w:t>
      </w:r>
    </w:p>
    <w:p w14:paraId="0DEA942A" w14:textId="77777777" w:rsidR="005B56F8" w:rsidRPr="00240DB6" w:rsidRDefault="005B56F8" w:rsidP="00CE5CA1">
      <w:pPr>
        <w:pStyle w:val="ListParagraph"/>
      </w:pPr>
      <w:r w:rsidRPr="00240DB6">
        <w:t>Videoboard Feature</w:t>
      </w:r>
    </w:p>
    <w:p w14:paraId="7B42C68D" w14:textId="77777777" w:rsidR="005B56F8" w:rsidRPr="00240DB6" w:rsidRDefault="005B56F8" w:rsidP="00CE5CA1">
      <w:pPr>
        <w:pStyle w:val="ListParagraph"/>
      </w:pPr>
      <w:r w:rsidRPr="00240DB6">
        <w:t>Static Digital Logo on Videoboard</w:t>
      </w:r>
    </w:p>
    <w:p w14:paraId="4BC8115F" w14:textId="77777777" w:rsidR="005B56F8" w:rsidRPr="00240DB6" w:rsidRDefault="005B56F8" w:rsidP="00CE5CA1">
      <w:pPr>
        <w:pStyle w:val="ListParagraph"/>
      </w:pPr>
    </w:p>
    <w:p w14:paraId="554F56FB" w14:textId="77777777" w:rsidR="005B56F8" w:rsidRPr="00240DB6" w:rsidRDefault="02701929" w:rsidP="02701929">
      <w:pPr>
        <w:pStyle w:val="ListParagraph"/>
        <w:rPr>
          <w:u w:val="single"/>
        </w:rPr>
      </w:pPr>
      <w:r w:rsidRPr="00E96180">
        <w:rPr>
          <w:u w:val="single"/>
        </w:rPr>
        <w:t>Gymnastics</w:t>
      </w:r>
    </w:p>
    <w:p w14:paraId="5FC8C37B" w14:textId="77777777" w:rsidR="005B56F8" w:rsidRPr="00240DB6" w:rsidRDefault="005B56F8" w:rsidP="00CE5CA1">
      <w:pPr>
        <w:pStyle w:val="ListParagraph"/>
      </w:pPr>
      <w:r w:rsidRPr="00240DB6">
        <w:t>Videoboard Feature</w:t>
      </w:r>
    </w:p>
    <w:p w14:paraId="34003FE5" w14:textId="77777777" w:rsidR="005B56F8" w:rsidRPr="00240DB6" w:rsidRDefault="005B56F8" w:rsidP="00CE5CA1">
      <w:pPr>
        <w:pStyle w:val="ListParagraph"/>
      </w:pPr>
      <w:r w:rsidRPr="00240DB6">
        <w:t>LED Scorer's Table Signage</w:t>
      </w:r>
    </w:p>
    <w:p w14:paraId="089FF17D" w14:textId="77777777" w:rsidR="005B56F8" w:rsidRPr="00240DB6" w:rsidRDefault="005B56F8" w:rsidP="00CE5CA1">
      <w:pPr>
        <w:pStyle w:val="ListParagraph"/>
      </w:pPr>
    </w:p>
    <w:p w14:paraId="7AFFEBD9" w14:textId="77777777" w:rsidR="005B56F8" w:rsidRPr="00240DB6" w:rsidRDefault="02701929" w:rsidP="02701929">
      <w:pPr>
        <w:pStyle w:val="ListParagraph"/>
        <w:rPr>
          <w:u w:val="single"/>
        </w:rPr>
      </w:pPr>
      <w:r w:rsidRPr="00E96180">
        <w:rPr>
          <w:u w:val="single"/>
        </w:rPr>
        <w:t>Volleyball</w:t>
      </w:r>
    </w:p>
    <w:p w14:paraId="4707E0D0" w14:textId="77777777" w:rsidR="005B56F8" w:rsidRPr="00240DB6" w:rsidRDefault="005B56F8" w:rsidP="00CE5CA1">
      <w:pPr>
        <w:pStyle w:val="ListParagraph"/>
      </w:pPr>
      <w:r w:rsidRPr="00240DB6">
        <w:t>Videoboard Feature</w:t>
      </w:r>
    </w:p>
    <w:p w14:paraId="14486481" w14:textId="77777777" w:rsidR="005B56F8" w:rsidRPr="00240DB6" w:rsidRDefault="005B56F8" w:rsidP="00CE5CA1">
      <w:pPr>
        <w:pStyle w:val="ListParagraph"/>
      </w:pPr>
      <w:r w:rsidRPr="00240DB6">
        <w:t>Static Logo Presence</w:t>
      </w:r>
    </w:p>
    <w:p w14:paraId="384473A4" w14:textId="77777777" w:rsidR="005B56F8" w:rsidRPr="00240DB6" w:rsidRDefault="005B56F8" w:rsidP="00CE5CA1">
      <w:pPr>
        <w:pStyle w:val="ListParagraph"/>
      </w:pPr>
    </w:p>
    <w:p w14:paraId="35153F0F" w14:textId="77777777" w:rsidR="005B56F8" w:rsidRPr="00240DB6" w:rsidRDefault="02701929" w:rsidP="02701929">
      <w:pPr>
        <w:pStyle w:val="ListParagraph"/>
        <w:rPr>
          <w:u w:val="single"/>
        </w:rPr>
      </w:pPr>
      <w:r w:rsidRPr="00E96180">
        <w:rPr>
          <w:u w:val="single"/>
        </w:rPr>
        <w:t>Digital/Social</w:t>
      </w:r>
    </w:p>
    <w:p w14:paraId="0B20EC2F" w14:textId="77777777" w:rsidR="005B56F8" w:rsidRPr="00240DB6" w:rsidRDefault="005B56F8" w:rsidP="00CE5CA1">
      <w:pPr>
        <w:pStyle w:val="ListParagraph"/>
      </w:pPr>
      <w:r w:rsidRPr="00240DB6">
        <w:t>Web Ads on Arkansasrazorbacks.com</w:t>
      </w:r>
    </w:p>
    <w:p w14:paraId="0911705D" w14:textId="77777777" w:rsidR="005B56F8" w:rsidRPr="00240DB6" w:rsidRDefault="005B56F8" w:rsidP="00CE5CA1">
      <w:pPr>
        <w:pStyle w:val="ListParagraph"/>
      </w:pPr>
      <w:r w:rsidRPr="00240DB6">
        <w:t>Social Media Campaigns on Official Razorback Channels</w:t>
      </w:r>
    </w:p>
    <w:p w14:paraId="7D10567B" w14:textId="77777777" w:rsidR="005B56F8" w:rsidRPr="00240DB6" w:rsidRDefault="005B56F8" w:rsidP="00CE5CA1">
      <w:pPr>
        <w:pStyle w:val="ListParagraph"/>
      </w:pPr>
    </w:p>
    <w:p w14:paraId="76D29D73" w14:textId="77777777" w:rsidR="005B56F8" w:rsidRPr="00240DB6" w:rsidRDefault="02701929" w:rsidP="02701929">
      <w:pPr>
        <w:pStyle w:val="ListParagraph"/>
        <w:rPr>
          <w:u w:val="single"/>
        </w:rPr>
      </w:pPr>
      <w:r w:rsidRPr="00E96180">
        <w:rPr>
          <w:u w:val="single"/>
        </w:rPr>
        <w:t>Track &amp; Field</w:t>
      </w:r>
    </w:p>
    <w:p w14:paraId="08EF2CDB" w14:textId="77777777" w:rsidR="005B56F8" w:rsidRPr="00240DB6" w:rsidRDefault="005B56F8" w:rsidP="00CE5CA1">
      <w:pPr>
        <w:pStyle w:val="ListParagraph"/>
      </w:pPr>
      <w:r w:rsidRPr="00240DB6">
        <w:t>Static Logo on Videoboard</w:t>
      </w:r>
    </w:p>
    <w:p w14:paraId="5A988C92" w14:textId="77777777" w:rsidR="005B56F8" w:rsidRPr="00240DB6" w:rsidRDefault="005B56F8" w:rsidP="00CE5CA1">
      <w:pPr>
        <w:pStyle w:val="ListParagraph"/>
      </w:pPr>
    </w:p>
    <w:p w14:paraId="2955B407" w14:textId="77777777" w:rsidR="005B56F8" w:rsidRPr="00240DB6" w:rsidRDefault="02701929" w:rsidP="02701929">
      <w:pPr>
        <w:pStyle w:val="ListParagraph"/>
        <w:rPr>
          <w:u w:val="single"/>
        </w:rPr>
      </w:pPr>
      <w:r w:rsidRPr="00E96180">
        <w:rPr>
          <w:u w:val="single"/>
        </w:rPr>
        <w:t>Print</w:t>
      </w:r>
    </w:p>
    <w:p w14:paraId="57E8351A" w14:textId="77777777" w:rsidR="005B56F8" w:rsidRPr="00240DB6" w:rsidRDefault="005B56F8" w:rsidP="00CE5CA1">
      <w:pPr>
        <w:pStyle w:val="ListParagraph"/>
      </w:pPr>
      <w:r w:rsidRPr="00240DB6">
        <w:t>Full Page and Color Football Media Guide</w:t>
      </w:r>
    </w:p>
    <w:p w14:paraId="024A0802" w14:textId="77777777" w:rsidR="005B56F8" w:rsidRPr="00240DB6" w:rsidRDefault="005B56F8" w:rsidP="00CE5CA1">
      <w:pPr>
        <w:pStyle w:val="ListParagraph"/>
      </w:pPr>
      <w:r w:rsidRPr="00240DB6">
        <w:t>Full Page and Color Football Game Day Program</w:t>
      </w:r>
    </w:p>
    <w:p w14:paraId="6D21D4DE" w14:textId="77777777" w:rsidR="005B56F8" w:rsidRPr="00240DB6" w:rsidRDefault="005B56F8" w:rsidP="00CE5CA1">
      <w:pPr>
        <w:pStyle w:val="ListParagraph"/>
      </w:pPr>
      <w:r w:rsidRPr="00240DB6">
        <w:t>Full Page and Color Basketball Program</w:t>
      </w:r>
    </w:p>
    <w:p w14:paraId="45F045EE" w14:textId="77777777" w:rsidR="005B56F8" w:rsidRPr="00240DB6" w:rsidRDefault="005B56F8" w:rsidP="00CE5CA1">
      <w:pPr>
        <w:pStyle w:val="ListParagraph"/>
      </w:pPr>
      <w:r w:rsidRPr="00240DB6">
        <w:t>Football Schedule Poster</w:t>
      </w:r>
    </w:p>
    <w:p w14:paraId="2DB7A0FD" w14:textId="77777777" w:rsidR="005B56F8" w:rsidRPr="00240DB6" w:rsidRDefault="005B56F8" w:rsidP="00CE5CA1">
      <w:pPr>
        <w:pStyle w:val="ListParagraph"/>
      </w:pPr>
      <w:r w:rsidRPr="00240DB6">
        <w:t>Men's and Women's Basketball Schedule Poster</w:t>
      </w:r>
    </w:p>
    <w:p w14:paraId="78A7E877" w14:textId="77777777" w:rsidR="005B56F8" w:rsidRPr="00240DB6" w:rsidRDefault="005B56F8" w:rsidP="00CE5CA1">
      <w:pPr>
        <w:pStyle w:val="ListParagraph"/>
      </w:pPr>
      <w:r w:rsidRPr="00240DB6">
        <w:t>Baseball Schedule Poster</w:t>
      </w:r>
    </w:p>
    <w:p w14:paraId="5C8E2646" w14:textId="77777777" w:rsidR="005B56F8" w:rsidRPr="00240DB6" w:rsidRDefault="005B56F8" w:rsidP="00CE5CA1">
      <w:pPr>
        <w:pStyle w:val="ListParagraph"/>
      </w:pPr>
      <w:r w:rsidRPr="00240DB6">
        <w:t>Men's and Women's Golf Schedule Posters</w:t>
      </w:r>
    </w:p>
    <w:p w14:paraId="545F2DCF" w14:textId="77777777" w:rsidR="005B56F8" w:rsidRPr="00240DB6" w:rsidRDefault="005B56F8" w:rsidP="00CE5CA1">
      <w:pPr>
        <w:pStyle w:val="ListParagraph"/>
      </w:pPr>
      <w:r w:rsidRPr="00240DB6">
        <w:t>Gymnastics Schedule Poster</w:t>
      </w:r>
    </w:p>
    <w:p w14:paraId="626D4AFE" w14:textId="77777777" w:rsidR="005B56F8" w:rsidRPr="00240DB6" w:rsidRDefault="005B56F8" w:rsidP="00CE5CA1">
      <w:pPr>
        <w:pStyle w:val="ListParagraph"/>
      </w:pPr>
      <w:r w:rsidRPr="00240DB6">
        <w:t>Softball Schedule Poster</w:t>
      </w:r>
    </w:p>
    <w:p w14:paraId="15E2E897" w14:textId="77777777" w:rsidR="005B56F8" w:rsidRPr="00240DB6" w:rsidRDefault="005B56F8" w:rsidP="00CE5CA1">
      <w:pPr>
        <w:pStyle w:val="ListParagraph"/>
      </w:pPr>
      <w:r w:rsidRPr="00240DB6">
        <w:t>Tennis Schedule Poster</w:t>
      </w:r>
    </w:p>
    <w:p w14:paraId="3D019510" w14:textId="77777777" w:rsidR="005B56F8" w:rsidRPr="00240DB6" w:rsidRDefault="005B56F8" w:rsidP="00CE5CA1">
      <w:pPr>
        <w:pStyle w:val="ListParagraph"/>
      </w:pPr>
      <w:r w:rsidRPr="00240DB6">
        <w:t>Men's and Women's Track &amp; Field Schedule Poster</w:t>
      </w:r>
    </w:p>
    <w:p w14:paraId="00C06719" w14:textId="77777777" w:rsidR="005B56F8" w:rsidRPr="00240DB6" w:rsidRDefault="005B56F8" w:rsidP="00CE5CA1">
      <w:pPr>
        <w:pStyle w:val="ListParagraph"/>
      </w:pPr>
      <w:r w:rsidRPr="00240DB6">
        <w:t xml:space="preserve">Men's and Women's </w:t>
      </w:r>
      <w:proofErr w:type="gramStart"/>
      <w:r w:rsidRPr="00240DB6">
        <w:t>Cross Country Schedule</w:t>
      </w:r>
      <w:proofErr w:type="gramEnd"/>
      <w:r w:rsidRPr="00240DB6">
        <w:t xml:space="preserve"> Poster</w:t>
      </w:r>
    </w:p>
    <w:p w14:paraId="703FED37" w14:textId="77777777" w:rsidR="005B56F8" w:rsidRPr="00240DB6" w:rsidRDefault="005B56F8" w:rsidP="00CE5CA1">
      <w:pPr>
        <w:pStyle w:val="ListParagraph"/>
      </w:pPr>
      <w:r w:rsidRPr="00240DB6">
        <w:lastRenderedPageBreak/>
        <w:t>Swimming &amp; Diving Schedule Poster</w:t>
      </w:r>
    </w:p>
    <w:p w14:paraId="5F7C4D97" w14:textId="77777777" w:rsidR="005B56F8" w:rsidRPr="00240DB6" w:rsidRDefault="005B56F8" w:rsidP="00CE5CA1">
      <w:pPr>
        <w:pStyle w:val="ListParagraph"/>
      </w:pPr>
      <w:r w:rsidRPr="00240DB6">
        <w:t>Volleyball Schedule Poster</w:t>
      </w:r>
    </w:p>
    <w:p w14:paraId="3EB993EA" w14:textId="77777777" w:rsidR="005B56F8" w:rsidRPr="00240DB6" w:rsidRDefault="005B56F8" w:rsidP="00CE5CA1">
      <w:pPr>
        <w:pStyle w:val="ListParagraph"/>
      </w:pPr>
      <w:r w:rsidRPr="00240DB6">
        <w:t>Soccer Schedule Poster</w:t>
      </w:r>
    </w:p>
    <w:p w14:paraId="706C4DB9" w14:textId="77777777" w:rsidR="005B56F8" w:rsidRPr="00240DB6" w:rsidRDefault="005B56F8" w:rsidP="00CE5CA1">
      <w:pPr>
        <w:pStyle w:val="ListParagraph"/>
      </w:pPr>
      <w:r w:rsidRPr="00240DB6">
        <w:t>Co-Sponsor of Souvenir Drink Cup</w:t>
      </w:r>
    </w:p>
    <w:p w14:paraId="05EEAA9F" w14:textId="77777777" w:rsidR="005B56F8" w:rsidRPr="00240DB6" w:rsidRDefault="005B56F8" w:rsidP="00CE5CA1">
      <w:pPr>
        <w:pStyle w:val="ListParagraph"/>
      </w:pPr>
    </w:p>
    <w:p w14:paraId="30144558" w14:textId="77777777" w:rsidR="005B56F8" w:rsidRPr="00240DB6" w:rsidRDefault="02701929" w:rsidP="02701929">
      <w:pPr>
        <w:pStyle w:val="ListParagraph"/>
        <w:rPr>
          <w:u w:val="single"/>
        </w:rPr>
      </w:pPr>
      <w:r w:rsidRPr="00E96180">
        <w:rPr>
          <w:u w:val="single"/>
        </w:rPr>
        <w:t>Tickets</w:t>
      </w:r>
    </w:p>
    <w:p w14:paraId="14B5018F" w14:textId="77777777" w:rsidR="005B56F8" w:rsidRPr="00240DB6" w:rsidRDefault="005B56F8" w:rsidP="00CE5CA1">
      <w:pPr>
        <w:pStyle w:val="ListParagraph"/>
      </w:pPr>
      <w:r w:rsidRPr="00240DB6">
        <w:t>Football Tickets</w:t>
      </w:r>
    </w:p>
    <w:p w14:paraId="7F099473" w14:textId="77777777" w:rsidR="005B56F8" w:rsidRPr="00240DB6" w:rsidRDefault="005B56F8" w:rsidP="00CE5CA1">
      <w:pPr>
        <w:pStyle w:val="ListParagraph"/>
      </w:pPr>
      <w:r w:rsidRPr="00240DB6">
        <w:t>Men's Basketball Tickets</w:t>
      </w:r>
    </w:p>
    <w:p w14:paraId="2D910740" w14:textId="77777777" w:rsidR="005B56F8" w:rsidRPr="00240DB6" w:rsidRDefault="005B56F8" w:rsidP="00CE5CA1">
      <w:pPr>
        <w:pStyle w:val="ListParagraph"/>
      </w:pPr>
      <w:r w:rsidRPr="00240DB6">
        <w:t>Women's Basketball Tickets</w:t>
      </w:r>
    </w:p>
    <w:p w14:paraId="2FCFE550" w14:textId="77777777" w:rsidR="005B56F8" w:rsidRPr="00240DB6" w:rsidRDefault="005B56F8" w:rsidP="00CE5CA1">
      <w:pPr>
        <w:pStyle w:val="ListParagraph"/>
      </w:pPr>
      <w:r w:rsidRPr="00240DB6">
        <w:t>Baseball Tickets</w:t>
      </w:r>
    </w:p>
    <w:p w14:paraId="559CF757" w14:textId="77777777" w:rsidR="005B56F8" w:rsidRPr="00240DB6" w:rsidRDefault="005B56F8" w:rsidP="00CE5CA1">
      <w:pPr>
        <w:pStyle w:val="ListParagraph"/>
      </w:pPr>
      <w:r w:rsidRPr="00240DB6">
        <w:t>Volleyball Tickets</w:t>
      </w:r>
    </w:p>
    <w:p w14:paraId="01C9B72D" w14:textId="77777777" w:rsidR="005B56F8" w:rsidRPr="00240DB6" w:rsidRDefault="005B56F8" w:rsidP="00CE5CA1">
      <w:pPr>
        <w:pStyle w:val="ListParagraph"/>
      </w:pPr>
      <w:r w:rsidRPr="00240DB6">
        <w:t>Softball Tickets</w:t>
      </w:r>
    </w:p>
    <w:p w14:paraId="3284E269" w14:textId="77777777" w:rsidR="005B56F8" w:rsidRPr="00240DB6" w:rsidRDefault="005B56F8" w:rsidP="00CE5CA1">
      <w:pPr>
        <w:pStyle w:val="ListParagraph"/>
      </w:pPr>
      <w:r w:rsidRPr="00240DB6">
        <w:t>Gymnastics Tickets</w:t>
      </w:r>
    </w:p>
    <w:p w14:paraId="2EEE9E4E" w14:textId="77777777" w:rsidR="005B56F8" w:rsidRPr="00240DB6" w:rsidRDefault="005B56F8" w:rsidP="00CE5CA1">
      <w:pPr>
        <w:pStyle w:val="ListParagraph"/>
      </w:pPr>
      <w:r w:rsidRPr="00240DB6">
        <w:t>Basketball Suite</w:t>
      </w:r>
    </w:p>
    <w:p w14:paraId="133BDDBF" w14:textId="77777777" w:rsidR="005B56F8" w:rsidRPr="00240DB6" w:rsidRDefault="005B56F8" w:rsidP="00CE5CA1">
      <w:pPr>
        <w:pStyle w:val="ListParagraph"/>
      </w:pPr>
    </w:p>
    <w:p w14:paraId="7AB69FD5" w14:textId="77777777" w:rsidR="005B56F8" w:rsidRPr="00240DB6" w:rsidRDefault="02701929" w:rsidP="02701929">
      <w:pPr>
        <w:pStyle w:val="ListParagraph"/>
        <w:rPr>
          <w:u w:val="single"/>
        </w:rPr>
      </w:pPr>
      <w:r w:rsidRPr="00E96180">
        <w:rPr>
          <w:u w:val="single"/>
        </w:rPr>
        <w:t>Rights</w:t>
      </w:r>
    </w:p>
    <w:p w14:paraId="4B1E981A" w14:textId="77777777" w:rsidR="005B56F8" w:rsidRPr="00240DB6" w:rsidRDefault="005B56F8" w:rsidP="00CE5CA1">
      <w:pPr>
        <w:pStyle w:val="ListParagraph"/>
      </w:pPr>
      <w:r w:rsidRPr="00240DB6">
        <w:t>Official Soft Drink of the Razorbacks</w:t>
      </w:r>
    </w:p>
    <w:p w14:paraId="6FBE02AC" w14:textId="77777777" w:rsidR="005B56F8" w:rsidRPr="00240DB6" w:rsidRDefault="005B56F8" w:rsidP="00CE5CA1">
      <w:pPr>
        <w:pStyle w:val="ListParagraph"/>
      </w:pPr>
      <w:r w:rsidRPr="00240DB6">
        <w:t>Official Marks and Logos for use in Market</w:t>
      </w:r>
    </w:p>
    <w:p w14:paraId="67796988" w14:textId="77777777" w:rsidR="00DF0948" w:rsidRDefault="005B56F8" w:rsidP="00CE5CA1">
      <w:pPr>
        <w:pStyle w:val="ListParagraph"/>
        <w:rPr>
          <w:rFonts w:asciiTheme="majorHAnsi" w:hAnsiTheme="majorHAnsi"/>
        </w:rPr>
      </w:pPr>
      <w:r w:rsidRPr="00240DB6">
        <w:rPr>
          <w:rFonts w:asciiTheme="majorHAnsi" w:hAnsiTheme="majorHAnsi"/>
        </w:rPr>
        <w:t>Proud Partner Status</w:t>
      </w:r>
    </w:p>
    <w:p w14:paraId="37D279B9" w14:textId="77777777" w:rsidR="008647B6" w:rsidRPr="00240DB6" w:rsidRDefault="008647B6" w:rsidP="00DF0948">
      <w:pPr>
        <w:spacing w:line="232" w:lineRule="auto"/>
        <w:ind w:firstLine="260"/>
        <w:rPr>
          <w:rFonts w:asciiTheme="majorHAnsi" w:hAnsiTheme="majorHAnsi"/>
        </w:rPr>
      </w:pPr>
    </w:p>
    <w:p w14:paraId="20947697" w14:textId="77777777" w:rsidR="00086520" w:rsidRDefault="00086520" w:rsidP="008647B6">
      <w:pPr>
        <w:jc w:val="left"/>
      </w:pPr>
    </w:p>
    <w:p w14:paraId="7A964429" w14:textId="77777777" w:rsidR="00086520" w:rsidRDefault="00086520">
      <w:pPr>
        <w:jc w:val="left"/>
      </w:pPr>
      <w:r>
        <w:br w:type="page"/>
      </w:r>
    </w:p>
    <w:p w14:paraId="71C1D9C5" w14:textId="77777777" w:rsidR="00510929" w:rsidRDefault="00510929" w:rsidP="00DF0948">
      <w:pPr>
        <w:spacing w:line="232" w:lineRule="auto"/>
        <w:ind w:firstLine="260"/>
      </w:pPr>
    </w:p>
    <w:p w14:paraId="34CC4497" w14:textId="77777777" w:rsidR="008647B6" w:rsidRDefault="008647B6" w:rsidP="00DF0948">
      <w:pPr>
        <w:spacing w:line="232" w:lineRule="auto"/>
        <w:ind w:firstLine="260"/>
      </w:pPr>
    </w:p>
    <w:p w14:paraId="1B702F99" w14:textId="77777777" w:rsidR="008647B6" w:rsidRDefault="008647B6" w:rsidP="00DF0948">
      <w:pPr>
        <w:spacing w:line="232" w:lineRule="auto"/>
        <w:ind w:firstLine="260"/>
      </w:pPr>
    </w:p>
    <w:p w14:paraId="39DEB2C9" w14:textId="77777777" w:rsidR="008647B6" w:rsidRDefault="008647B6" w:rsidP="00DF0948">
      <w:pPr>
        <w:spacing w:line="232" w:lineRule="auto"/>
        <w:ind w:firstLine="260"/>
      </w:pPr>
    </w:p>
    <w:p w14:paraId="2F7D9752" w14:textId="368E907D" w:rsidR="008647B6" w:rsidRDefault="008647B6" w:rsidP="00DF0948">
      <w:pPr>
        <w:spacing w:line="232" w:lineRule="auto"/>
        <w:ind w:firstLine="260"/>
      </w:pPr>
    </w:p>
    <w:p w14:paraId="1649D37E" w14:textId="29435893" w:rsidR="00E54C03" w:rsidRDefault="00E54C03" w:rsidP="00DF0948">
      <w:pPr>
        <w:spacing w:line="232" w:lineRule="auto"/>
        <w:ind w:firstLine="260"/>
      </w:pPr>
    </w:p>
    <w:p w14:paraId="17A9C40A" w14:textId="77777777" w:rsidR="00E54C03" w:rsidRDefault="00E54C03" w:rsidP="00DF0948">
      <w:pPr>
        <w:spacing w:line="232" w:lineRule="auto"/>
        <w:ind w:firstLine="260"/>
      </w:pPr>
    </w:p>
    <w:p w14:paraId="0022F784" w14:textId="77777777" w:rsidR="008647B6" w:rsidRDefault="008647B6" w:rsidP="00DF0948">
      <w:pPr>
        <w:spacing w:line="232" w:lineRule="auto"/>
        <w:ind w:firstLine="260"/>
      </w:pPr>
    </w:p>
    <w:p w14:paraId="587E2472" w14:textId="77777777" w:rsidR="008647B6" w:rsidRDefault="008647B6" w:rsidP="00DF0948">
      <w:pPr>
        <w:spacing w:line="232" w:lineRule="auto"/>
        <w:ind w:firstLine="260"/>
      </w:pPr>
    </w:p>
    <w:p w14:paraId="7A490AAB" w14:textId="77777777" w:rsidR="008647B6" w:rsidRDefault="008647B6" w:rsidP="00275C4F">
      <w:pPr>
        <w:pStyle w:val="Head1"/>
      </w:pPr>
      <w:bookmarkStart w:id="61" w:name="_Toc89354710"/>
      <w:bookmarkStart w:id="62" w:name="_Toc94519991"/>
      <w:r>
        <w:t>RFP Instructions and RFP Terms &amp; Conditions</w:t>
      </w:r>
      <w:bookmarkEnd w:id="61"/>
      <w:bookmarkEnd w:id="62"/>
    </w:p>
    <w:p w14:paraId="5F2B47DE" w14:textId="77777777" w:rsidR="00DF0948" w:rsidRDefault="00DF0948" w:rsidP="00DF0948">
      <w:pPr>
        <w:spacing w:line="232" w:lineRule="auto"/>
        <w:ind w:firstLine="260"/>
      </w:pPr>
    </w:p>
    <w:p w14:paraId="1A70F255" w14:textId="77777777" w:rsidR="00DF0948" w:rsidRDefault="00DF0948" w:rsidP="00DF0948">
      <w:pPr>
        <w:spacing w:line="232" w:lineRule="auto"/>
        <w:ind w:firstLine="260"/>
      </w:pPr>
    </w:p>
    <w:p w14:paraId="7A0D62D1" w14:textId="77777777" w:rsidR="00DF0948" w:rsidRDefault="00DF0948" w:rsidP="00DF0948">
      <w:pPr>
        <w:spacing w:line="232" w:lineRule="auto"/>
        <w:ind w:firstLine="260"/>
      </w:pPr>
    </w:p>
    <w:p w14:paraId="6E94F81D" w14:textId="77777777" w:rsidR="00DF0948" w:rsidRDefault="00DF0948" w:rsidP="00DF0948">
      <w:pPr>
        <w:spacing w:line="232" w:lineRule="auto"/>
        <w:ind w:firstLine="260"/>
      </w:pPr>
    </w:p>
    <w:p w14:paraId="63FF6B0B" w14:textId="77777777" w:rsidR="00DF0948" w:rsidRDefault="00DF0948" w:rsidP="00DF0948">
      <w:pPr>
        <w:spacing w:line="232" w:lineRule="auto"/>
        <w:ind w:firstLine="260"/>
      </w:pPr>
    </w:p>
    <w:p w14:paraId="58BA5E3C" w14:textId="77777777" w:rsidR="00510929" w:rsidRPr="00C24E8D" w:rsidRDefault="00510929" w:rsidP="00275C4F">
      <w:pPr>
        <w:pStyle w:val="Head1"/>
        <w:sectPr w:rsidR="00510929" w:rsidRPr="00C24E8D" w:rsidSect="00295312">
          <w:headerReference w:type="default" r:id="rId32"/>
          <w:pgSz w:w="12240" w:h="15840"/>
          <w:pgMar w:top="1170" w:right="1180" w:bottom="1220" w:left="1180" w:header="432" w:footer="720" w:gutter="0"/>
          <w:cols w:space="720"/>
          <w:docGrid w:linePitch="299"/>
        </w:sectPr>
      </w:pPr>
      <w:bookmarkStart w:id="63" w:name="_TOC_250001"/>
      <w:bookmarkEnd w:id="63"/>
    </w:p>
    <w:p w14:paraId="00BE0A74" w14:textId="77777777" w:rsidR="00DF0948" w:rsidRDefault="00D53697" w:rsidP="00196F3E">
      <w:pPr>
        <w:pStyle w:val="Head2"/>
      </w:pPr>
      <w:r w:rsidRPr="00257FE8">
        <w:lastRenderedPageBreak/>
        <w:t xml:space="preserve">RFP INSTRUCTIONS AND RFP TERMS </w:t>
      </w:r>
      <w:r>
        <w:t>&amp;</w:t>
      </w:r>
      <w:r w:rsidRPr="00257FE8">
        <w:t xml:space="preserve"> CONDITIONS</w:t>
      </w:r>
    </w:p>
    <w:p w14:paraId="15A3B1C6" w14:textId="77777777" w:rsidR="00257FE8" w:rsidRPr="00530E2E" w:rsidRDefault="00257FE8" w:rsidP="00A5133D">
      <w:pPr>
        <w:pStyle w:val="Heading3"/>
        <w:numPr>
          <w:ilvl w:val="0"/>
          <w:numId w:val="0"/>
        </w:numPr>
        <w:ind w:left="259" w:firstLine="11"/>
        <w:rPr>
          <w:color w:val="7030A0"/>
        </w:rPr>
      </w:pPr>
    </w:p>
    <w:p w14:paraId="43E7C429" w14:textId="77777777" w:rsidR="005F491D" w:rsidRPr="001A579F" w:rsidRDefault="005F491D" w:rsidP="005F491D">
      <w:pPr>
        <w:pStyle w:val="ListParagraph"/>
        <w:rPr>
          <w:w w:val="105"/>
        </w:rPr>
      </w:pPr>
    </w:p>
    <w:p w14:paraId="2D5D25F6" w14:textId="77777777" w:rsidR="005F491D" w:rsidRPr="009307D8" w:rsidRDefault="005F491D" w:rsidP="009307D8">
      <w:pPr>
        <w:pStyle w:val="ListParagraph"/>
      </w:pPr>
      <w:r w:rsidRPr="009307D8">
        <w:t xml:space="preserve">To receive consideration, this RFP with the completed Proposal must be signed and returned no later than 10:00 a.m., CST, on the Proposal Due Date/Time indicated in this RFP.  The University reserves the right to award this Contract in whole, in part, or to reject any and all Proposals. </w:t>
      </w:r>
    </w:p>
    <w:p w14:paraId="69860E0E" w14:textId="77777777" w:rsidR="005F491D" w:rsidRPr="009307D8" w:rsidRDefault="005F491D" w:rsidP="009307D8">
      <w:pPr>
        <w:pStyle w:val="ListParagraph"/>
      </w:pPr>
    </w:p>
    <w:p w14:paraId="56D6180F" w14:textId="77777777" w:rsidR="005B4A68" w:rsidRPr="009307D8" w:rsidRDefault="005B4A68" w:rsidP="009307D8">
      <w:pPr>
        <w:pStyle w:val="ListParagraph"/>
      </w:pPr>
      <w:r w:rsidRPr="007104AE">
        <w:rPr>
          <w:b/>
          <w:bCs/>
        </w:rPr>
        <w:t>Under no circumstances will late Proposals be accepted.</w:t>
      </w:r>
      <w:r w:rsidRPr="009307D8">
        <w:t xml:space="preserve"> Failure to deliver by overnight carriers or other such methods shall not be taken into consideration. Proposals MUST arrive prior to the Proposal Due Date/Time specified in the RFP, and be time-stamped by the Procurement Office, located at: </w:t>
      </w:r>
    </w:p>
    <w:p w14:paraId="6E65E3A5" w14:textId="77777777" w:rsidR="005B4A68" w:rsidRPr="009307D8" w:rsidRDefault="005B4A68" w:rsidP="009307D8">
      <w:pPr>
        <w:pStyle w:val="ListParagraph"/>
      </w:pPr>
    </w:p>
    <w:p w14:paraId="55DB15DE" w14:textId="77777777" w:rsidR="005B4A68" w:rsidRPr="009307D8" w:rsidRDefault="005B4A68" w:rsidP="009307D8">
      <w:pPr>
        <w:pStyle w:val="ListParagraph"/>
        <w:ind w:left="720"/>
      </w:pPr>
      <w:r w:rsidRPr="009307D8">
        <w:t>University of Arkansas – Business Services</w:t>
      </w:r>
    </w:p>
    <w:p w14:paraId="50E2D943" w14:textId="77777777" w:rsidR="005B4A68" w:rsidRPr="009307D8" w:rsidRDefault="005B4A68" w:rsidP="009307D8">
      <w:pPr>
        <w:pStyle w:val="ListParagraph"/>
        <w:ind w:left="720"/>
      </w:pPr>
      <w:r w:rsidRPr="009307D8">
        <w:t>UPTW Room 101</w:t>
      </w:r>
    </w:p>
    <w:p w14:paraId="29B5C398" w14:textId="77777777" w:rsidR="005B4A68" w:rsidRPr="009307D8" w:rsidRDefault="005B4A68" w:rsidP="009307D8">
      <w:pPr>
        <w:pStyle w:val="ListParagraph"/>
        <w:ind w:left="720"/>
      </w:pPr>
      <w:r w:rsidRPr="009307D8">
        <w:t xml:space="preserve">1001 East </w:t>
      </w:r>
      <w:proofErr w:type="spellStart"/>
      <w:r w:rsidRPr="009307D8">
        <w:t>Sain</w:t>
      </w:r>
      <w:proofErr w:type="spellEnd"/>
      <w:r w:rsidRPr="009307D8">
        <w:t xml:space="preserve"> Street</w:t>
      </w:r>
    </w:p>
    <w:p w14:paraId="3D1D7968" w14:textId="77777777" w:rsidR="005B4A68" w:rsidRPr="009307D8" w:rsidRDefault="005B4A68" w:rsidP="009307D8">
      <w:pPr>
        <w:pStyle w:val="ListParagraph"/>
        <w:ind w:left="720"/>
      </w:pPr>
      <w:r w:rsidRPr="009307D8">
        <w:t>Fayetteville, AR  72703</w:t>
      </w:r>
    </w:p>
    <w:p w14:paraId="2EC766CB" w14:textId="77777777" w:rsidR="005B4A68" w:rsidRPr="009307D8" w:rsidRDefault="005B4A68" w:rsidP="009307D8">
      <w:pPr>
        <w:pStyle w:val="ListParagraph"/>
      </w:pPr>
    </w:p>
    <w:p w14:paraId="32BF55AF" w14:textId="77777777" w:rsidR="005B4A68" w:rsidRPr="009307D8" w:rsidRDefault="005B4A68" w:rsidP="009307D8">
      <w:pPr>
        <w:pStyle w:val="ListParagraph"/>
        <w:rPr>
          <w:b/>
          <w:bCs/>
        </w:rPr>
      </w:pPr>
      <w:r w:rsidRPr="009307D8">
        <w:rPr>
          <w:b/>
          <w:bCs/>
        </w:rPr>
        <w:t xml:space="preserve">ALL PROPOSALS MUST BE SIGNED AND RESPONDENT NAME, RFP NUMBER, AND PROPOSAL DUE DATE MUST BE CLEARLY NOTED ON OUTSIDE OF PACKAGE IN ORDER FOR </w:t>
      </w:r>
      <w:r w:rsidR="009A21A6" w:rsidRPr="009307D8">
        <w:rPr>
          <w:b/>
          <w:bCs/>
        </w:rPr>
        <w:t xml:space="preserve">THE PROPOSAL </w:t>
      </w:r>
      <w:r w:rsidRPr="009307D8">
        <w:rPr>
          <w:b/>
          <w:bCs/>
        </w:rPr>
        <w:t>TO BE ACCEPTED.</w:t>
      </w:r>
    </w:p>
    <w:p w14:paraId="7146EF8A" w14:textId="77777777" w:rsidR="005B4A68" w:rsidRPr="009307D8" w:rsidRDefault="005B4A68" w:rsidP="009307D8">
      <w:pPr>
        <w:pStyle w:val="ListParagraph"/>
      </w:pPr>
    </w:p>
    <w:p w14:paraId="49608096" w14:textId="10B3F6FD" w:rsidR="00691EB3" w:rsidRDefault="00691EB3" w:rsidP="00691EB3">
      <w:pPr>
        <w:pStyle w:val="ListParagraph"/>
      </w:pPr>
      <w:bookmarkStart w:id="64" w:name="_Hlk509928242"/>
      <w:r w:rsidRPr="00691EB3">
        <w:t xml:space="preserve">Proposals will be publicly opened in the Purchasing Office, </w:t>
      </w:r>
      <w:bookmarkStart w:id="65" w:name="_Hlk64543600"/>
      <w:r w:rsidRPr="00691EB3">
        <w:t>located at UPTW Room 101, 1001 East Sain St., Fayetteville, AR 72703</w:t>
      </w:r>
      <w:bookmarkEnd w:id="65"/>
      <w:r w:rsidRPr="00691EB3">
        <w:t xml:space="preserve">, at the date and time </w:t>
      </w:r>
      <w:r>
        <w:t>as indicated in this RFP</w:t>
      </w:r>
      <w:r w:rsidR="00A21892">
        <w:t xml:space="preserve">.  </w:t>
      </w:r>
      <w:r w:rsidRPr="00691EB3">
        <w:t>No responsibility will be attached to any person for the premature opening of a Proposal not properly identified.</w:t>
      </w:r>
      <w:bookmarkEnd w:id="64"/>
    </w:p>
    <w:p w14:paraId="1631D349" w14:textId="77777777" w:rsidR="00691EB3" w:rsidRPr="00BA12F5" w:rsidRDefault="00691EB3" w:rsidP="00691EB3">
      <w:pPr>
        <w:pStyle w:val="ListParagraph"/>
        <w:rPr>
          <w:rFonts w:ascii="Times New Roman" w:hAnsi="Times New Roman" w:cs="Times New Roman"/>
        </w:rPr>
      </w:pPr>
    </w:p>
    <w:p w14:paraId="1083545D" w14:textId="34082395" w:rsidR="005B4A68" w:rsidRPr="009307D8" w:rsidRDefault="005B4A68" w:rsidP="009307D8">
      <w:pPr>
        <w:pStyle w:val="ListParagraph"/>
      </w:pPr>
      <w:r w:rsidRPr="009307D8">
        <w:t xml:space="preserve">If planning to attend a </w:t>
      </w:r>
      <w:r w:rsidR="009307D8">
        <w:t>Proposal</w:t>
      </w:r>
      <w:r w:rsidRPr="009307D8">
        <w:t xml:space="preserve"> </w:t>
      </w:r>
      <w:r w:rsidR="00BF5E6A">
        <w:t>Openinig</w:t>
      </w:r>
      <w:r w:rsidRPr="009307D8">
        <w:t>, please arrive in the building lobby prior to 2:30pm CST.</w:t>
      </w:r>
    </w:p>
    <w:p w14:paraId="19483A25" w14:textId="77777777" w:rsidR="005B4A68" w:rsidRPr="009307D8" w:rsidRDefault="005B4A68" w:rsidP="009307D8">
      <w:pPr>
        <w:pStyle w:val="ListParagraph"/>
      </w:pPr>
    </w:p>
    <w:p w14:paraId="02EB666D" w14:textId="31C51E6C" w:rsidR="005B4A68" w:rsidRPr="009307D8" w:rsidRDefault="005B4A68" w:rsidP="009307D8">
      <w:pPr>
        <w:pStyle w:val="ListParagraph"/>
      </w:pPr>
      <w:r w:rsidRPr="009307D8">
        <w:t xml:space="preserve">In the event the University is closed to the public during a scheduled </w:t>
      </w:r>
      <w:r w:rsidR="007104AE">
        <w:t>Proposal</w:t>
      </w:r>
      <w:r w:rsidR="007104AE" w:rsidRPr="009307D8">
        <w:t xml:space="preserve"> </w:t>
      </w:r>
      <w:r w:rsidR="00EF1ED6">
        <w:t>Opening</w:t>
      </w:r>
      <w:r w:rsidRPr="009307D8">
        <w:t xml:space="preserve">, virtual access will be provided.  Information on joining a virtual </w:t>
      </w:r>
      <w:r w:rsidR="007104AE">
        <w:t>Proposal</w:t>
      </w:r>
      <w:r w:rsidRPr="009307D8">
        <w:t xml:space="preserve"> </w:t>
      </w:r>
      <w:r w:rsidR="00A21892">
        <w:t>O</w:t>
      </w:r>
      <w:r w:rsidRPr="009307D8">
        <w:t>pening will be posted on</w:t>
      </w:r>
      <w:r w:rsidR="00A5133D" w:rsidRPr="009307D8">
        <w:t xml:space="preserve"> </w:t>
      </w:r>
      <w:hyperlink r:id="rId33" w:history="1">
        <w:r w:rsidR="001E0B82" w:rsidRPr="001446E0">
          <w:rPr>
            <w:rStyle w:val="Hyperlink"/>
            <w:rFonts w:cs="Times New Roman"/>
          </w:rPr>
          <w:t>HogBid</w:t>
        </w:r>
      </w:hyperlink>
      <w:r w:rsidRPr="009307D8">
        <w:t xml:space="preserve"> prior to the </w:t>
      </w:r>
      <w:r w:rsidR="007104AE">
        <w:t>Proposal</w:t>
      </w:r>
      <w:r w:rsidRPr="009307D8">
        <w:t xml:space="preserve"> </w:t>
      </w:r>
      <w:r w:rsidR="00A21892">
        <w:t>O</w:t>
      </w:r>
      <w:r w:rsidRPr="009307D8">
        <w:t>pening date</w:t>
      </w:r>
      <w:r w:rsidR="00BD45FE">
        <w:t xml:space="preserve"> and time</w:t>
      </w:r>
      <w:r w:rsidRPr="009307D8">
        <w:t>.</w:t>
      </w:r>
    </w:p>
    <w:p w14:paraId="1BC513EE" w14:textId="77777777" w:rsidR="005B4A68" w:rsidRPr="009307D8" w:rsidRDefault="005B4A68" w:rsidP="009307D8">
      <w:pPr>
        <w:pStyle w:val="ListParagraph"/>
      </w:pPr>
    </w:p>
    <w:p w14:paraId="729A4B01" w14:textId="77777777" w:rsidR="005B4A68" w:rsidRDefault="005B4A68" w:rsidP="009307D8">
      <w:pPr>
        <w:pStyle w:val="ListParagraph"/>
      </w:pPr>
      <w:r w:rsidRPr="009307D8">
        <w:t>NO VERBAL EMAILED OR FAXED PROPOSALS WILL BE ACCEPTED.</w:t>
      </w:r>
    </w:p>
    <w:p w14:paraId="243C6964" w14:textId="77777777" w:rsidR="005F491D" w:rsidRPr="00411B29" w:rsidRDefault="005F491D" w:rsidP="005F491D">
      <w:pPr>
        <w:pStyle w:val="ListParagraph"/>
        <w:ind w:left="0"/>
        <w:rPr>
          <w:w w:val="105"/>
        </w:rPr>
      </w:pPr>
      <w:bookmarkStart w:id="66" w:name="_Hlk94108096"/>
    </w:p>
    <w:p w14:paraId="5CEAE9E2" w14:textId="1F2DFA6E" w:rsidR="00E41820" w:rsidRPr="00906CE2" w:rsidRDefault="00E41820" w:rsidP="00E41820">
      <w:pPr>
        <w:pStyle w:val="ListParagraph"/>
        <w:numPr>
          <w:ilvl w:val="0"/>
          <w:numId w:val="22"/>
        </w:numPr>
        <w:tabs>
          <w:tab w:val="left" w:pos="595"/>
        </w:tabs>
        <w:rPr>
          <w:rFonts w:asciiTheme="majorHAnsi" w:hAnsiTheme="majorHAnsi" w:cs="Times New Roman"/>
          <w:w w:val="105"/>
        </w:rPr>
      </w:pPr>
      <w:bookmarkStart w:id="67" w:name="_Hlk94182357"/>
      <w:bookmarkStart w:id="68" w:name="_Hlk94108892"/>
      <w:bookmarkEnd w:id="66"/>
      <w:r w:rsidRPr="00906CE2">
        <w:rPr>
          <w:rFonts w:asciiTheme="majorHAnsi" w:hAnsiTheme="majorHAnsi" w:cs="Times New Roman"/>
          <w:b/>
          <w:bCs/>
          <w:w w:val="105"/>
        </w:rPr>
        <w:t xml:space="preserve">Proposal Submission:  </w:t>
      </w:r>
      <w:r w:rsidRPr="00906CE2">
        <w:rPr>
          <w:rFonts w:asciiTheme="majorHAnsi" w:hAnsiTheme="majorHAnsi" w:cs="Times New Roman"/>
          <w:w w:val="105"/>
        </w:rPr>
        <w:t xml:space="preserve">Respondent must submit one (1) signed original, five (5) signed copies, and five (5) soft copies (USB Flash Drive) of Proposal to this RFP.  The extra copies are needed for Proposal evaluation purposes.  Do not send </w:t>
      </w:r>
      <w:r w:rsidR="006D0F81" w:rsidRPr="00906CE2">
        <w:rPr>
          <w:rFonts w:asciiTheme="majorHAnsi" w:hAnsiTheme="majorHAnsi" w:cs="Times New Roman"/>
          <w:w w:val="105"/>
        </w:rPr>
        <w:t xml:space="preserve">multiple </w:t>
      </w:r>
      <w:r w:rsidRPr="00906CE2">
        <w:rPr>
          <w:rFonts w:asciiTheme="majorHAnsi" w:hAnsiTheme="majorHAnsi" w:cs="Times New Roman"/>
          <w:w w:val="105"/>
        </w:rPr>
        <w:t>Proposal</w:t>
      </w:r>
      <w:r w:rsidR="006D0F81" w:rsidRPr="00906CE2">
        <w:rPr>
          <w:rFonts w:asciiTheme="majorHAnsi" w:hAnsiTheme="majorHAnsi" w:cs="Times New Roman"/>
          <w:w w:val="105"/>
        </w:rPr>
        <w:t xml:space="preserve">s in the same envelope.  </w:t>
      </w:r>
    </w:p>
    <w:bookmarkEnd w:id="67"/>
    <w:p w14:paraId="747830E2" w14:textId="77777777" w:rsidR="00E07A12" w:rsidRPr="001A579F" w:rsidRDefault="00E07A12" w:rsidP="00E07A12">
      <w:pPr>
        <w:ind w:right="-14"/>
        <w:rPr>
          <w:rFonts w:asciiTheme="majorHAnsi" w:hAnsiTheme="majorHAnsi" w:cs="Times New Roman"/>
          <w:color w:val="000000" w:themeColor="text1"/>
        </w:rPr>
      </w:pPr>
    </w:p>
    <w:bookmarkEnd w:id="68"/>
    <w:p w14:paraId="41F84D8E" w14:textId="58966695" w:rsidR="00F601B1" w:rsidRPr="001A579F" w:rsidRDefault="00F601B1" w:rsidP="006375A0">
      <w:pPr>
        <w:pStyle w:val="ListParagraph"/>
        <w:numPr>
          <w:ilvl w:val="0"/>
          <w:numId w:val="22"/>
        </w:numPr>
        <w:tabs>
          <w:tab w:val="left" w:pos="595"/>
        </w:tabs>
        <w:rPr>
          <w:rFonts w:asciiTheme="majorHAnsi" w:hAnsiTheme="majorHAnsi" w:cs="Times New Roman"/>
          <w:color w:val="000000" w:themeColor="text1"/>
          <w:w w:val="105"/>
        </w:rPr>
      </w:pPr>
      <w:r w:rsidRPr="001A579F">
        <w:rPr>
          <w:rFonts w:asciiTheme="majorHAnsi" w:hAnsiTheme="majorHAnsi" w:cs="Times New Roman"/>
          <w:b/>
          <w:bCs/>
          <w:color w:val="000000" w:themeColor="text1"/>
          <w:w w:val="105"/>
        </w:rPr>
        <w:t>Additional Redacted Copy REQUIRED</w:t>
      </w:r>
      <w:r w:rsidR="001B6149" w:rsidRPr="001A579F">
        <w:rPr>
          <w:rFonts w:asciiTheme="majorHAnsi" w:hAnsiTheme="majorHAnsi" w:cs="Times New Roman"/>
          <w:b/>
          <w:bCs/>
          <w:color w:val="000000" w:themeColor="text1"/>
          <w:w w:val="105"/>
        </w:rPr>
        <w:t xml:space="preserve">: </w:t>
      </w:r>
      <w:r w:rsidRPr="001A579F">
        <w:rPr>
          <w:rFonts w:asciiTheme="majorHAnsi" w:hAnsiTheme="majorHAnsi" w:cs="Times New Roman"/>
          <w:color w:val="000000" w:themeColor="text1"/>
          <w:w w:val="105"/>
        </w:rPr>
        <w:t xml:space="preserve">Proprietary information submitted in </w:t>
      </w:r>
      <w:r w:rsidR="001E0B82">
        <w:rPr>
          <w:rFonts w:asciiTheme="majorHAnsi" w:hAnsiTheme="majorHAnsi" w:cs="Times New Roman"/>
          <w:color w:val="000000" w:themeColor="text1"/>
          <w:w w:val="105"/>
        </w:rPr>
        <w:t xml:space="preserve">a Proposal </w:t>
      </w:r>
      <w:r w:rsidRPr="001A579F">
        <w:rPr>
          <w:rFonts w:asciiTheme="majorHAnsi" w:hAnsiTheme="majorHAnsi" w:cs="Times New Roman"/>
          <w:color w:val="000000" w:themeColor="text1"/>
          <w:w w:val="105"/>
        </w:rPr>
        <w:t xml:space="preserve">will be processed in accordance with applicable State of Arkansas procurement law. Documents pertaining to the RFP become the property of </w:t>
      </w:r>
      <w:r w:rsidR="00CF4731" w:rsidRPr="001A579F">
        <w:rPr>
          <w:rFonts w:asciiTheme="majorHAnsi" w:hAnsiTheme="majorHAnsi" w:cs="Times New Roman"/>
          <w:color w:val="000000" w:themeColor="text1"/>
          <w:w w:val="105"/>
        </w:rPr>
        <w:t>the University</w:t>
      </w:r>
      <w:r w:rsidRPr="001A579F">
        <w:rPr>
          <w:rFonts w:asciiTheme="majorHAnsi" w:hAnsiTheme="majorHAnsi" w:cs="Times New Roman"/>
          <w:color w:val="000000" w:themeColor="text1"/>
          <w:w w:val="105"/>
        </w:rPr>
        <w:t xml:space="preserve"> and shall be open to public inspection</w:t>
      </w:r>
      <w:r w:rsidR="001E0B82">
        <w:rPr>
          <w:rFonts w:asciiTheme="majorHAnsi" w:hAnsiTheme="majorHAnsi" w:cs="Times New Roman"/>
          <w:color w:val="000000" w:themeColor="text1"/>
          <w:w w:val="105"/>
        </w:rPr>
        <w:t>, subject to any statutory exemptions under Arkansas law,</w:t>
      </w:r>
      <w:r w:rsidRPr="001A579F">
        <w:rPr>
          <w:rFonts w:asciiTheme="majorHAnsi" w:hAnsiTheme="majorHAnsi" w:cs="Times New Roman"/>
          <w:color w:val="000000" w:themeColor="text1"/>
          <w:w w:val="105"/>
        </w:rPr>
        <w:t xml:space="preserve"> after a notice of intent to award is formally announced. </w:t>
      </w:r>
    </w:p>
    <w:p w14:paraId="6DC41960" w14:textId="77777777" w:rsidR="00E07A12" w:rsidRPr="001A579F" w:rsidRDefault="00E07A12" w:rsidP="00E07A12">
      <w:pPr>
        <w:ind w:right="-20"/>
        <w:rPr>
          <w:rFonts w:asciiTheme="majorHAnsi" w:hAnsiTheme="majorHAnsi" w:cs="Times New Roman"/>
          <w:color w:val="000000" w:themeColor="text1"/>
          <w:w w:val="105"/>
        </w:rPr>
      </w:pPr>
    </w:p>
    <w:p w14:paraId="170E5B15" w14:textId="61E02132" w:rsidR="00F601B1" w:rsidRPr="001A579F" w:rsidRDefault="00F601B1" w:rsidP="00CE5CA1">
      <w:pPr>
        <w:pStyle w:val="ListParagraph"/>
        <w:rPr>
          <w:w w:val="105"/>
        </w:rPr>
      </w:pPr>
      <w:r w:rsidRPr="001A579F">
        <w:rPr>
          <w:w w:val="105"/>
        </w:rPr>
        <w:t xml:space="preserve">It is the responsibility of </w:t>
      </w:r>
      <w:r w:rsidR="001E0B82">
        <w:rPr>
          <w:w w:val="105"/>
        </w:rPr>
        <w:t>each</w:t>
      </w:r>
      <w:r w:rsidRPr="001A579F">
        <w:rPr>
          <w:w w:val="105"/>
        </w:rPr>
        <w:t xml:space="preserve"> </w:t>
      </w:r>
      <w:r w:rsidR="0044766C">
        <w:rPr>
          <w:w w:val="105"/>
        </w:rPr>
        <w:t>Respondent</w:t>
      </w:r>
      <w:r w:rsidR="00CA6827" w:rsidRPr="001A579F">
        <w:rPr>
          <w:w w:val="105"/>
        </w:rPr>
        <w:t xml:space="preserve"> </w:t>
      </w:r>
      <w:r w:rsidRPr="001A579F">
        <w:rPr>
          <w:w w:val="105"/>
        </w:rPr>
        <w:t xml:space="preserve">to identify all proprietary information included in their Proposal. The </w:t>
      </w:r>
      <w:r w:rsidR="0044766C">
        <w:rPr>
          <w:w w:val="105"/>
        </w:rPr>
        <w:t>Respondent</w:t>
      </w:r>
      <w:r w:rsidRPr="001A579F">
        <w:rPr>
          <w:w w:val="105"/>
        </w:rPr>
        <w:t xml:space="preserve"> shall submit one (1) separate electronic copy of the </w:t>
      </w:r>
      <w:r w:rsidR="005F355D" w:rsidRPr="001A579F">
        <w:rPr>
          <w:w w:val="105"/>
        </w:rPr>
        <w:t>Proposal</w:t>
      </w:r>
      <w:r w:rsidRPr="001A579F">
        <w:rPr>
          <w:w w:val="105"/>
        </w:rPr>
        <w:t xml:space="preserve">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w:t>
      </w:r>
      <w:r w:rsidR="001B6149" w:rsidRPr="001A579F">
        <w:rPr>
          <w:w w:val="105"/>
        </w:rPr>
        <w:t>the</w:t>
      </w:r>
      <w:r w:rsidRPr="001A579F">
        <w:rPr>
          <w:w w:val="105"/>
        </w:rPr>
        <w:t xml:space="preserve"> Proposal to be considered.  </w:t>
      </w:r>
      <w:r w:rsidR="009F3C71">
        <w:rPr>
          <w:w w:val="105"/>
        </w:rPr>
        <w:t>Each</w:t>
      </w:r>
      <w:r w:rsidRPr="001A579F">
        <w:rPr>
          <w:w w:val="105"/>
        </w:rPr>
        <w:t xml:space="preserve"> </w:t>
      </w:r>
      <w:r w:rsidR="0044766C">
        <w:rPr>
          <w:w w:val="105"/>
        </w:rPr>
        <w:t>Respondent</w:t>
      </w:r>
      <w:r w:rsidRPr="001A579F">
        <w:rPr>
          <w:w w:val="105"/>
        </w:rPr>
        <w:t xml:space="preserve"> is responsible for ensuring the redacted copy on flash drive is protected against restoration of redacted data.  The </w:t>
      </w:r>
      <w:r w:rsidRPr="001A579F">
        <w:rPr>
          <w:w w:val="105"/>
        </w:rPr>
        <w:lastRenderedPageBreak/>
        <w:t xml:space="preserve">redacted copy may be open to public inspection under the Freedom of Information Act (“FOIA”) without further notice to the </w:t>
      </w:r>
      <w:r w:rsidR="0044766C">
        <w:rPr>
          <w:w w:val="105"/>
        </w:rPr>
        <w:t>Respondent</w:t>
      </w:r>
      <w:r w:rsidRPr="001A579F">
        <w:rPr>
          <w:w w:val="105"/>
        </w:rPr>
        <w:t xml:space="preserve"> after a notice of intent to award is formally announced.  If during a subsequent review process the University determines that specific information redacted by the </w:t>
      </w:r>
      <w:r w:rsidR="0044766C">
        <w:rPr>
          <w:w w:val="105"/>
        </w:rPr>
        <w:t>Respondent</w:t>
      </w:r>
      <w:r w:rsidR="00070383" w:rsidRPr="001A579F">
        <w:rPr>
          <w:w w:val="105"/>
        </w:rPr>
        <w:t xml:space="preserve"> </w:t>
      </w:r>
      <w:r w:rsidRPr="001A579F">
        <w:rPr>
          <w:w w:val="105"/>
        </w:rPr>
        <w:t xml:space="preserve">is subject to disclosure under FOIA, the </w:t>
      </w:r>
      <w:r w:rsidR="0044766C">
        <w:rPr>
          <w:w w:val="105"/>
        </w:rPr>
        <w:t>Respondent</w:t>
      </w:r>
      <w:r w:rsidR="00070383" w:rsidRPr="001A579F">
        <w:rPr>
          <w:w w:val="105"/>
        </w:rPr>
        <w:t xml:space="preserve"> </w:t>
      </w:r>
      <w:r w:rsidRPr="001A579F">
        <w:rPr>
          <w:w w:val="105"/>
        </w:rPr>
        <w:t>will be contacted prior to release of the information.</w:t>
      </w:r>
    </w:p>
    <w:p w14:paraId="1CC8FAFD" w14:textId="77777777" w:rsidR="00E07A12" w:rsidRPr="001A579F" w:rsidRDefault="00E07A12" w:rsidP="00AE2BA9">
      <w:pPr>
        <w:ind w:left="259" w:right="-20"/>
        <w:rPr>
          <w:rFonts w:asciiTheme="majorHAnsi" w:hAnsiTheme="majorHAnsi" w:cs="Times New Roman"/>
          <w:color w:val="000000" w:themeColor="text1"/>
          <w:w w:val="105"/>
        </w:rPr>
      </w:pPr>
    </w:p>
    <w:p w14:paraId="655184E3" w14:textId="4E64B06A" w:rsidR="00F601B1" w:rsidRPr="001A579F" w:rsidRDefault="00F601B1" w:rsidP="00CE5CA1">
      <w:pPr>
        <w:pStyle w:val="ListParagraph"/>
        <w:rPr>
          <w:w w:val="105"/>
        </w:rPr>
      </w:pPr>
      <w:r w:rsidRPr="001A579F">
        <w:rPr>
          <w:b/>
          <w:bCs/>
          <w:w w:val="105"/>
        </w:rPr>
        <w:t>IMPORTANT:</w:t>
      </w:r>
      <w:r w:rsidRPr="001A579F">
        <w:rPr>
          <w:w w:val="105"/>
        </w:rPr>
        <w:t xml:space="preserve"> </w:t>
      </w:r>
      <w:r w:rsidR="0044766C">
        <w:rPr>
          <w:w w:val="105"/>
        </w:rPr>
        <w:t>Respondent</w:t>
      </w:r>
      <w:r w:rsidR="0006547F" w:rsidRPr="001A579F">
        <w:rPr>
          <w:w w:val="105"/>
        </w:rPr>
        <w:t>s</w:t>
      </w:r>
      <w:r w:rsidRPr="001A579F">
        <w:rPr>
          <w:w w:val="105"/>
        </w:rPr>
        <w:t xml:space="preserve"> must address each of the requirements of this </w:t>
      </w:r>
      <w:r w:rsidR="001B6149" w:rsidRPr="001A579F">
        <w:rPr>
          <w:w w:val="105"/>
        </w:rPr>
        <w:t>RFP</w:t>
      </w:r>
      <w:r w:rsidRPr="001A579F">
        <w:rPr>
          <w:w w:val="105"/>
        </w:rPr>
        <w:t xml:space="preserve"> request which is in the format of a Request for Proposal. </w:t>
      </w:r>
      <w:r w:rsidR="0044766C">
        <w:rPr>
          <w:w w:val="105"/>
        </w:rPr>
        <w:t>Respondent</w:t>
      </w:r>
      <w:r w:rsidRPr="001A579F">
        <w:rPr>
          <w:w w:val="105"/>
        </w:rPr>
        <w:t xml:space="preserve">’s required responses should contain sufficient information and detail for the University to further evaluate the merit of the </w:t>
      </w:r>
      <w:r w:rsidR="001E0B82">
        <w:rPr>
          <w:w w:val="105"/>
        </w:rPr>
        <w:t>Respondent</w:t>
      </w:r>
      <w:r w:rsidR="001E0B82" w:rsidRPr="001A579F">
        <w:rPr>
          <w:w w:val="105"/>
        </w:rPr>
        <w:t>’s</w:t>
      </w:r>
      <w:r w:rsidR="001E0B82">
        <w:rPr>
          <w:w w:val="105"/>
        </w:rPr>
        <w:t xml:space="preserve"> Proposal</w:t>
      </w:r>
      <w:r w:rsidRPr="001A579F">
        <w:rPr>
          <w:w w:val="105"/>
        </w:rPr>
        <w:t xml:space="preserve">. Failure to respond in this format may result in </w:t>
      </w:r>
      <w:r w:rsidR="001B6149" w:rsidRPr="001A579F">
        <w:rPr>
          <w:w w:val="105"/>
        </w:rPr>
        <w:t>Proposal</w:t>
      </w:r>
      <w:r w:rsidRPr="001A579F">
        <w:rPr>
          <w:w w:val="105"/>
        </w:rPr>
        <w:t xml:space="preserve"> disqualification.</w:t>
      </w:r>
    </w:p>
    <w:p w14:paraId="0363F586" w14:textId="77777777" w:rsidR="00E07A12" w:rsidRPr="001A579F" w:rsidRDefault="00E07A12" w:rsidP="00CE5CA1">
      <w:pPr>
        <w:pStyle w:val="ListParagraph"/>
        <w:rPr>
          <w:w w:val="105"/>
        </w:rPr>
      </w:pPr>
    </w:p>
    <w:p w14:paraId="6FD2866C" w14:textId="69BE7F6F" w:rsidR="0072471E" w:rsidRPr="001A579F" w:rsidRDefault="00F601B1" w:rsidP="00CE5CA1">
      <w:pPr>
        <w:pStyle w:val="ListParagraph"/>
      </w:pPr>
      <w:r w:rsidRPr="001A579F">
        <w:rPr>
          <w:w w:val="105"/>
        </w:rPr>
        <w:t xml:space="preserve">If questions are submitted to the University to clarify </w:t>
      </w:r>
      <w:r w:rsidR="00CA6827" w:rsidRPr="001A579F">
        <w:rPr>
          <w:w w:val="105"/>
        </w:rPr>
        <w:t>RFP</w:t>
      </w:r>
      <w:r w:rsidRPr="001A579F">
        <w:rPr>
          <w:w w:val="105"/>
        </w:rPr>
        <w:t xml:space="preserve"> specifications or the scope of the </w:t>
      </w:r>
      <w:r w:rsidR="00CA6827" w:rsidRPr="001A579F">
        <w:rPr>
          <w:w w:val="105"/>
        </w:rPr>
        <w:t>RFP</w:t>
      </w:r>
      <w:r w:rsidRPr="001A579F">
        <w:rPr>
          <w:w w:val="105"/>
        </w:rPr>
        <w:t xml:space="preserve">, an individual response will be sent to the submitting party only. All </w:t>
      </w:r>
      <w:r w:rsidR="00CD76F5" w:rsidRPr="001A579F">
        <w:rPr>
          <w:w w:val="105"/>
        </w:rPr>
        <w:t>question-and-answer</w:t>
      </w:r>
      <w:r w:rsidRPr="001A579F">
        <w:rPr>
          <w:w w:val="105"/>
        </w:rPr>
        <w:t xml:space="preserve"> documents will be immediately posted to </w:t>
      </w:r>
      <w:hyperlink r:id="rId34" w:history="1">
        <w:r w:rsidR="00F61EB2" w:rsidRPr="001446E0">
          <w:rPr>
            <w:rStyle w:val="Hyperlink"/>
            <w:rFonts w:cs="Times New Roman"/>
          </w:rPr>
          <w:t>HogBid</w:t>
        </w:r>
      </w:hyperlink>
      <w:r w:rsidRPr="001A579F">
        <w:rPr>
          <w:w w:val="105"/>
        </w:rPr>
        <w:t xml:space="preserve">  for interested firms, </w:t>
      </w:r>
      <w:r w:rsidR="0006547F" w:rsidRPr="001A579F">
        <w:rPr>
          <w:w w:val="105"/>
        </w:rPr>
        <w:t>Respondents</w:t>
      </w:r>
      <w:r w:rsidRPr="001A579F">
        <w:rPr>
          <w:w w:val="105"/>
        </w:rPr>
        <w:t xml:space="preserve">, individuals to review. It is the responsibility of all parties to review </w:t>
      </w:r>
      <w:r w:rsidR="001E0B82">
        <w:rPr>
          <w:w w:val="105"/>
        </w:rPr>
        <w:t xml:space="preserve">or comply with all articles of this RFP posted on </w:t>
      </w:r>
      <w:r w:rsidRPr="001A579F">
        <w:rPr>
          <w:w w:val="105"/>
        </w:rPr>
        <w:t>the University</w:t>
      </w:r>
      <w:r w:rsidR="001E0B82">
        <w:rPr>
          <w:w w:val="105"/>
        </w:rPr>
        <w:t>’s</w:t>
      </w:r>
      <w:r w:rsidRPr="001A579F">
        <w:rPr>
          <w:w w:val="105"/>
        </w:rPr>
        <w:t xml:space="preserve"> official bid website</w:t>
      </w:r>
      <w:r w:rsidR="001E0B82">
        <w:rPr>
          <w:w w:val="105"/>
        </w:rPr>
        <w:t xml:space="preserve"> (</w:t>
      </w:r>
      <w:hyperlink r:id="rId35" w:history="1">
        <w:r w:rsidR="001E0B82" w:rsidRPr="001446E0">
          <w:rPr>
            <w:rStyle w:val="Hyperlink"/>
            <w:rFonts w:cs="Times New Roman"/>
          </w:rPr>
          <w:t>HogBid</w:t>
        </w:r>
      </w:hyperlink>
      <w:r w:rsidR="001E0B82">
        <w:rPr>
          <w:w w:val="105"/>
          <w:u w:val="single"/>
        </w:rPr>
        <w:t>)</w:t>
      </w:r>
      <w:r w:rsidR="0036663A" w:rsidRPr="001A579F">
        <w:rPr>
          <w:w w:val="105"/>
        </w:rPr>
        <w:t xml:space="preserve"> </w:t>
      </w:r>
      <w:r w:rsidRPr="001A579F">
        <w:rPr>
          <w:w w:val="105"/>
        </w:rPr>
        <w:t>to be informed of all important information specific to the solicitation.</w:t>
      </w:r>
      <w:r w:rsidR="001E0B82">
        <w:rPr>
          <w:w w:val="105"/>
        </w:rPr>
        <w:t xml:space="preserve">  </w:t>
      </w:r>
      <w:r w:rsidR="0072471E" w:rsidRPr="001A579F">
        <w:t xml:space="preserve">The University is not responsible for any misinterpretation or misunderstanding of these instructions on the part of the </w:t>
      </w:r>
      <w:r w:rsidR="0044766C">
        <w:t>Respondent</w:t>
      </w:r>
      <w:r w:rsidR="0006547F" w:rsidRPr="001A579F">
        <w:t>s</w:t>
      </w:r>
      <w:r w:rsidR="0072471E" w:rsidRPr="001A579F">
        <w:t>.</w:t>
      </w:r>
    </w:p>
    <w:p w14:paraId="7A7BC9CD" w14:textId="77777777" w:rsidR="0072471E" w:rsidRPr="001A579F" w:rsidRDefault="0072471E" w:rsidP="00CE5CA1">
      <w:pPr>
        <w:pStyle w:val="ListParagraph"/>
      </w:pPr>
    </w:p>
    <w:p w14:paraId="79F9C550" w14:textId="77777777" w:rsidR="0072471E" w:rsidRPr="001A579F" w:rsidRDefault="0044766C" w:rsidP="00CE5CA1">
      <w:pPr>
        <w:pStyle w:val="ListParagraph"/>
      </w:pPr>
      <w:r>
        <w:t>Respondent</w:t>
      </w:r>
      <w:r w:rsidR="0006547F" w:rsidRPr="001A579F">
        <w:t>s</w:t>
      </w:r>
      <w:r w:rsidR="0072471E" w:rsidRPr="001A579F">
        <w:t xml:space="preserve"> acknowledge that it is the </w:t>
      </w:r>
      <w:r>
        <w:t>Respondent</w:t>
      </w:r>
      <w:r w:rsidR="0072471E" w:rsidRPr="001A579F">
        <w:t xml:space="preserve">'s responsibility to thoroughly examine and read the entire RFP document, including terms, conditions and any and all appendices and attachments.  Failure of </w:t>
      </w:r>
      <w:r>
        <w:t>Respondent</w:t>
      </w:r>
      <w:r w:rsidR="0006547F" w:rsidRPr="001A579F">
        <w:t>s</w:t>
      </w:r>
      <w:r w:rsidR="0072471E" w:rsidRPr="001A579F">
        <w:t xml:space="preserve"> to fully acquaint themselves with existing conditions or the amount of goods and work involved will not be a basis for requesting extra compensation after the award of a </w:t>
      </w:r>
      <w:r w:rsidR="00CD2415" w:rsidRPr="001A579F">
        <w:t>Contract</w:t>
      </w:r>
      <w:r w:rsidR="0072471E" w:rsidRPr="001A579F">
        <w:t xml:space="preserve">. This engagement is separate from any other engagement the </w:t>
      </w:r>
      <w:r>
        <w:t>Respondent</w:t>
      </w:r>
      <w:r w:rsidR="0006547F" w:rsidRPr="001A579F">
        <w:t>s</w:t>
      </w:r>
      <w:r w:rsidR="0072471E" w:rsidRPr="001A579F">
        <w:t xml:space="preserve"> may be currently pursuing with the University. Interpretation by and of the University is final.</w:t>
      </w:r>
    </w:p>
    <w:p w14:paraId="7E139A66" w14:textId="77777777" w:rsidR="0072471E" w:rsidRPr="001A579F" w:rsidRDefault="0072471E" w:rsidP="00CE5CA1">
      <w:pPr>
        <w:pStyle w:val="ListParagraph"/>
      </w:pPr>
    </w:p>
    <w:p w14:paraId="51174380" w14:textId="76F8BD6C" w:rsidR="0072471E" w:rsidRPr="001A579F" w:rsidRDefault="007A7C2B" w:rsidP="00CE5CA1">
      <w:pPr>
        <w:pStyle w:val="ListParagraph"/>
      </w:pPr>
      <w:r w:rsidRPr="007721A8">
        <w:rPr>
          <w:rFonts w:ascii="Times New Roman" w:hAnsi="Times New Roman" w:cs="Times New Roman"/>
        </w:rPr>
        <w:t>Respondents must address each section of the RFP.  A</w:t>
      </w:r>
      <w:r>
        <w:rPr>
          <w:rFonts w:ascii="Times New Roman" w:hAnsi="Times New Roman" w:cs="Times New Roman"/>
        </w:rPr>
        <w:t>n</w:t>
      </w:r>
      <w:r w:rsidRPr="007721A8">
        <w:rPr>
          <w:rFonts w:ascii="Times New Roman" w:hAnsi="Times New Roman" w:cs="Times New Roman"/>
        </w:rPr>
        <w:t xml:space="preserve"> </w:t>
      </w:r>
      <w:r>
        <w:rPr>
          <w:rFonts w:ascii="Times New Roman" w:hAnsi="Times New Roman" w:cs="Times New Roman"/>
        </w:rPr>
        <w:t xml:space="preserve">interactive </w:t>
      </w:r>
      <w:r w:rsidRPr="007721A8">
        <w:rPr>
          <w:rFonts w:ascii="Times New Roman" w:hAnsi="Times New Roman" w:cs="Times New Roman"/>
        </w:rPr>
        <w:t xml:space="preserve">Word version of the RFP will be posted on our </w:t>
      </w:r>
      <w:hyperlink r:id="rId36" w:history="1">
        <w:r w:rsidRPr="00260BFD">
          <w:rPr>
            <w:rStyle w:val="Hyperlink"/>
            <w:rFonts w:ascii="Times New Roman" w:hAnsi="Times New Roman" w:cs="Times New Roman"/>
          </w:rPr>
          <w:t>HogBid</w:t>
        </w:r>
      </w:hyperlink>
      <w:r w:rsidRPr="004B7FDF">
        <w:rPr>
          <w:rFonts w:ascii="Times New Roman" w:hAnsi="Times New Roman" w:cs="Times New Roman"/>
          <w:color w:val="984806" w:themeColor="accent6" w:themeShade="80"/>
        </w:rPr>
        <w:t xml:space="preserve"> </w:t>
      </w:r>
      <w:r w:rsidRPr="007721A8">
        <w:rPr>
          <w:rFonts w:ascii="Times New Roman" w:hAnsi="Times New Roman" w:cs="Times New Roman"/>
        </w:rPr>
        <w:t xml:space="preserve">website.  Respondents can insert Proposals into the document provided or create their own Proposal document making sure to remain consistent with the numbering and chronological order as listed in our RFP document.  </w:t>
      </w:r>
    </w:p>
    <w:p w14:paraId="04855680" w14:textId="77777777" w:rsidR="00E07A12" w:rsidRPr="001A579F" w:rsidRDefault="00E07A12" w:rsidP="00AE2BA9">
      <w:pPr>
        <w:ind w:left="259"/>
        <w:rPr>
          <w:rFonts w:asciiTheme="majorHAnsi" w:hAnsiTheme="majorHAnsi"/>
          <w:color w:val="000000" w:themeColor="text1"/>
        </w:rPr>
      </w:pPr>
    </w:p>
    <w:p w14:paraId="0A542D8B" w14:textId="48E8362A" w:rsidR="00AB1705" w:rsidRDefault="00AB1705" w:rsidP="006375A0">
      <w:pPr>
        <w:pStyle w:val="ListParagraph"/>
        <w:numPr>
          <w:ilvl w:val="0"/>
          <w:numId w:val="22"/>
        </w:numPr>
        <w:tabs>
          <w:tab w:val="left" w:pos="595"/>
        </w:tabs>
        <w:rPr>
          <w:rFonts w:asciiTheme="majorHAnsi" w:hAnsiTheme="majorHAnsi" w:cs="Times New Roman"/>
          <w:color w:val="000000" w:themeColor="text1"/>
          <w:w w:val="105"/>
        </w:rPr>
      </w:pPr>
      <w:r w:rsidRPr="001A579F">
        <w:rPr>
          <w:rFonts w:asciiTheme="majorHAnsi" w:hAnsiTheme="majorHAnsi" w:cs="Times New Roman"/>
          <w:b/>
          <w:bCs/>
          <w:color w:val="000000" w:themeColor="text1"/>
          <w:w w:val="105"/>
        </w:rPr>
        <w:t>Acceptance of Proposals:</w:t>
      </w:r>
      <w:r w:rsidRPr="001A579F">
        <w:rPr>
          <w:rFonts w:asciiTheme="majorHAnsi" w:hAnsiTheme="majorHAnsi" w:cs="Times New Roman"/>
          <w:color w:val="000000" w:themeColor="text1"/>
          <w:w w:val="105"/>
        </w:rPr>
        <w:t xml:space="preserve">  The University reserves the right to accept or reject all or any part of a Proposal or any and all Proposals, to waive any informality, and to award the Proposal that best serves the interest of the University.</w:t>
      </w:r>
    </w:p>
    <w:p w14:paraId="0F72B384" w14:textId="77777777" w:rsidR="00FE38DC" w:rsidRPr="00604F6B" w:rsidRDefault="00FE38DC" w:rsidP="00FE38DC">
      <w:pPr>
        <w:pStyle w:val="ListParagraph"/>
        <w:tabs>
          <w:tab w:val="left" w:pos="595"/>
        </w:tabs>
        <w:ind w:left="288"/>
        <w:rPr>
          <w:rFonts w:asciiTheme="majorHAnsi" w:hAnsiTheme="majorHAnsi" w:cs="Times New Roman"/>
          <w:w w:val="105"/>
        </w:rPr>
      </w:pPr>
    </w:p>
    <w:p w14:paraId="0222D90B" w14:textId="59AA9138" w:rsidR="00FE38DC" w:rsidRPr="00F00095" w:rsidRDefault="00D93E5A" w:rsidP="00FE38DC">
      <w:pPr>
        <w:pStyle w:val="ListParagraph"/>
        <w:numPr>
          <w:ilvl w:val="0"/>
          <w:numId w:val="22"/>
        </w:numPr>
        <w:tabs>
          <w:tab w:val="left" w:pos="595"/>
        </w:tabs>
        <w:rPr>
          <w:rFonts w:asciiTheme="majorHAnsi" w:hAnsiTheme="majorHAnsi" w:cs="Times New Roman"/>
        </w:rPr>
      </w:pPr>
      <w:bookmarkStart w:id="69" w:name="_Toc182981456"/>
      <w:r w:rsidRPr="00F00095">
        <w:rPr>
          <w:rFonts w:cs="Times New Roman"/>
        </w:rPr>
        <w:t>The University</w:t>
      </w:r>
      <w:r w:rsidR="00FE38DC" w:rsidRPr="00F00095">
        <w:rPr>
          <w:rFonts w:cs="Times New Roman"/>
        </w:rPr>
        <w:t xml:space="preserve"> Purchasing Official reserves the right to award a Contract or reject a Proposal for any or all line items of a </w:t>
      </w:r>
      <w:r w:rsidRPr="00F00095">
        <w:rPr>
          <w:rFonts w:cs="Times New Roman"/>
        </w:rPr>
        <w:t>Proposal</w:t>
      </w:r>
      <w:r w:rsidR="00FE38DC" w:rsidRPr="00F00095">
        <w:rPr>
          <w:rFonts w:cs="Times New Roman"/>
        </w:rPr>
        <w:t xml:space="preserve"> received as a result of this RFP, if it is in the best interest of </w:t>
      </w:r>
      <w:r w:rsidRPr="00F00095">
        <w:rPr>
          <w:rFonts w:cs="Times New Roman"/>
        </w:rPr>
        <w:t>the University</w:t>
      </w:r>
      <w:r w:rsidR="00FE38DC" w:rsidRPr="00F00095">
        <w:rPr>
          <w:rFonts w:cs="Times New Roman"/>
        </w:rPr>
        <w:t xml:space="preserve"> to do so.  </w:t>
      </w:r>
      <w:r w:rsidRPr="00F00095">
        <w:rPr>
          <w:rFonts w:cs="Times New Roman"/>
        </w:rPr>
        <w:t>P</w:t>
      </w:r>
      <w:r w:rsidR="00FE38DC" w:rsidRPr="00F00095">
        <w:rPr>
          <w:rFonts w:cs="Times New Roman"/>
        </w:rPr>
        <w:t>roposals may be rejected for one or more reasons not limited to the following:</w:t>
      </w:r>
      <w:bookmarkEnd w:id="69"/>
    </w:p>
    <w:p w14:paraId="0DED22C9" w14:textId="77777777" w:rsidR="00FE38DC" w:rsidRPr="00604F6B" w:rsidRDefault="00FE38DC" w:rsidP="00FE38DC">
      <w:pPr>
        <w:tabs>
          <w:tab w:val="left" w:pos="540"/>
        </w:tabs>
        <w:ind w:left="540" w:hanging="540"/>
        <w:rPr>
          <w:rFonts w:asciiTheme="majorHAnsi" w:hAnsiTheme="majorHAnsi" w:cs="Times New Roman"/>
        </w:rPr>
      </w:pPr>
    </w:p>
    <w:p w14:paraId="5D5C3DCE" w14:textId="26494D9C" w:rsidR="00FE38DC" w:rsidRPr="00604F6B" w:rsidRDefault="00FE38DC" w:rsidP="00FE38DC">
      <w:pPr>
        <w:pStyle w:val="ListParagraph"/>
        <w:numPr>
          <w:ilvl w:val="0"/>
          <w:numId w:val="42"/>
        </w:numPr>
        <w:rPr>
          <w:rFonts w:asciiTheme="majorHAnsi" w:hAnsiTheme="majorHAnsi"/>
        </w:rPr>
      </w:pPr>
      <w:r w:rsidRPr="00604F6B">
        <w:rPr>
          <w:rFonts w:asciiTheme="majorHAnsi" w:hAnsiTheme="majorHAnsi"/>
        </w:rPr>
        <w:t xml:space="preserve">Failure of the Respondent to submit the Proposal(s) and Proposal copies as required in this RFP on or before the deadline established by </w:t>
      </w:r>
      <w:r w:rsidR="00D93E5A" w:rsidRPr="00604F6B">
        <w:rPr>
          <w:rFonts w:asciiTheme="majorHAnsi" w:hAnsiTheme="majorHAnsi"/>
        </w:rPr>
        <w:t>the University</w:t>
      </w:r>
      <w:r w:rsidRPr="00604F6B">
        <w:rPr>
          <w:rFonts w:asciiTheme="majorHAnsi" w:hAnsiTheme="majorHAnsi"/>
        </w:rPr>
        <w:t>.</w:t>
      </w:r>
    </w:p>
    <w:p w14:paraId="36BBEEF0" w14:textId="77777777" w:rsidR="00FE38DC" w:rsidRPr="00604F6B" w:rsidRDefault="00FE38DC" w:rsidP="00FE38DC">
      <w:pPr>
        <w:pStyle w:val="ListParagraph"/>
        <w:numPr>
          <w:ilvl w:val="0"/>
          <w:numId w:val="42"/>
        </w:numPr>
        <w:rPr>
          <w:rFonts w:asciiTheme="majorHAnsi" w:hAnsiTheme="majorHAnsi"/>
        </w:rPr>
      </w:pPr>
      <w:r w:rsidRPr="00604F6B">
        <w:rPr>
          <w:rFonts w:asciiTheme="majorHAnsi" w:hAnsiTheme="majorHAnsi"/>
        </w:rPr>
        <w:t>Failure of the Respondent to respond to a requirement for oral/written clarification, presentation, or demonstration in the Proposal.</w:t>
      </w:r>
    </w:p>
    <w:p w14:paraId="62CA44A1" w14:textId="7BF2DC5E" w:rsidR="00FE38DC" w:rsidRPr="00604F6B" w:rsidRDefault="00FE38DC" w:rsidP="00FE38DC">
      <w:pPr>
        <w:pStyle w:val="ListParagraph"/>
        <w:numPr>
          <w:ilvl w:val="0"/>
          <w:numId w:val="42"/>
        </w:numPr>
        <w:rPr>
          <w:rFonts w:asciiTheme="majorHAnsi" w:hAnsiTheme="majorHAnsi"/>
        </w:rPr>
      </w:pPr>
      <w:r w:rsidRPr="00604F6B">
        <w:rPr>
          <w:rFonts w:asciiTheme="majorHAnsi" w:hAnsiTheme="majorHAnsi"/>
        </w:rPr>
        <w:t xml:space="preserve">Failure to provide the </w:t>
      </w:r>
      <w:r w:rsidR="00D93E5A" w:rsidRPr="00604F6B">
        <w:rPr>
          <w:rFonts w:asciiTheme="majorHAnsi" w:hAnsiTheme="majorHAnsi"/>
        </w:rPr>
        <w:t>Proposal</w:t>
      </w:r>
      <w:r w:rsidRPr="00604F6B">
        <w:rPr>
          <w:rFonts w:asciiTheme="majorHAnsi" w:hAnsiTheme="majorHAnsi"/>
        </w:rPr>
        <w:t xml:space="preserve"> security or performance security if required.</w:t>
      </w:r>
    </w:p>
    <w:p w14:paraId="04B7AD5B" w14:textId="77777777" w:rsidR="00FE38DC" w:rsidRPr="00604F6B" w:rsidRDefault="00FE38DC" w:rsidP="00FE38DC">
      <w:pPr>
        <w:pStyle w:val="ListParagraph"/>
        <w:numPr>
          <w:ilvl w:val="0"/>
          <w:numId w:val="42"/>
        </w:numPr>
        <w:rPr>
          <w:rFonts w:asciiTheme="majorHAnsi" w:hAnsiTheme="majorHAnsi"/>
        </w:rPr>
      </w:pPr>
      <w:r w:rsidRPr="00604F6B">
        <w:rPr>
          <w:rFonts w:asciiTheme="majorHAnsi" w:hAnsiTheme="majorHAnsi"/>
        </w:rPr>
        <w:t>Failure to supply Respondent references if required.</w:t>
      </w:r>
    </w:p>
    <w:p w14:paraId="15823FDF" w14:textId="7589CE7B" w:rsidR="00FE38DC" w:rsidRPr="00D127B8" w:rsidRDefault="00FE38DC" w:rsidP="00FE38DC">
      <w:pPr>
        <w:pStyle w:val="ListParagraph"/>
        <w:numPr>
          <w:ilvl w:val="0"/>
          <w:numId w:val="42"/>
        </w:numPr>
        <w:rPr>
          <w:rFonts w:asciiTheme="majorHAnsi" w:hAnsiTheme="majorHAnsi"/>
        </w:rPr>
      </w:pPr>
      <w:r w:rsidRPr="00604F6B">
        <w:rPr>
          <w:rFonts w:asciiTheme="majorHAnsi" w:hAnsiTheme="majorHAnsi"/>
        </w:rPr>
        <w:t xml:space="preserve">Failure to </w:t>
      </w:r>
      <w:r w:rsidRPr="00D127B8">
        <w:rPr>
          <w:rFonts w:asciiTheme="majorHAnsi" w:hAnsiTheme="majorHAnsi"/>
        </w:rPr>
        <w:t>sign an Official Proposal Document.</w:t>
      </w:r>
    </w:p>
    <w:p w14:paraId="40D91040" w14:textId="1BAEF1D1" w:rsidR="00FE38DC" w:rsidRPr="00D127B8" w:rsidRDefault="00FE38DC" w:rsidP="00FE38DC">
      <w:pPr>
        <w:pStyle w:val="ListParagraph"/>
        <w:numPr>
          <w:ilvl w:val="0"/>
          <w:numId w:val="42"/>
        </w:numPr>
        <w:rPr>
          <w:rFonts w:asciiTheme="majorHAnsi" w:hAnsiTheme="majorHAnsi"/>
        </w:rPr>
      </w:pPr>
      <w:r w:rsidRPr="00D127B8">
        <w:rPr>
          <w:rFonts w:asciiTheme="majorHAnsi" w:hAnsiTheme="majorHAnsi"/>
        </w:rPr>
        <w:t xml:space="preserve">Failure to complete the </w:t>
      </w:r>
      <w:r w:rsidR="00604F6B" w:rsidRPr="00D127B8">
        <w:rPr>
          <w:rFonts w:asciiTheme="majorHAnsi" w:hAnsiTheme="majorHAnsi"/>
        </w:rPr>
        <w:t>p</w:t>
      </w:r>
      <w:r w:rsidRPr="00D127B8">
        <w:rPr>
          <w:rFonts w:asciiTheme="majorHAnsi" w:hAnsiTheme="majorHAnsi"/>
        </w:rPr>
        <w:t xml:space="preserve">rice </w:t>
      </w:r>
      <w:r w:rsidR="00604F6B" w:rsidRPr="00D127B8">
        <w:rPr>
          <w:rFonts w:asciiTheme="majorHAnsi" w:hAnsiTheme="majorHAnsi"/>
        </w:rPr>
        <w:t>s</w:t>
      </w:r>
      <w:r w:rsidRPr="00D127B8">
        <w:rPr>
          <w:rFonts w:asciiTheme="majorHAnsi" w:hAnsiTheme="majorHAnsi"/>
        </w:rPr>
        <w:t>heet</w:t>
      </w:r>
      <w:r w:rsidR="00E41820" w:rsidRPr="00D127B8">
        <w:rPr>
          <w:rFonts w:asciiTheme="majorHAnsi" w:hAnsiTheme="majorHAnsi"/>
        </w:rPr>
        <w:t>s</w:t>
      </w:r>
      <w:r w:rsidRPr="00D127B8">
        <w:rPr>
          <w:rFonts w:asciiTheme="majorHAnsi" w:hAnsiTheme="majorHAnsi"/>
        </w:rPr>
        <w:t>.</w:t>
      </w:r>
    </w:p>
    <w:p w14:paraId="6251309A" w14:textId="77777777" w:rsidR="00FE38DC" w:rsidRPr="00604F6B" w:rsidRDefault="00FE38DC" w:rsidP="00FE38DC">
      <w:pPr>
        <w:pStyle w:val="ListParagraph"/>
        <w:numPr>
          <w:ilvl w:val="0"/>
          <w:numId w:val="42"/>
        </w:numPr>
        <w:rPr>
          <w:rFonts w:asciiTheme="majorHAnsi" w:hAnsiTheme="majorHAnsi"/>
        </w:rPr>
      </w:pPr>
      <w:r w:rsidRPr="00D127B8">
        <w:rPr>
          <w:rFonts w:asciiTheme="majorHAnsi" w:hAnsiTheme="majorHAnsi"/>
        </w:rPr>
        <w:t>Any wording by the Respondent in their</w:t>
      </w:r>
      <w:r w:rsidRPr="00604F6B">
        <w:rPr>
          <w:rFonts w:asciiTheme="majorHAnsi" w:hAnsiTheme="majorHAnsi"/>
        </w:rPr>
        <w:t xml:space="preserve"> Proposal or any response to this RFP, or in subsequent correspondence, which conflicts with or takes exception to a bid requirement in this RFP.</w:t>
      </w:r>
    </w:p>
    <w:p w14:paraId="3A019E4C" w14:textId="04B37C66" w:rsidR="00FE38DC" w:rsidRPr="00F00095" w:rsidRDefault="00FE38DC" w:rsidP="00FE38DC">
      <w:pPr>
        <w:pStyle w:val="ListParagraph"/>
        <w:numPr>
          <w:ilvl w:val="0"/>
          <w:numId w:val="22"/>
        </w:numPr>
        <w:tabs>
          <w:tab w:val="left" w:pos="595"/>
        </w:tabs>
        <w:rPr>
          <w:rFonts w:asciiTheme="majorHAnsi" w:hAnsiTheme="majorHAnsi" w:cs="Times New Roman"/>
        </w:rPr>
      </w:pPr>
      <w:r w:rsidRPr="00F00095">
        <w:rPr>
          <w:rFonts w:asciiTheme="majorHAnsi" w:hAnsiTheme="majorHAnsi" w:cs="Times New Roman"/>
        </w:rPr>
        <w:t xml:space="preserve">According to Ark. Code Ann. § 4-27-1501 and OSP Rule R4:19-11-217, A foreign corporation may </w:t>
      </w:r>
      <w:r w:rsidRPr="00F00095">
        <w:rPr>
          <w:rFonts w:asciiTheme="majorHAnsi" w:hAnsiTheme="majorHAnsi" w:cs="Times New Roman"/>
        </w:rPr>
        <w:lastRenderedPageBreak/>
        <w:t>not transact business in Arkansas until it obtains a certificate of authority from the Secretary of State.</w:t>
      </w:r>
    </w:p>
    <w:p w14:paraId="5A63D415" w14:textId="77777777" w:rsidR="00E07A12" w:rsidRPr="001A579F" w:rsidRDefault="00E07A12" w:rsidP="00E07A12">
      <w:pPr>
        <w:ind w:right="-20"/>
        <w:rPr>
          <w:rFonts w:asciiTheme="majorHAnsi" w:hAnsiTheme="majorHAnsi" w:cs="Times New Roman"/>
          <w:color w:val="000000" w:themeColor="text1"/>
          <w:w w:val="105"/>
        </w:rPr>
      </w:pPr>
    </w:p>
    <w:p w14:paraId="42CC1860" w14:textId="4F68299D" w:rsidR="00B309BD" w:rsidRPr="0019786A" w:rsidRDefault="00CC0146" w:rsidP="006375A0">
      <w:pPr>
        <w:pStyle w:val="ListParagraph"/>
        <w:numPr>
          <w:ilvl w:val="0"/>
          <w:numId w:val="22"/>
        </w:numPr>
        <w:tabs>
          <w:tab w:val="left" w:pos="595"/>
        </w:tabs>
        <w:rPr>
          <w:rFonts w:asciiTheme="majorHAnsi" w:hAnsiTheme="majorHAnsi" w:cs="Times New Roman"/>
          <w:color w:val="000000" w:themeColor="text1"/>
          <w:w w:val="105"/>
        </w:rPr>
      </w:pPr>
      <w:r w:rsidRPr="0019786A">
        <w:rPr>
          <w:rFonts w:asciiTheme="majorHAnsi" w:hAnsiTheme="majorHAnsi" w:cs="Times New Roman"/>
          <w:b/>
          <w:bCs/>
          <w:color w:val="000000" w:themeColor="text1"/>
          <w:w w:val="105"/>
        </w:rPr>
        <w:t xml:space="preserve">Addenda: </w:t>
      </w:r>
      <w:r w:rsidR="00B309BD" w:rsidRPr="00F00095">
        <w:rPr>
          <w:rFonts w:asciiTheme="majorHAnsi" w:hAnsiTheme="majorHAnsi" w:cs="Times New Roman"/>
        </w:rPr>
        <w:t xml:space="preserve">Addenda modifying plans and/or specifications may be issued if time permits. No addendum will be issued within a period of three (3) working days prior to the time and date set for the Proposal Opening.  Should it become necessary to issue an addendum within the three-day period prior to the Proposal Opening, the Proposal Opening date will be reset giving </w:t>
      </w:r>
      <w:r w:rsidR="0044766C" w:rsidRPr="00F00095">
        <w:rPr>
          <w:rFonts w:asciiTheme="majorHAnsi" w:hAnsiTheme="majorHAnsi" w:cs="Times New Roman"/>
        </w:rPr>
        <w:t>Respondent</w:t>
      </w:r>
      <w:r w:rsidR="0006547F" w:rsidRPr="00F00095">
        <w:rPr>
          <w:rFonts w:asciiTheme="majorHAnsi" w:hAnsiTheme="majorHAnsi" w:cs="Times New Roman"/>
        </w:rPr>
        <w:t>s</w:t>
      </w:r>
      <w:r w:rsidR="00B309BD" w:rsidRPr="00F00095">
        <w:rPr>
          <w:rFonts w:asciiTheme="majorHAnsi" w:hAnsiTheme="majorHAnsi" w:cs="Times New Roman"/>
        </w:rPr>
        <w:t xml:space="preserve"> ample time to answer the addendum.</w:t>
      </w:r>
    </w:p>
    <w:p w14:paraId="2ACFE02F" w14:textId="77777777" w:rsidR="00B309BD" w:rsidRPr="00B309BD" w:rsidRDefault="00B309BD" w:rsidP="00B309BD">
      <w:pPr>
        <w:ind w:right="-20"/>
        <w:rPr>
          <w:rFonts w:asciiTheme="majorHAnsi" w:hAnsiTheme="majorHAnsi" w:cs="Times New Roman"/>
          <w:color w:val="7030A0"/>
          <w:w w:val="105"/>
        </w:rPr>
      </w:pPr>
    </w:p>
    <w:p w14:paraId="03D84597" w14:textId="77777777" w:rsidR="00B309BD" w:rsidRPr="0019786A" w:rsidRDefault="00B309BD" w:rsidP="00CE5CA1">
      <w:pPr>
        <w:pStyle w:val="ListParagraph"/>
        <w:rPr>
          <w:w w:val="105"/>
        </w:rPr>
      </w:pPr>
      <w:r w:rsidRPr="0019786A">
        <w:rPr>
          <w:w w:val="105"/>
        </w:rPr>
        <w:t>Only written addenda are part of the RFP packet and should be considered</w:t>
      </w:r>
    </w:p>
    <w:p w14:paraId="1AF27585" w14:textId="77777777" w:rsidR="00B309BD" w:rsidRDefault="00B309BD" w:rsidP="00B309BD">
      <w:pPr>
        <w:ind w:right="-20"/>
        <w:rPr>
          <w:rFonts w:asciiTheme="majorHAnsi" w:hAnsiTheme="majorHAnsi" w:cs="Times New Roman"/>
          <w:color w:val="7030A0"/>
          <w:w w:val="105"/>
        </w:rPr>
      </w:pPr>
    </w:p>
    <w:p w14:paraId="6293239D" w14:textId="77777777" w:rsidR="00E07A12" w:rsidRPr="0019786A" w:rsidRDefault="00AB1705" w:rsidP="006375A0">
      <w:pPr>
        <w:pStyle w:val="ListParagraph"/>
        <w:numPr>
          <w:ilvl w:val="0"/>
          <w:numId w:val="22"/>
        </w:numPr>
        <w:tabs>
          <w:tab w:val="left" w:pos="595"/>
        </w:tabs>
        <w:rPr>
          <w:rFonts w:asciiTheme="majorHAnsi" w:hAnsiTheme="majorHAnsi" w:cs="Times New Roman"/>
          <w:color w:val="000000" w:themeColor="text1"/>
        </w:rPr>
      </w:pPr>
      <w:r w:rsidRPr="02701929">
        <w:rPr>
          <w:rFonts w:asciiTheme="majorHAnsi" w:hAnsiTheme="majorHAnsi" w:cs="Times New Roman"/>
          <w:b/>
          <w:bCs/>
          <w:color w:val="000000" w:themeColor="text1"/>
          <w:w w:val="105"/>
        </w:rPr>
        <w:t>Alternate Proposals</w:t>
      </w:r>
      <w:r w:rsidR="00CE5CA1" w:rsidRPr="02701929">
        <w:rPr>
          <w:rFonts w:asciiTheme="majorHAnsi" w:hAnsiTheme="majorHAnsi" w:cs="Times New Roman"/>
          <w:b/>
          <w:bCs/>
          <w:color w:val="000000" w:themeColor="text1"/>
          <w:w w:val="105"/>
        </w:rPr>
        <w:t>:</w:t>
      </w:r>
      <w:r w:rsidRPr="0019786A">
        <w:rPr>
          <w:rFonts w:asciiTheme="majorHAnsi" w:hAnsiTheme="majorHAnsi" w:cs="Times New Roman"/>
          <w:color w:val="000000" w:themeColor="text1"/>
          <w:w w:val="105"/>
        </w:rPr>
        <w:tab/>
      </w:r>
      <w:r w:rsidRPr="00F00095">
        <w:rPr>
          <w:rFonts w:asciiTheme="majorHAnsi" w:hAnsiTheme="majorHAnsi" w:cs="Times New Roman"/>
        </w:rPr>
        <w:t>Unless specifically requested, alternate Proposals will not be considered.  An alternate is considered to be a Proposal that does not comply with the minimum provisions of the specifications.</w:t>
      </w:r>
    </w:p>
    <w:p w14:paraId="41CA35FF" w14:textId="77777777" w:rsidR="00E07A12" w:rsidRPr="0019786A" w:rsidRDefault="00E07A12" w:rsidP="00E07A12">
      <w:pPr>
        <w:ind w:right="-20"/>
        <w:rPr>
          <w:rFonts w:asciiTheme="majorHAnsi" w:hAnsiTheme="majorHAnsi" w:cs="Times New Roman"/>
          <w:color w:val="000000" w:themeColor="text1"/>
        </w:rPr>
      </w:pPr>
    </w:p>
    <w:p w14:paraId="05864A10" w14:textId="6AD968EB" w:rsidR="00F601B1" w:rsidRPr="00F00095" w:rsidRDefault="00F601B1" w:rsidP="006375A0">
      <w:pPr>
        <w:pStyle w:val="ListParagraph"/>
        <w:numPr>
          <w:ilvl w:val="0"/>
          <w:numId w:val="22"/>
        </w:numPr>
        <w:tabs>
          <w:tab w:val="left" w:pos="595"/>
        </w:tabs>
        <w:rPr>
          <w:rFonts w:asciiTheme="majorHAnsi" w:hAnsiTheme="majorHAnsi" w:cs="Times New Roman"/>
        </w:rPr>
      </w:pPr>
      <w:r w:rsidRPr="02701929">
        <w:rPr>
          <w:rFonts w:asciiTheme="majorHAnsi" w:hAnsiTheme="majorHAnsi" w:cs="Times New Roman"/>
          <w:b/>
          <w:bCs/>
          <w:color w:val="000000" w:themeColor="text1"/>
          <w:w w:val="105"/>
        </w:rPr>
        <w:t>Ethical Standards</w:t>
      </w:r>
      <w:r w:rsidR="00174A82" w:rsidRPr="02701929">
        <w:rPr>
          <w:rFonts w:asciiTheme="majorHAnsi" w:hAnsiTheme="majorHAnsi" w:cs="Times New Roman"/>
          <w:b/>
          <w:bCs/>
          <w:color w:val="000000" w:themeColor="text1"/>
          <w:w w:val="105"/>
        </w:rPr>
        <w:t xml:space="preserve">: </w:t>
      </w:r>
      <w:r w:rsidR="00CD2415" w:rsidRPr="02701929">
        <w:rPr>
          <w:rFonts w:asciiTheme="majorHAnsi" w:hAnsiTheme="majorHAnsi" w:cs="Times New Roman"/>
          <w:b/>
          <w:bCs/>
          <w:color w:val="000000" w:themeColor="text1"/>
          <w:w w:val="105"/>
        </w:rPr>
        <w:t xml:space="preserve"> </w:t>
      </w:r>
      <w:r w:rsidR="00CD2415" w:rsidRPr="00F00095">
        <w:rPr>
          <w:rFonts w:asciiTheme="majorHAnsi" w:hAnsiTheme="majorHAnsi" w:cs="Times New Roman"/>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F00095">
        <w:rPr>
          <w:rFonts w:asciiTheme="majorHAnsi" w:hAnsiTheme="majorHAnsi" w:cs="Times New Roman"/>
        </w:rPr>
        <w:t xml:space="preserve">  </w:t>
      </w:r>
    </w:p>
    <w:p w14:paraId="0BD3F3CD" w14:textId="77777777" w:rsidR="00F601B1" w:rsidRPr="00CE5CA1" w:rsidRDefault="00F601B1" w:rsidP="00E07A12">
      <w:pPr>
        <w:rPr>
          <w:rFonts w:asciiTheme="majorHAnsi" w:hAnsiTheme="majorHAnsi" w:cs="Times New Roman"/>
          <w:b/>
          <w:bCs/>
          <w:color w:val="000000" w:themeColor="text1"/>
          <w:w w:val="105"/>
        </w:rPr>
      </w:pPr>
    </w:p>
    <w:p w14:paraId="5D3CA47C" w14:textId="19F93037" w:rsidR="00FC489D" w:rsidRPr="001976CC" w:rsidRDefault="00FC489D" w:rsidP="00220968">
      <w:pPr>
        <w:pStyle w:val="ListParagraph"/>
        <w:numPr>
          <w:ilvl w:val="0"/>
          <w:numId w:val="22"/>
        </w:numPr>
        <w:tabs>
          <w:tab w:val="left" w:pos="595"/>
        </w:tabs>
        <w:rPr>
          <w:rFonts w:asciiTheme="majorHAnsi" w:hAnsiTheme="majorHAnsi" w:cs="Times New Roman"/>
        </w:rPr>
      </w:pPr>
      <w:r w:rsidRPr="001F5F5A">
        <w:rPr>
          <w:rFonts w:asciiTheme="majorHAnsi" w:hAnsiTheme="majorHAnsi" w:cs="Times New Roman"/>
          <w:b/>
          <w:bCs/>
        </w:rPr>
        <w:t>Excused Performance</w:t>
      </w:r>
      <w:r w:rsidR="00800F5E" w:rsidRPr="001F5F5A">
        <w:rPr>
          <w:rFonts w:asciiTheme="majorHAnsi" w:hAnsiTheme="majorHAnsi" w:cs="Times New Roman"/>
          <w:b/>
          <w:bCs/>
        </w:rPr>
        <w:t xml:space="preserve"> / Force Majeure</w:t>
      </w:r>
      <w:r w:rsidR="00F0736C" w:rsidRPr="001F5F5A">
        <w:rPr>
          <w:rFonts w:asciiTheme="majorHAnsi" w:hAnsiTheme="majorHAnsi" w:cs="Times New Roman"/>
          <w:b/>
          <w:bCs/>
        </w:rPr>
        <w:t xml:space="preserve">:  </w:t>
      </w:r>
      <w:r w:rsidRPr="001F5F5A">
        <w:rPr>
          <w:rFonts w:asciiTheme="majorHAnsi" w:hAnsiTheme="majorHAnsi" w:cs="Times New Roman"/>
        </w:rPr>
        <w:t xml:space="preserve">Notwithstanding any other provisions in this RFP or any resultant </w:t>
      </w:r>
      <w:r w:rsidR="00A57F62" w:rsidRPr="001F5F5A">
        <w:rPr>
          <w:rFonts w:asciiTheme="majorHAnsi" w:hAnsiTheme="majorHAnsi" w:cs="Times New Roman"/>
        </w:rPr>
        <w:t>Contract</w:t>
      </w:r>
      <w:r w:rsidRPr="001F5F5A">
        <w:rPr>
          <w:rFonts w:asciiTheme="majorHAnsi" w:hAnsiTheme="majorHAnsi" w:cs="Times New Roman"/>
        </w:rPr>
        <w:t xml:space="preserve">, in the event that the performance of any terms or provisions of this RFP or any resultant </w:t>
      </w:r>
      <w:r w:rsidR="00A57F62" w:rsidRPr="001F5F5A">
        <w:rPr>
          <w:rFonts w:asciiTheme="majorHAnsi" w:hAnsiTheme="majorHAnsi" w:cs="Times New Roman"/>
        </w:rPr>
        <w:t>Contract</w:t>
      </w:r>
      <w:r w:rsidR="00F0736C" w:rsidRPr="001F5F5A">
        <w:rPr>
          <w:rFonts w:asciiTheme="majorHAnsi" w:hAnsiTheme="majorHAnsi" w:cs="Times New Roman"/>
        </w:rPr>
        <w:t xml:space="preserve"> </w:t>
      </w:r>
      <w:r w:rsidRPr="001F5F5A">
        <w:rPr>
          <w:rFonts w:asciiTheme="majorHAnsi" w:hAnsiTheme="majorHAnsi" w:cs="Times New Roman"/>
        </w:rPr>
        <w:t>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w:t>
      </w:r>
      <w:r w:rsidR="00220968" w:rsidRPr="00220968">
        <w:rPr>
          <w:rFonts w:asciiTheme="majorHAnsi" w:hAnsiTheme="majorHAnsi" w:cs="Times New Roman"/>
        </w:rPr>
        <w:t>Force Majeure Event</w:t>
      </w:r>
      <w:r w:rsidRPr="001F5F5A">
        <w:rPr>
          <w:rFonts w:asciiTheme="majorHAnsi" w:hAnsiTheme="majorHAnsi" w:cs="Times New Roman"/>
        </w:rPr>
        <w:t xml:space="preserve">”), the party so interfered with </w:t>
      </w:r>
      <w:r w:rsidR="00220968" w:rsidRPr="001976CC">
        <w:rPr>
          <w:rFonts w:asciiTheme="majorHAnsi" w:hAnsiTheme="majorHAnsi"/>
        </w:rPr>
        <w:t xml:space="preserve">shall (i) use all good faith reasonable efforts to minimize the effects thereof and (ii) notify the other party(s) in writing within ten (10) days of the Force Majeure Event and the effect of the Force Majeure Event on such party’s ability to perform its obligations hereunder. The affected party(s) shall also provide the other party with written documentation and statements to evidence the existence and impact of the Force Majeure Event.  The affected party(s) shall promptly resume performance after it is no longer subject to the Force Majeure </w:t>
      </w:r>
      <w:proofErr w:type="gramStart"/>
      <w:r w:rsidR="00220968" w:rsidRPr="001976CC">
        <w:rPr>
          <w:rFonts w:asciiTheme="majorHAnsi" w:hAnsiTheme="majorHAnsi"/>
        </w:rPr>
        <w:t>Event, and</w:t>
      </w:r>
      <w:proofErr w:type="gramEnd"/>
      <w:r w:rsidR="00220968" w:rsidRPr="001976CC">
        <w:rPr>
          <w:rFonts w:asciiTheme="majorHAnsi" w:hAnsiTheme="majorHAnsi"/>
        </w:rPr>
        <w:t xml:space="preserve"> make every effort to provide comparable substituted performance in the event the party(s) is able to reasonably do so.</w:t>
      </w:r>
      <w:r w:rsidR="001976CC" w:rsidRPr="001976CC">
        <w:rPr>
          <w:rFonts w:asciiTheme="majorHAnsi" w:hAnsiTheme="majorHAnsi"/>
        </w:rPr>
        <w:t xml:space="preserve">  </w:t>
      </w:r>
      <w:r w:rsidR="00220968" w:rsidRPr="001976CC">
        <w:rPr>
          <w:rFonts w:asciiTheme="majorHAnsi" w:hAnsiTheme="majorHAnsi"/>
        </w:rPr>
        <w:t xml:space="preserve">If the Force Majeure Event continues beyond ninety (90) days, the parties agree to discuss in good faith potential modifications to </w:t>
      </w:r>
      <w:r w:rsidR="001976CC">
        <w:rPr>
          <w:rFonts w:asciiTheme="majorHAnsi" w:hAnsiTheme="majorHAnsi"/>
        </w:rPr>
        <w:t xml:space="preserve">any resulting Contract </w:t>
      </w:r>
      <w:r w:rsidR="00220968" w:rsidRPr="001976CC">
        <w:rPr>
          <w:rFonts w:asciiTheme="majorHAnsi" w:hAnsiTheme="majorHAnsi"/>
        </w:rPr>
        <w:t>and in the event an a</w:t>
      </w:r>
      <w:r w:rsidR="001976CC">
        <w:rPr>
          <w:rFonts w:asciiTheme="majorHAnsi" w:hAnsiTheme="majorHAnsi"/>
        </w:rPr>
        <w:t>greement cannot be reached, the University may terminate the Contract</w:t>
      </w:r>
      <w:r w:rsidR="00220968" w:rsidRPr="001976CC">
        <w:rPr>
          <w:rFonts w:asciiTheme="majorHAnsi" w:hAnsiTheme="majorHAnsi"/>
        </w:rPr>
        <w:t>.</w:t>
      </w:r>
    </w:p>
    <w:p w14:paraId="7A7F1EE8" w14:textId="77777777" w:rsidR="00571F5A" w:rsidRPr="00571F5A" w:rsidRDefault="00571F5A" w:rsidP="00571F5A">
      <w:pPr>
        <w:pStyle w:val="ListParagraph"/>
        <w:rPr>
          <w:rFonts w:asciiTheme="majorHAnsi" w:hAnsiTheme="majorHAnsi" w:cs="Times New Roman"/>
        </w:rPr>
      </w:pPr>
    </w:p>
    <w:p w14:paraId="79EB1B36" w14:textId="13BAABE8" w:rsidR="00571F5A" w:rsidRPr="001976CC" w:rsidRDefault="00571F5A" w:rsidP="001976CC">
      <w:pPr>
        <w:pStyle w:val="ListParagraph"/>
        <w:numPr>
          <w:ilvl w:val="0"/>
          <w:numId w:val="22"/>
        </w:numPr>
        <w:tabs>
          <w:tab w:val="left" w:pos="595"/>
        </w:tabs>
        <w:rPr>
          <w:rFonts w:asciiTheme="majorHAnsi" w:hAnsiTheme="majorHAnsi" w:cs="Times New Roman"/>
        </w:rPr>
      </w:pPr>
      <w:bookmarkStart w:id="70" w:name="_Toc87880608"/>
      <w:r w:rsidRPr="00571F5A">
        <w:rPr>
          <w:rFonts w:asciiTheme="majorHAnsi" w:hAnsiTheme="majorHAnsi" w:cs="Times New Roman"/>
          <w:b/>
          <w:bCs/>
        </w:rPr>
        <w:t>Performance Standards</w:t>
      </w:r>
      <w:bookmarkEnd w:id="70"/>
      <w:r w:rsidR="009F3C71">
        <w:rPr>
          <w:rFonts w:asciiTheme="majorHAnsi" w:hAnsiTheme="majorHAnsi" w:cs="Times New Roman"/>
          <w:b/>
          <w:bCs/>
        </w:rPr>
        <w:t>:</w:t>
      </w:r>
      <w:r w:rsidRPr="00571F5A">
        <w:rPr>
          <w:rFonts w:asciiTheme="majorHAnsi" w:hAnsiTheme="majorHAnsi" w:cs="Times New Roman"/>
          <w:b/>
          <w:bCs/>
        </w:rPr>
        <w:t xml:space="preserve">  </w:t>
      </w:r>
      <w:r w:rsidRPr="001976CC">
        <w:rPr>
          <w:rFonts w:asciiTheme="majorHAnsi" w:hAnsiTheme="majorHAnsi" w:cs="Times New Roman"/>
        </w:rPr>
        <w:t>Selected Respondent</w:t>
      </w:r>
      <w:r w:rsidR="009F3C71" w:rsidRPr="001976CC">
        <w:rPr>
          <w:rFonts w:asciiTheme="majorHAnsi" w:hAnsiTheme="majorHAnsi" w:cs="Times New Roman"/>
        </w:rPr>
        <w:t>s</w:t>
      </w:r>
      <w:r w:rsidRPr="001976CC">
        <w:rPr>
          <w:rFonts w:asciiTheme="majorHAnsi" w:hAnsiTheme="majorHAnsi" w:cs="Times New Roman"/>
        </w:rPr>
        <w:t xml:space="preserve"> acknowledge that the use of performance-based standards on any resultant </w:t>
      </w:r>
      <w:r w:rsidR="009F3C71" w:rsidRPr="001976CC">
        <w:rPr>
          <w:rFonts w:asciiTheme="majorHAnsi" w:hAnsiTheme="majorHAnsi" w:cs="Times New Roman"/>
        </w:rPr>
        <w:t>C</w:t>
      </w:r>
      <w:r w:rsidRPr="001976CC">
        <w:rPr>
          <w:rFonts w:asciiTheme="majorHAnsi" w:hAnsiTheme="majorHAnsi" w:cs="Times New Roman"/>
        </w:rPr>
        <w:t>ontract by the University are required pursuant to Arkansas Code Annotated § 19-11-267.  Selected Respondent</w:t>
      </w:r>
      <w:r w:rsidR="009F3C71" w:rsidRPr="001976CC">
        <w:rPr>
          <w:rFonts w:asciiTheme="majorHAnsi" w:hAnsiTheme="majorHAnsi" w:cs="Times New Roman"/>
        </w:rPr>
        <w:t>s</w:t>
      </w:r>
      <w:r w:rsidRPr="001976CC">
        <w:rPr>
          <w:rFonts w:asciiTheme="majorHAnsi" w:hAnsiTheme="majorHAnsi" w:cs="Times New Roman"/>
        </w:rPr>
        <w:t xml:space="preserve"> shall provide prompt, responsive, courteous and high-quality products, services and customer </w:t>
      </w:r>
      <w:proofErr w:type="gramStart"/>
      <w:r w:rsidRPr="001976CC">
        <w:rPr>
          <w:rFonts w:asciiTheme="majorHAnsi" w:hAnsiTheme="majorHAnsi" w:cs="Times New Roman"/>
        </w:rPr>
        <w:t>service</w:t>
      </w:r>
      <w:proofErr w:type="gramEnd"/>
      <w:r w:rsidRPr="001976CC">
        <w:rPr>
          <w:rFonts w:asciiTheme="majorHAnsi" w:hAnsiTheme="majorHAnsi" w:cs="Times New Roman"/>
        </w:rPr>
        <w:t xml:space="preserve"> in the performance of its obligations under this RFP and any resulting </w:t>
      </w:r>
      <w:r w:rsidR="009F3C71" w:rsidRPr="001976CC">
        <w:rPr>
          <w:rFonts w:asciiTheme="majorHAnsi" w:hAnsiTheme="majorHAnsi" w:cs="Times New Roman"/>
        </w:rPr>
        <w:t>C</w:t>
      </w:r>
      <w:r w:rsidRPr="001976CC">
        <w:rPr>
          <w:rFonts w:asciiTheme="majorHAnsi" w:hAnsiTheme="majorHAnsi" w:cs="Times New Roman"/>
        </w:rPr>
        <w:t>ontract with the University Selected Respondent</w:t>
      </w:r>
      <w:r w:rsidR="009F3C71" w:rsidRPr="001976CC">
        <w:rPr>
          <w:rFonts w:asciiTheme="majorHAnsi" w:hAnsiTheme="majorHAnsi" w:cs="Times New Roman"/>
        </w:rPr>
        <w:t>s</w:t>
      </w:r>
      <w:r w:rsidRPr="001976CC">
        <w:rPr>
          <w:rFonts w:asciiTheme="majorHAnsi" w:hAnsiTheme="majorHAnsi" w:cs="Times New Roman"/>
        </w:rPr>
        <w:t xml:space="preserve"> shall warrant that the equipment placed on the University campus shall be of good quality, safe and suitable for their intended use by customers and properly installed.  Selected Respondent</w:t>
      </w:r>
      <w:r w:rsidR="009F3C71" w:rsidRPr="001976CC">
        <w:rPr>
          <w:rFonts w:asciiTheme="majorHAnsi" w:hAnsiTheme="majorHAnsi" w:cs="Times New Roman"/>
        </w:rPr>
        <w:t>s</w:t>
      </w:r>
      <w:r w:rsidRPr="001976CC">
        <w:rPr>
          <w:rFonts w:asciiTheme="majorHAnsi" w:hAnsiTheme="majorHAnsi" w:cs="Times New Roman"/>
        </w:rPr>
        <w:t xml:space="preserve"> acknowledge that all products and services provided to the University or tailgate customers on the University campus are to be of high quality and rendered in a timely and professional manner.  Selected Respondent</w:t>
      </w:r>
      <w:r w:rsidR="009F3C71" w:rsidRPr="001976CC">
        <w:rPr>
          <w:rFonts w:asciiTheme="majorHAnsi" w:hAnsiTheme="majorHAnsi" w:cs="Times New Roman"/>
        </w:rPr>
        <w:t>s</w:t>
      </w:r>
      <w:r w:rsidRPr="001976CC">
        <w:rPr>
          <w:rFonts w:asciiTheme="majorHAnsi" w:hAnsiTheme="majorHAnsi" w:cs="Times New Roman"/>
        </w:rPr>
        <w:t xml:space="preserve"> represent and warrant that </w:t>
      </w:r>
      <w:r w:rsidR="009F3C71" w:rsidRPr="001976CC">
        <w:rPr>
          <w:rFonts w:asciiTheme="majorHAnsi" w:hAnsiTheme="majorHAnsi" w:cs="Times New Roman"/>
        </w:rPr>
        <w:t>they</w:t>
      </w:r>
      <w:r w:rsidRPr="001976CC">
        <w:rPr>
          <w:rFonts w:asciiTheme="majorHAnsi" w:hAnsiTheme="majorHAnsi" w:cs="Times New Roman"/>
        </w:rPr>
        <w:t xml:space="preserve"> will provide all products and services related to any resulting </w:t>
      </w:r>
      <w:r w:rsidR="009F3C71" w:rsidRPr="001976CC">
        <w:rPr>
          <w:rFonts w:asciiTheme="majorHAnsi" w:hAnsiTheme="majorHAnsi" w:cs="Times New Roman"/>
        </w:rPr>
        <w:t>C</w:t>
      </w:r>
      <w:r w:rsidRPr="001976CC">
        <w:rPr>
          <w:rFonts w:asciiTheme="majorHAnsi" w:hAnsiTheme="majorHAnsi" w:cs="Times New Roman"/>
        </w:rPr>
        <w:t>ontract in a manner consistent with industry standards.  In addition, Selected Respondent</w:t>
      </w:r>
      <w:r w:rsidR="009F3C71" w:rsidRPr="001976CC">
        <w:rPr>
          <w:rFonts w:asciiTheme="majorHAnsi" w:hAnsiTheme="majorHAnsi" w:cs="Times New Roman"/>
        </w:rPr>
        <w:t>s</w:t>
      </w:r>
      <w:r w:rsidRPr="001976CC">
        <w:rPr>
          <w:rFonts w:asciiTheme="majorHAnsi" w:hAnsiTheme="majorHAnsi" w:cs="Times New Roman"/>
        </w:rPr>
        <w:t xml:space="preserve"> shall respond to all production, service, </w:t>
      </w:r>
      <w:r w:rsidRPr="001976CC">
        <w:rPr>
          <w:rFonts w:asciiTheme="majorHAnsi" w:hAnsiTheme="majorHAnsi" w:cs="Times New Roman"/>
        </w:rPr>
        <w:lastRenderedPageBreak/>
        <w:t>maintenance and customer service and support requests by in a polite and timely manner.  Further, Selected Respondent</w:t>
      </w:r>
      <w:r w:rsidR="009F3C71" w:rsidRPr="001976CC">
        <w:rPr>
          <w:rFonts w:asciiTheme="majorHAnsi" w:hAnsiTheme="majorHAnsi" w:cs="Times New Roman"/>
        </w:rPr>
        <w:t>s</w:t>
      </w:r>
      <w:r w:rsidRPr="001976CC">
        <w:rPr>
          <w:rFonts w:asciiTheme="majorHAnsi" w:hAnsiTheme="majorHAnsi" w:cs="Times New Roman"/>
        </w:rPr>
        <w:t xml:space="preserve"> recognize that failure to perform hereunder may cause the University financial or reputational harm or damages or require it to acquire replacement services </w:t>
      </w:r>
      <w:r w:rsidR="009F3C71" w:rsidRPr="001976CC">
        <w:rPr>
          <w:rFonts w:asciiTheme="majorHAnsi" w:hAnsiTheme="majorHAnsi" w:cs="Times New Roman"/>
        </w:rPr>
        <w:t xml:space="preserve">and/or products </w:t>
      </w:r>
      <w:r w:rsidRPr="001976CC">
        <w:rPr>
          <w:rFonts w:asciiTheme="majorHAnsi" w:hAnsiTheme="majorHAnsi" w:cs="Times New Roman"/>
        </w:rPr>
        <w:t xml:space="preserve">on short notice.  Therefore, any failure to provide the agreed upon products or services to the University or customers at the quality, times or in the manner specified, or for the duration required hereunder shall constitute a breach of any </w:t>
      </w:r>
      <w:r w:rsidR="009F3C71" w:rsidRPr="001976CC">
        <w:rPr>
          <w:rFonts w:asciiTheme="majorHAnsi" w:hAnsiTheme="majorHAnsi" w:cs="Times New Roman"/>
        </w:rPr>
        <w:t>C</w:t>
      </w:r>
      <w:r w:rsidRPr="001976CC">
        <w:rPr>
          <w:rFonts w:asciiTheme="majorHAnsi" w:hAnsiTheme="majorHAnsi" w:cs="Times New Roman"/>
        </w:rPr>
        <w:t xml:space="preserve">ontract between </w:t>
      </w:r>
      <w:r w:rsidR="00EA5E02" w:rsidRPr="001976CC">
        <w:rPr>
          <w:rFonts w:asciiTheme="majorHAnsi" w:hAnsiTheme="majorHAnsi" w:cs="Times New Roman"/>
        </w:rPr>
        <w:t>Selected Respondent</w:t>
      </w:r>
      <w:r w:rsidR="009F3C71" w:rsidRPr="001976CC">
        <w:rPr>
          <w:rFonts w:asciiTheme="majorHAnsi" w:hAnsiTheme="majorHAnsi" w:cs="Times New Roman"/>
        </w:rPr>
        <w:t>s</w:t>
      </w:r>
      <w:r w:rsidR="00EA5E02" w:rsidRPr="001976CC">
        <w:rPr>
          <w:rFonts w:asciiTheme="majorHAnsi" w:hAnsiTheme="majorHAnsi" w:cs="Times New Roman"/>
        </w:rPr>
        <w:t xml:space="preserve"> </w:t>
      </w:r>
      <w:r w:rsidRPr="001976CC">
        <w:rPr>
          <w:rFonts w:asciiTheme="majorHAnsi" w:hAnsiTheme="majorHAnsi" w:cs="Times New Roman"/>
        </w:rPr>
        <w:t>and the University subject to termination.</w:t>
      </w:r>
    </w:p>
    <w:p w14:paraId="4B7FCDF1" w14:textId="77777777" w:rsidR="00571F5A" w:rsidRPr="00571F5A" w:rsidRDefault="00571F5A" w:rsidP="00571F5A">
      <w:pPr>
        <w:pStyle w:val="ListParagraph"/>
        <w:tabs>
          <w:tab w:val="left" w:pos="595"/>
        </w:tabs>
        <w:ind w:left="288"/>
        <w:rPr>
          <w:rFonts w:asciiTheme="majorHAnsi" w:hAnsiTheme="majorHAnsi" w:cs="Times New Roman"/>
        </w:rPr>
      </w:pPr>
    </w:p>
    <w:p w14:paraId="010C82FA" w14:textId="77777777" w:rsidR="00530E2E" w:rsidRPr="0019786A" w:rsidRDefault="000F7F13" w:rsidP="006375A0">
      <w:pPr>
        <w:pStyle w:val="ListParagraph"/>
        <w:numPr>
          <w:ilvl w:val="0"/>
          <w:numId w:val="22"/>
        </w:numPr>
        <w:tabs>
          <w:tab w:val="left" w:pos="595"/>
        </w:tabs>
        <w:rPr>
          <w:rFonts w:asciiTheme="majorHAnsi" w:hAnsiTheme="majorHAnsi" w:cs="Times New Roman"/>
          <w:color w:val="000000" w:themeColor="text1"/>
        </w:rPr>
      </w:pPr>
      <w:r w:rsidRPr="0019786A">
        <w:rPr>
          <w:rFonts w:asciiTheme="majorHAnsi" w:hAnsiTheme="majorHAnsi" w:cs="Times New Roman"/>
          <w:b/>
          <w:bCs/>
          <w:color w:val="000000" w:themeColor="text1"/>
        </w:rPr>
        <w:t xml:space="preserve">Period of Firm Proposal:  </w:t>
      </w:r>
      <w:r w:rsidRPr="0019786A">
        <w:rPr>
          <w:rFonts w:asciiTheme="majorHAnsi" w:hAnsiTheme="majorHAnsi" w:cs="Times New Roman"/>
          <w:color w:val="000000" w:themeColor="text1"/>
        </w:rPr>
        <w:t xml:space="preserve">Prices for the proposed services must be kept firm for at least one hundred twenty (120) days after the Proposal Due Date specified on the cover sheet of this RFP.  Firm Proposals for periods of less than this number of days may be considered non-responsive.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may specify a longer period of firm price than indicated here.  If no period is indicated by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in the Proposal, the price will be firm for one hundred twenty (120) days or until written notice to the contrary is received from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whichever is longer.</w:t>
      </w:r>
    </w:p>
    <w:p w14:paraId="58095DED" w14:textId="77777777" w:rsidR="000F7F13" w:rsidRPr="0019786A" w:rsidRDefault="000F7F13" w:rsidP="000F7F13">
      <w:pPr>
        <w:rPr>
          <w:rFonts w:asciiTheme="majorHAnsi" w:hAnsiTheme="majorHAnsi" w:cs="Times New Roman"/>
          <w:color w:val="000000" w:themeColor="text1"/>
        </w:rPr>
      </w:pPr>
    </w:p>
    <w:p w14:paraId="7A653446" w14:textId="77777777" w:rsidR="00FC489D" w:rsidRPr="0019786A" w:rsidRDefault="00FC489D" w:rsidP="006375A0">
      <w:pPr>
        <w:pStyle w:val="ListParagraph"/>
        <w:numPr>
          <w:ilvl w:val="0"/>
          <w:numId w:val="22"/>
        </w:numPr>
        <w:tabs>
          <w:tab w:val="left" w:pos="595"/>
        </w:tabs>
        <w:rPr>
          <w:b/>
          <w:color w:val="000000" w:themeColor="text1"/>
        </w:rPr>
      </w:pPr>
      <w:bookmarkStart w:id="71" w:name="_Hlk81467113"/>
      <w:bookmarkStart w:id="72" w:name="_Toc83999616"/>
      <w:r w:rsidRPr="0019786A">
        <w:rPr>
          <w:b/>
          <w:color w:val="000000" w:themeColor="text1"/>
        </w:rPr>
        <w:t>Prime Contractor Responsibility</w:t>
      </w:r>
      <w:bookmarkEnd w:id="71"/>
      <w:bookmarkEnd w:id="72"/>
      <w:r w:rsidR="00F0736C" w:rsidRPr="0019786A">
        <w:rPr>
          <w:b/>
          <w:color w:val="000000" w:themeColor="text1"/>
        </w:rPr>
        <w:t>:</w:t>
      </w:r>
      <w:r w:rsidR="00F0736C" w:rsidRPr="0019786A">
        <w:rPr>
          <w:color w:val="000000" w:themeColor="text1"/>
        </w:rPr>
        <w:t xml:space="preserve"> </w:t>
      </w:r>
      <w:r w:rsidRPr="0019786A">
        <w:rPr>
          <w:color w:val="000000" w:themeColor="text1"/>
        </w:rPr>
        <w:t xml:space="preserve">Single and joint </w:t>
      </w:r>
      <w:r w:rsidR="0044766C">
        <w:rPr>
          <w:color w:val="000000" w:themeColor="text1"/>
        </w:rPr>
        <w:t>Respondent</w:t>
      </w:r>
      <w:r w:rsidRPr="0019786A">
        <w:rPr>
          <w:color w:val="000000" w:themeColor="text1"/>
        </w:rPr>
        <w:t xml:space="preserve"> Proposal</w:t>
      </w:r>
      <w:r w:rsidR="0072471E" w:rsidRPr="0019786A">
        <w:rPr>
          <w:color w:val="000000" w:themeColor="text1"/>
        </w:rPr>
        <w:t>s</w:t>
      </w:r>
      <w:r w:rsidRPr="0019786A">
        <w:rPr>
          <w:color w:val="000000" w:themeColor="text1"/>
        </w:rPr>
        <w:t xml:space="preserve"> and multiple Proposal</w:t>
      </w:r>
      <w:r w:rsidR="00F4562D" w:rsidRPr="0019786A">
        <w:rPr>
          <w:color w:val="000000" w:themeColor="text1"/>
        </w:rPr>
        <w:t>s</w:t>
      </w:r>
      <w:r w:rsidRPr="0019786A">
        <w:rPr>
          <w:color w:val="000000" w:themeColor="text1"/>
        </w:rPr>
        <w:t xml:space="preserve"> by </w:t>
      </w:r>
      <w:r w:rsidR="0044766C">
        <w:rPr>
          <w:color w:val="000000" w:themeColor="text1"/>
        </w:rPr>
        <w:t>Respondent</w:t>
      </w:r>
      <w:r w:rsidR="0006547F" w:rsidRPr="0019786A">
        <w:rPr>
          <w:color w:val="000000" w:themeColor="text1"/>
        </w:rPr>
        <w:t>s</w:t>
      </w:r>
      <w:r w:rsidRPr="0019786A">
        <w:rPr>
          <w:color w:val="000000" w:themeColor="text1"/>
        </w:rPr>
        <w:t xml:space="preserve"> are acceptable.  However, the </w:t>
      </w:r>
      <w:r w:rsidR="00F45922" w:rsidRPr="0019786A">
        <w:rPr>
          <w:color w:val="000000" w:themeColor="text1"/>
        </w:rPr>
        <w:t xml:space="preserve">Selected </w:t>
      </w:r>
      <w:r w:rsidR="0006547F" w:rsidRPr="0019786A">
        <w:rPr>
          <w:color w:val="000000" w:themeColor="text1"/>
        </w:rPr>
        <w:t>Respondent</w:t>
      </w:r>
      <w:r w:rsidR="00F4562D" w:rsidRPr="0019786A">
        <w:rPr>
          <w:color w:val="000000" w:themeColor="text1"/>
        </w:rPr>
        <w:t xml:space="preserve"> </w:t>
      </w:r>
      <w:r w:rsidRPr="0019786A">
        <w:rPr>
          <w:color w:val="000000" w:themeColor="text1"/>
        </w:rPr>
        <w:t xml:space="preserve">will be required to assume prime contractor responsibility for the </w:t>
      </w:r>
      <w:r w:rsidR="00A57F62" w:rsidRPr="0019786A">
        <w:rPr>
          <w:color w:val="000000" w:themeColor="text1"/>
        </w:rPr>
        <w:t>Contract</w:t>
      </w:r>
      <w:r w:rsidRPr="0019786A">
        <w:rPr>
          <w:color w:val="000000" w:themeColor="text1"/>
        </w:rPr>
        <w:t xml:space="preserve"> and will be the sole point of contact with regard to the award of this RFP.</w:t>
      </w:r>
    </w:p>
    <w:p w14:paraId="17934B4E" w14:textId="77777777" w:rsidR="00F0736C" w:rsidRPr="0019786A" w:rsidRDefault="00F0736C" w:rsidP="00E07A12">
      <w:pPr>
        <w:pStyle w:val="BodyText"/>
        <w:rPr>
          <w:color w:val="000000" w:themeColor="text1"/>
        </w:rPr>
      </w:pPr>
    </w:p>
    <w:p w14:paraId="08BCBC24" w14:textId="77777777" w:rsidR="00CE31BE" w:rsidRPr="0019786A" w:rsidRDefault="00DD3AB3" w:rsidP="006375A0">
      <w:pPr>
        <w:pStyle w:val="ListParagraph"/>
        <w:numPr>
          <w:ilvl w:val="0"/>
          <w:numId w:val="22"/>
        </w:numPr>
        <w:tabs>
          <w:tab w:val="left" w:pos="595"/>
        </w:tabs>
        <w:ind w:left="259"/>
        <w:rPr>
          <w:color w:val="000000" w:themeColor="text1"/>
        </w:rPr>
      </w:pPr>
      <w:r w:rsidRPr="0019786A">
        <w:rPr>
          <w:b/>
          <w:bCs/>
          <w:color w:val="000000" w:themeColor="text1"/>
        </w:rPr>
        <w:t xml:space="preserve">Preparation </w:t>
      </w:r>
      <w:r w:rsidR="006E3853" w:rsidRPr="0019786A">
        <w:rPr>
          <w:b/>
          <w:bCs/>
          <w:color w:val="000000" w:themeColor="text1"/>
        </w:rPr>
        <w:t>o</w:t>
      </w:r>
      <w:r w:rsidRPr="0019786A">
        <w:rPr>
          <w:b/>
          <w:bCs/>
          <w:color w:val="000000" w:themeColor="text1"/>
        </w:rPr>
        <w:t xml:space="preserve">f Proposals: </w:t>
      </w:r>
      <w:r w:rsidR="00CE31BE" w:rsidRPr="0019786A">
        <w:rPr>
          <w:color w:val="000000" w:themeColor="text1"/>
        </w:rPr>
        <w:t xml:space="preserve">Failure to examine any drawings, specifications, and instructions will be at </w:t>
      </w:r>
      <w:r w:rsidR="0044766C">
        <w:rPr>
          <w:color w:val="000000" w:themeColor="text1"/>
        </w:rPr>
        <w:t>Respondent</w:t>
      </w:r>
      <w:r w:rsidR="00CE31BE" w:rsidRPr="0019786A">
        <w:rPr>
          <w:color w:val="000000" w:themeColor="text1"/>
        </w:rPr>
        <w:t>’s risk.</w:t>
      </w:r>
    </w:p>
    <w:p w14:paraId="4B8A6B86" w14:textId="77777777" w:rsidR="00CE31BE" w:rsidRPr="0019786A" w:rsidRDefault="00CE31BE" w:rsidP="00AE2BA9">
      <w:pPr>
        <w:pStyle w:val="BodyText"/>
        <w:ind w:left="259"/>
        <w:rPr>
          <w:color w:val="000000" w:themeColor="text1"/>
        </w:rPr>
      </w:pPr>
    </w:p>
    <w:p w14:paraId="184BC13C" w14:textId="77777777" w:rsidR="00CE31BE" w:rsidRPr="0019786A" w:rsidRDefault="00CE31BE" w:rsidP="007C2DB5">
      <w:pPr>
        <w:pStyle w:val="ListParagraph"/>
      </w:pPr>
      <w:r w:rsidRPr="0019786A">
        <w:t>All prices and notations must be printed in ink or typewritten.  No erasures permitted.  Errors may be crossed out and corrections printed in ink or typewritten adjacent and must be initialed in ink by person signing the Proposal.</w:t>
      </w:r>
    </w:p>
    <w:p w14:paraId="2D40CE33" w14:textId="77777777" w:rsidR="007C2DB5" w:rsidRDefault="007C2DB5" w:rsidP="007C2DB5">
      <w:pPr>
        <w:pStyle w:val="ListParagraph"/>
      </w:pPr>
    </w:p>
    <w:p w14:paraId="2A33453C" w14:textId="6A114FC3" w:rsidR="00FC489D" w:rsidRPr="0019786A" w:rsidRDefault="00FC489D" w:rsidP="006375A0">
      <w:pPr>
        <w:pStyle w:val="ListParagraph"/>
        <w:numPr>
          <w:ilvl w:val="0"/>
          <w:numId w:val="22"/>
        </w:numPr>
        <w:tabs>
          <w:tab w:val="left" w:pos="595"/>
        </w:tabs>
        <w:ind w:left="259"/>
        <w:rPr>
          <w:b/>
          <w:color w:val="000000" w:themeColor="text1"/>
        </w:rPr>
      </w:pPr>
      <w:bookmarkStart w:id="73" w:name="_Toc83999617"/>
      <w:r w:rsidRPr="0019786A">
        <w:rPr>
          <w:b/>
          <w:color w:val="000000" w:themeColor="text1"/>
        </w:rPr>
        <w:t>Proposal Modification</w:t>
      </w:r>
      <w:bookmarkEnd w:id="73"/>
      <w:r w:rsidR="00F0736C" w:rsidRPr="0019786A">
        <w:rPr>
          <w:b/>
          <w:color w:val="000000" w:themeColor="text1"/>
        </w:rPr>
        <w:t>:</w:t>
      </w:r>
      <w:r w:rsidR="00F0736C" w:rsidRPr="0019786A">
        <w:rPr>
          <w:bCs/>
          <w:color w:val="000000" w:themeColor="text1"/>
        </w:rPr>
        <w:t xml:space="preserve">  </w:t>
      </w:r>
      <w:r w:rsidRPr="0019786A">
        <w:rPr>
          <w:color w:val="000000" w:themeColor="text1"/>
        </w:rPr>
        <w:t xml:space="preserve">Proposals submitted prior to the Proposal Opening date and time may be modified or withdrawn only by written notice to the University.  Such notice must be received by the University Purchasing Official prior to the time designated for opening of the Proposal.  </w:t>
      </w:r>
      <w:r w:rsidR="0044766C">
        <w:rPr>
          <w:color w:val="000000" w:themeColor="text1"/>
        </w:rPr>
        <w:t>Respondent</w:t>
      </w:r>
      <w:r w:rsidRPr="0019786A">
        <w:rPr>
          <w:color w:val="000000" w:themeColor="text1"/>
        </w:rPr>
        <w:t xml:space="preserve"> may change or withdraw the Proposal at any time prior to the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Opening due date and time.</w:t>
      </w:r>
    </w:p>
    <w:p w14:paraId="0BF3C5F3" w14:textId="77777777" w:rsidR="00F4562D" w:rsidRPr="0019786A" w:rsidRDefault="00F4562D" w:rsidP="00E07A12">
      <w:pPr>
        <w:pStyle w:val="BodyText"/>
        <w:rPr>
          <w:color w:val="000000" w:themeColor="text1"/>
        </w:rPr>
      </w:pPr>
      <w:bookmarkStart w:id="74" w:name="_Toc83999619"/>
    </w:p>
    <w:p w14:paraId="21FDA2C4" w14:textId="77777777" w:rsidR="00FC489D" w:rsidRPr="0019786A" w:rsidRDefault="00FC489D" w:rsidP="006375A0">
      <w:pPr>
        <w:pStyle w:val="ListParagraph"/>
        <w:numPr>
          <w:ilvl w:val="0"/>
          <w:numId w:val="22"/>
        </w:numPr>
        <w:tabs>
          <w:tab w:val="left" w:pos="595"/>
        </w:tabs>
        <w:ind w:left="259"/>
        <w:rPr>
          <w:b/>
          <w:color w:val="000000" w:themeColor="text1"/>
        </w:rPr>
      </w:pPr>
      <w:r w:rsidRPr="0019786A">
        <w:rPr>
          <w:b/>
          <w:color w:val="000000" w:themeColor="text1"/>
        </w:rPr>
        <w:t xml:space="preserve">Qualifications of </w:t>
      </w:r>
      <w:r w:rsidR="0044766C">
        <w:rPr>
          <w:b/>
          <w:color w:val="000000" w:themeColor="text1"/>
        </w:rPr>
        <w:t>Respondent</w:t>
      </w:r>
      <w:bookmarkEnd w:id="74"/>
      <w:r w:rsidR="00F0736C" w:rsidRPr="0019786A">
        <w:rPr>
          <w:b/>
          <w:color w:val="000000" w:themeColor="text1"/>
        </w:rPr>
        <w:t>:</w:t>
      </w:r>
      <w:r w:rsidR="00F0736C" w:rsidRPr="0019786A">
        <w:rPr>
          <w:bCs/>
          <w:color w:val="000000" w:themeColor="text1"/>
        </w:rPr>
        <w:t xml:space="preserve">  </w:t>
      </w:r>
      <w:r w:rsidRPr="0019786A">
        <w:rPr>
          <w:color w:val="000000" w:themeColor="text1"/>
        </w:rPr>
        <w:t xml:space="preserve">The University may make such investigations as deems necessary to determine the ability of </w:t>
      </w:r>
      <w:r w:rsidR="0044766C">
        <w:rPr>
          <w:color w:val="000000" w:themeColor="text1"/>
        </w:rPr>
        <w:t>Respondent</w:t>
      </w:r>
      <w:r w:rsidR="0006547F" w:rsidRPr="0019786A">
        <w:rPr>
          <w:color w:val="000000" w:themeColor="text1"/>
        </w:rPr>
        <w:t>s</w:t>
      </w:r>
      <w:r w:rsidRPr="0019786A">
        <w:rPr>
          <w:color w:val="000000" w:themeColor="text1"/>
        </w:rPr>
        <w:t xml:space="preserve"> to meet all requirements as stated within this RFP, and </w:t>
      </w:r>
      <w:r w:rsidR="0044766C">
        <w:rPr>
          <w:color w:val="000000" w:themeColor="text1"/>
        </w:rPr>
        <w:t>Respondent</w:t>
      </w:r>
      <w:r w:rsidRPr="0019786A">
        <w:rPr>
          <w:color w:val="000000" w:themeColor="text1"/>
        </w:rPr>
        <w:t xml:space="preserve"> shall furnish to the University all such information and data for this purpose that the University may request.  The University reserves the right to reject any Proposal if the evidence submitted by, or investigations of, such </w:t>
      </w:r>
      <w:r w:rsidR="0044766C">
        <w:rPr>
          <w:color w:val="000000" w:themeColor="text1"/>
        </w:rPr>
        <w:t>Respondent</w:t>
      </w:r>
      <w:r w:rsidRPr="0019786A">
        <w:rPr>
          <w:color w:val="000000" w:themeColor="text1"/>
        </w:rPr>
        <w:t xml:space="preserve"> fails to satisfy the University that such </w:t>
      </w:r>
      <w:r w:rsidR="0044766C">
        <w:rPr>
          <w:color w:val="000000" w:themeColor="text1"/>
        </w:rPr>
        <w:t>Respondent</w:t>
      </w:r>
      <w:r w:rsidRPr="0019786A">
        <w:rPr>
          <w:color w:val="000000" w:themeColor="text1"/>
        </w:rPr>
        <w:t xml:space="preserve"> is properly qualified to carry out the obligations of the </w:t>
      </w:r>
      <w:r w:rsidR="00A57F62" w:rsidRPr="0019786A">
        <w:rPr>
          <w:color w:val="000000" w:themeColor="text1"/>
        </w:rPr>
        <w:t>Contract</w:t>
      </w:r>
      <w:r w:rsidRPr="0019786A">
        <w:rPr>
          <w:color w:val="000000" w:themeColor="text1"/>
        </w:rPr>
        <w:t>.</w:t>
      </w:r>
    </w:p>
    <w:p w14:paraId="1A5A087B" w14:textId="77777777" w:rsidR="00F0736C" w:rsidRPr="0019786A" w:rsidRDefault="00F0736C" w:rsidP="00E07A12">
      <w:pPr>
        <w:pStyle w:val="BodyText"/>
        <w:rPr>
          <w:color w:val="000000" w:themeColor="text1"/>
        </w:rPr>
      </w:pPr>
    </w:p>
    <w:p w14:paraId="0B0410E8" w14:textId="70FA7208" w:rsidR="00FC489D" w:rsidRPr="0019786A" w:rsidRDefault="00FC489D" w:rsidP="006375A0">
      <w:pPr>
        <w:pStyle w:val="ListParagraph"/>
        <w:numPr>
          <w:ilvl w:val="0"/>
          <w:numId w:val="22"/>
        </w:numPr>
        <w:tabs>
          <w:tab w:val="left" w:pos="595"/>
        </w:tabs>
        <w:spacing w:after="160"/>
        <w:ind w:left="259"/>
        <w:rPr>
          <w:b/>
          <w:color w:val="000000" w:themeColor="text1"/>
        </w:rPr>
      </w:pPr>
      <w:bookmarkStart w:id="75" w:name="_Toc83999620"/>
      <w:r w:rsidRPr="0019786A">
        <w:rPr>
          <w:b/>
          <w:color w:val="000000" w:themeColor="text1"/>
        </w:rPr>
        <w:t>Reservation</w:t>
      </w:r>
      <w:bookmarkEnd w:id="75"/>
      <w:r w:rsidR="00F4562D" w:rsidRPr="0019786A">
        <w:rPr>
          <w:b/>
          <w:color w:val="000000" w:themeColor="text1"/>
        </w:rPr>
        <w:t>:</w:t>
      </w:r>
      <w:r w:rsidR="00F4562D" w:rsidRPr="0019786A">
        <w:rPr>
          <w:bCs/>
          <w:color w:val="000000" w:themeColor="text1"/>
        </w:rPr>
        <w:t xml:space="preserve">  </w:t>
      </w:r>
      <w:r w:rsidRPr="0019786A">
        <w:rPr>
          <w:bCs/>
          <w:color w:val="000000" w:themeColor="text1"/>
        </w:rPr>
        <w:t xml:space="preserve">This RFP does not commit the University to award </w:t>
      </w:r>
      <w:r w:rsidR="00DF47E3" w:rsidRPr="0019786A">
        <w:rPr>
          <w:bCs/>
          <w:color w:val="000000" w:themeColor="text1"/>
        </w:rPr>
        <w:t>a Contract</w:t>
      </w:r>
      <w:r w:rsidRPr="0019786A">
        <w:rPr>
          <w:bCs/>
          <w:color w:val="000000" w:themeColor="text1"/>
        </w:rPr>
        <w:t>, to pay costs incurred in the preparation of a Proposal to this request, or to procure or contract</w:t>
      </w:r>
      <w:r w:rsidR="00907654" w:rsidRPr="0019786A">
        <w:rPr>
          <w:bCs/>
          <w:color w:val="000000" w:themeColor="text1"/>
        </w:rPr>
        <w:t xml:space="preserve">. </w:t>
      </w:r>
      <w:r w:rsidRPr="0019786A">
        <w:rPr>
          <w:bCs/>
          <w:color w:val="000000" w:themeColor="text1"/>
        </w:rPr>
        <w:t xml:space="preserve"> </w:t>
      </w:r>
      <w:r w:rsidR="00907654" w:rsidRPr="0019786A">
        <w:rPr>
          <w:bCs/>
          <w:color w:val="000000" w:themeColor="text1"/>
        </w:rPr>
        <w:t>T</w:t>
      </w:r>
      <w:r w:rsidRPr="0019786A">
        <w:rPr>
          <w:bCs/>
          <w:color w:val="000000" w:themeColor="text1"/>
        </w:rPr>
        <w:t>he University reserves the right to accept or reject (in its entirety), any Proposal received as a result of this RFP, if it is in the best interest of the University to do so</w:t>
      </w:r>
      <w:r w:rsidRPr="0019786A">
        <w:rPr>
          <w:color w:val="000000" w:themeColor="text1"/>
        </w:rPr>
        <w:t xml:space="preserve">. </w:t>
      </w:r>
      <w:r w:rsidR="00A9076D">
        <w:rPr>
          <w:color w:val="E36C0A" w:themeColor="accent6" w:themeShade="BF"/>
        </w:rPr>
        <w:t xml:space="preserve">                  </w:t>
      </w:r>
    </w:p>
    <w:p w14:paraId="1DD9063A" w14:textId="77777777" w:rsidR="00FC489D" w:rsidRDefault="00FC489D" w:rsidP="006375A0">
      <w:pPr>
        <w:pStyle w:val="ListParagraph"/>
        <w:numPr>
          <w:ilvl w:val="0"/>
          <w:numId w:val="22"/>
        </w:numPr>
        <w:tabs>
          <w:tab w:val="left" w:pos="595"/>
        </w:tabs>
        <w:ind w:left="259"/>
        <w:rPr>
          <w:color w:val="000000" w:themeColor="text1"/>
        </w:rPr>
      </w:pPr>
      <w:bookmarkStart w:id="76" w:name="_Toc83999621"/>
      <w:r w:rsidRPr="0019786A">
        <w:rPr>
          <w:b/>
          <w:color w:val="000000" w:themeColor="text1"/>
        </w:rPr>
        <w:t>RFP Interpretation</w:t>
      </w:r>
      <w:bookmarkEnd w:id="76"/>
      <w:r w:rsidR="00F4562D" w:rsidRPr="0019786A">
        <w:rPr>
          <w:b/>
          <w:color w:val="000000" w:themeColor="text1"/>
        </w:rPr>
        <w:t>:</w:t>
      </w:r>
      <w:r w:rsidR="00F4562D" w:rsidRPr="0019786A">
        <w:rPr>
          <w:color w:val="000000" w:themeColor="text1"/>
        </w:rPr>
        <w:t xml:space="preserve"> </w:t>
      </w:r>
      <w:r w:rsidRPr="0019786A">
        <w:rPr>
          <w:color w:val="000000" w:themeColor="text1"/>
        </w:rPr>
        <w:t xml:space="preserve">Interpretation of the wording of this </w:t>
      </w:r>
      <w:r w:rsidR="0072471E" w:rsidRPr="0019786A">
        <w:rPr>
          <w:color w:val="000000" w:themeColor="text1"/>
        </w:rPr>
        <w:t>RFP</w:t>
      </w:r>
      <w:r w:rsidRPr="0019786A">
        <w:rPr>
          <w:color w:val="000000" w:themeColor="text1"/>
        </w:rPr>
        <w:t xml:space="preserve"> shall be the responsibility of the University and that interpretation shall be final.</w:t>
      </w:r>
    </w:p>
    <w:p w14:paraId="29D0A8A7" w14:textId="77777777" w:rsidR="00830BE6" w:rsidRPr="00830BE6" w:rsidRDefault="00830BE6" w:rsidP="00830BE6">
      <w:pPr>
        <w:pStyle w:val="ListParagraph"/>
        <w:rPr>
          <w:color w:val="000000" w:themeColor="text1"/>
        </w:rPr>
      </w:pPr>
    </w:p>
    <w:p w14:paraId="44E2D061" w14:textId="77777777" w:rsidR="00830BE6" w:rsidRPr="0019786A" w:rsidRDefault="00830BE6" w:rsidP="006375A0">
      <w:pPr>
        <w:pStyle w:val="ListParagraph"/>
        <w:numPr>
          <w:ilvl w:val="0"/>
          <w:numId w:val="22"/>
        </w:numPr>
        <w:tabs>
          <w:tab w:val="left" w:pos="595"/>
        </w:tabs>
        <w:ind w:left="259"/>
        <w:rPr>
          <w:color w:val="000000" w:themeColor="text1"/>
        </w:rPr>
      </w:pPr>
      <w:r w:rsidRPr="0019786A">
        <w:rPr>
          <w:b/>
          <w:bCs/>
          <w:color w:val="000000" w:themeColor="text1"/>
        </w:rPr>
        <w:t>Samples:</w:t>
      </w:r>
      <w:r w:rsidRPr="0019786A">
        <w:rPr>
          <w:color w:val="000000" w:themeColor="text1"/>
        </w:rPr>
        <w:t xml:space="preserve"> Samples or demonstrators, when requested, must be furnished free of expense to the University.   Samples not destroyed during reasonable examination will become property of the University unless </w:t>
      </w:r>
      <w:r>
        <w:rPr>
          <w:color w:val="000000" w:themeColor="text1"/>
        </w:rPr>
        <w:t>Respondent</w:t>
      </w:r>
      <w:r w:rsidRPr="0019786A">
        <w:rPr>
          <w:color w:val="000000" w:themeColor="text1"/>
        </w:rPr>
        <w:t xml:space="preserve"> states otherwise.  All demonstrators will be returned after reasonable examination.  Each sample should be marked with the </w:t>
      </w:r>
      <w:r>
        <w:rPr>
          <w:color w:val="000000" w:themeColor="text1"/>
        </w:rPr>
        <w:t>Respondent</w:t>
      </w:r>
      <w:r w:rsidR="009F3C71">
        <w:rPr>
          <w:color w:val="000000" w:themeColor="text1"/>
        </w:rPr>
        <w:t>’s</w:t>
      </w:r>
      <w:r w:rsidRPr="0019786A">
        <w:rPr>
          <w:color w:val="000000" w:themeColor="text1"/>
        </w:rPr>
        <w:t xml:space="preserve"> name and address, RFP number and item number.</w:t>
      </w:r>
    </w:p>
    <w:p w14:paraId="4C60FE8A" w14:textId="77777777" w:rsidR="00830BE6" w:rsidRPr="0019786A" w:rsidRDefault="00830BE6" w:rsidP="00830BE6">
      <w:pPr>
        <w:pStyle w:val="BodyText"/>
        <w:rPr>
          <w:color w:val="000000" w:themeColor="text1"/>
        </w:rPr>
      </w:pPr>
    </w:p>
    <w:p w14:paraId="4011E427" w14:textId="77777777" w:rsidR="00830BE6" w:rsidRPr="0019786A" w:rsidRDefault="00830BE6" w:rsidP="006375A0">
      <w:pPr>
        <w:pStyle w:val="ListParagraph"/>
        <w:numPr>
          <w:ilvl w:val="0"/>
          <w:numId w:val="22"/>
        </w:numPr>
        <w:tabs>
          <w:tab w:val="left" w:pos="595"/>
        </w:tabs>
        <w:ind w:left="259"/>
        <w:rPr>
          <w:color w:val="000000" w:themeColor="text1"/>
        </w:rPr>
      </w:pPr>
      <w:r w:rsidRPr="0019786A">
        <w:rPr>
          <w:b/>
          <w:bCs/>
          <w:color w:val="000000" w:themeColor="text1"/>
        </w:rPr>
        <w:t>Time of Performance:</w:t>
      </w:r>
      <w:r w:rsidRPr="0019786A">
        <w:rPr>
          <w:color w:val="000000" w:themeColor="text1"/>
        </w:rPr>
        <w:t xml:space="preserve"> The Selected Respondent would begin implementation of services within </w:t>
      </w:r>
      <w:r w:rsidR="009F3C71">
        <w:rPr>
          <w:color w:val="000000" w:themeColor="text1"/>
        </w:rPr>
        <w:t>ten (</w:t>
      </w:r>
      <w:r w:rsidRPr="0019786A">
        <w:rPr>
          <w:color w:val="000000" w:themeColor="text1"/>
        </w:rPr>
        <w:t>10</w:t>
      </w:r>
      <w:r w:rsidR="009F3C71">
        <w:rPr>
          <w:color w:val="000000" w:themeColor="text1"/>
        </w:rPr>
        <w:t>)</w:t>
      </w:r>
      <w:r w:rsidRPr="0019786A">
        <w:rPr>
          <w:color w:val="000000" w:themeColor="text1"/>
        </w:rPr>
        <w:t xml:space="preserve"> days of Contract Award.</w:t>
      </w:r>
    </w:p>
    <w:p w14:paraId="096A74DA" w14:textId="77777777" w:rsidR="00E07A12" w:rsidRPr="0019786A" w:rsidRDefault="00E07A12" w:rsidP="00CE5CA1">
      <w:pPr>
        <w:pStyle w:val="BodyText"/>
        <w:rPr>
          <w:color w:val="000000" w:themeColor="text1"/>
        </w:rPr>
      </w:pPr>
    </w:p>
    <w:p w14:paraId="54118A03" w14:textId="77777777" w:rsidR="00E07A12" w:rsidRPr="0019786A" w:rsidRDefault="00E07A12" w:rsidP="006375A0">
      <w:pPr>
        <w:pStyle w:val="ListParagraph"/>
        <w:numPr>
          <w:ilvl w:val="0"/>
          <w:numId w:val="22"/>
        </w:numPr>
        <w:tabs>
          <w:tab w:val="left" w:pos="595"/>
        </w:tabs>
        <w:ind w:left="259"/>
        <w:rPr>
          <w:rFonts w:asciiTheme="majorHAnsi" w:hAnsiTheme="majorHAnsi" w:cs="Times New Roman"/>
          <w:color w:val="000000" w:themeColor="text1"/>
          <w:w w:val="105"/>
        </w:rPr>
      </w:pPr>
      <w:r w:rsidRPr="0019786A">
        <w:rPr>
          <w:rFonts w:asciiTheme="majorHAnsi" w:hAnsiTheme="majorHAnsi" w:cs="Times New Roman"/>
          <w:b/>
          <w:bCs/>
          <w:color w:val="000000" w:themeColor="text1"/>
          <w:w w:val="105"/>
        </w:rPr>
        <w:t>Waiver:</w:t>
      </w:r>
      <w:r w:rsidRPr="0019786A">
        <w:rPr>
          <w:rFonts w:asciiTheme="majorHAnsi" w:hAnsiTheme="majorHAnsi" w:cs="Times New Roman"/>
          <w:color w:val="000000" w:themeColor="text1"/>
          <w:w w:val="105"/>
        </w:rPr>
        <w:t xml:space="preserve"> The University reserves the right to waive any General Condition, Special Condition, or minor specification deviation when considered to be in the best interest of the University, so long as such waiver is not given so as to deliberately favor any single </w:t>
      </w:r>
      <w:r w:rsidR="0044766C">
        <w:rPr>
          <w:rFonts w:asciiTheme="majorHAnsi" w:hAnsiTheme="majorHAnsi" w:cs="Times New Roman"/>
          <w:color w:val="000000" w:themeColor="text1"/>
          <w:w w:val="105"/>
        </w:rPr>
        <w:t>Respondent</w:t>
      </w:r>
      <w:r w:rsidRPr="0019786A">
        <w:rPr>
          <w:rFonts w:asciiTheme="majorHAnsi" w:hAnsiTheme="majorHAnsi" w:cs="Times New Roman"/>
          <w:color w:val="000000" w:themeColor="text1"/>
          <w:w w:val="105"/>
        </w:rPr>
        <w:t xml:space="preserve"> and would have the same effect on all </w:t>
      </w:r>
      <w:r w:rsidR="0044766C">
        <w:rPr>
          <w:rFonts w:asciiTheme="majorHAnsi" w:hAnsiTheme="majorHAnsi" w:cs="Times New Roman"/>
          <w:color w:val="000000" w:themeColor="text1"/>
          <w:w w:val="105"/>
        </w:rPr>
        <w:t>Respondent</w:t>
      </w:r>
      <w:r w:rsidR="0006547F" w:rsidRPr="0019786A">
        <w:rPr>
          <w:rFonts w:asciiTheme="majorHAnsi" w:hAnsiTheme="majorHAnsi" w:cs="Times New Roman"/>
          <w:color w:val="000000" w:themeColor="text1"/>
          <w:w w:val="105"/>
        </w:rPr>
        <w:t>s</w:t>
      </w:r>
      <w:r w:rsidRPr="0019786A">
        <w:rPr>
          <w:rFonts w:asciiTheme="majorHAnsi" w:hAnsiTheme="majorHAnsi" w:cs="Times New Roman"/>
          <w:color w:val="000000" w:themeColor="text1"/>
          <w:w w:val="105"/>
        </w:rPr>
        <w:t>.</w:t>
      </w:r>
    </w:p>
    <w:p w14:paraId="3FE8857C" w14:textId="77777777" w:rsidR="00F0736C" w:rsidRDefault="00F0736C" w:rsidP="00CE5CA1">
      <w:pPr>
        <w:rPr>
          <w:rFonts w:asciiTheme="majorHAnsi" w:hAnsiTheme="majorHAnsi" w:cs="Times New Roman"/>
        </w:rPr>
      </w:pPr>
    </w:p>
    <w:p w14:paraId="5655AB34" w14:textId="77777777" w:rsidR="00E06F77" w:rsidRPr="0019786A" w:rsidRDefault="00E06F77" w:rsidP="006375A0">
      <w:pPr>
        <w:pStyle w:val="ListParagraph"/>
        <w:numPr>
          <w:ilvl w:val="0"/>
          <w:numId w:val="22"/>
        </w:numPr>
        <w:tabs>
          <w:tab w:val="left" w:pos="595"/>
        </w:tabs>
        <w:ind w:firstLine="0"/>
        <w:rPr>
          <w:bCs/>
          <w:color w:val="000000" w:themeColor="text1"/>
        </w:rPr>
      </w:pPr>
      <w:r w:rsidRPr="0019786A">
        <w:rPr>
          <w:b/>
          <w:color w:val="000000" w:themeColor="text1"/>
        </w:rPr>
        <w:t xml:space="preserve">Minority and Women Owned Business Enterprises:  </w:t>
      </w:r>
      <w:r w:rsidRPr="0019786A">
        <w:rPr>
          <w:bCs/>
          <w:color w:val="000000" w:themeColor="text1"/>
        </w:rPr>
        <w:t>It is the policy of the State of Arkansas to support equal opportunity as well as economic development in every sector. In accordance with the Minority and Women-Owned Business Economic Development Act, the University shall support to the fullest all possible participation of Respondents owned and controlled by minority persons and women in State-funded and State-directed public programs and in the purchase of goods and services to meet an annual goal of fifteen percent (15%) of the total expended.</w:t>
      </w:r>
    </w:p>
    <w:p w14:paraId="2F95DCD5" w14:textId="77777777" w:rsidR="00E06F77" w:rsidRPr="0019786A" w:rsidRDefault="00E06F77" w:rsidP="00E06F77">
      <w:pPr>
        <w:pStyle w:val="ListParagraph"/>
        <w:rPr>
          <w:bCs/>
          <w:color w:val="000000" w:themeColor="text1"/>
        </w:rPr>
      </w:pPr>
    </w:p>
    <w:p w14:paraId="2345A349" w14:textId="77777777" w:rsidR="00E06F77" w:rsidRPr="0019786A" w:rsidRDefault="02701929" w:rsidP="00737D5E">
      <w:pPr>
        <w:pStyle w:val="ListParagraph"/>
        <w:tabs>
          <w:tab w:val="left" w:pos="595"/>
        </w:tabs>
        <w:ind w:left="288"/>
        <w:rPr>
          <w:color w:val="000000" w:themeColor="text1"/>
        </w:rPr>
      </w:pPr>
      <w:r w:rsidRPr="02701929">
        <w:rPr>
          <w:color w:val="000000" w:themeColor="text1"/>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4195DB12" w14:textId="77777777" w:rsidR="00E06F77" w:rsidRPr="0019786A" w:rsidRDefault="00E06F77" w:rsidP="00E06F77">
      <w:pPr>
        <w:pStyle w:val="ListParagraph"/>
        <w:rPr>
          <w:bCs/>
          <w:color w:val="000000" w:themeColor="text1"/>
        </w:rPr>
      </w:pPr>
    </w:p>
    <w:p w14:paraId="2D021A2E" w14:textId="77777777" w:rsidR="00E06F77" w:rsidRPr="0019786A" w:rsidRDefault="00E06F77" w:rsidP="006375A0">
      <w:pPr>
        <w:pStyle w:val="ListParagraph"/>
        <w:numPr>
          <w:ilvl w:val="0"/>
          <w:numId w:val="22"/>
        </w:numPr>
        <w:tabs>
          <w:tab w:val="left" w:pos="595"/>
        </w:tabs>
        <w:ind w:firstLine="0"/>
        <w:rPr>
          <w:rFonts w:asciiTheme="majorHAnsi" w:hAnsiTheme="majorHAnsi" w:cs="Times New Roman"/>
          <w:color w:val="000000" w:themeColor="text1"/>
        </w:rPr>
      </w:pPr>
      <w:r w:rsidRPr="0019786A">
        <w:rPr>
          <w:rFonts w:asciiTheme="majorHAnsi" w:hAnsiTheme="majorHAnsi" w:cs="Times New Roman"/>
          <w:b/>
          <w:bCs/>
          <w:color w:val="000000" w:themeColor="text1"/>
        </w:rPr>
        <w:t>Contract and Grant Disclosure:</w:t>
      </w:r>
      <w:r w:rsidRPr="0019786A">
        <w:rPr>
          <w:rFonts w:asciiTheme="majorHAnsi" w:hAnsiTheme="majorHAnsi" w:cs="Times New Roman"/>
          <w:color w:val="000000" w:themeColor="text1"/>
        </w:rPr>
        <w:t xml:space="preserve">  Disclosure is a condition of the Contract, and the University cannot enter into any Contract for which disclosure is not made.  Arkansas’s Executive Order 98-04 requires all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’s business,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’s must state so in writing.</w:t>
      </w:r>
    </w:p>
    <w:p w14:paraId="44B32BFB" w14:textId="77777777" w:rsidR="0031086F" w:rsidRPr="0019786A" w:rsidRDefault="0031086F" w:rsidP="0031086F">
      <w:pPr>
        <w:pStyle w:val="ListParagraph"/>
        <w:rPr>
          <w:rFonts w:asciiTheme="majorHAnsi" w:hAnsiTheme="majorHAnsi" w:cs="Times New Roman"/>
          <w:color w:val="000000" w:themeColor="text1"/>
        </w:rPr>
      </w:pPr>
    </w:p>
    <w:p w14:paraId="28AB0AC9" w14:textId="77777777" w:rsidR="0031086F" w:rsidRPr="0019786A" w:rsidRDefault="02701929" w:rsidP="006375A0">
      <w:pPr>
        <w:pStyle w:val="ListParagraph"/>
        <w:numPr>
          <w:ilvl w:val="0"/>
          <w:numId w:val="22"/>
        </w:numPr>
        <w:tabs>
          <w:tab w:val="left" w:pos="595"/>
        </w:tabs>
        <w:ind w:firstLine="0"/>
        <w:rPr>
          <w:rFonts w:asciiTheme="majorHAnsi" w:hAnsiTheme="majorHAnsi" w:cs="Times New Roman"/>
          <w:color w:val="000000" w:themeColor="text1"/>
        </w:rPr>
      </w:pPr>
      <w:r w:rsidRPr="02701929">
        <w:rPr>
          <w:rFonts w:asciiTheme="majorHAnsi" w:hAnsiTheme="majorHAnsi" w:cs="Times New Roman"/>
          <w:b/>
          <w:bCs/>
          <w:color w:val="000000" w:themeColor="text1"/>
        </w:rPr>
        <w:t>Prohibition on Contracting:</w:t>
      </w:r>
      <w:r w:rsidRPr="02701929">
        <w:rPr>
          <w:rFonts w:asciiTheme="majorHAnsi" w:hAnsiTheme="majorHAnsi" w:cs="Times New Roman"/>
          <w:color w:val="000000" w:themeColor="text1"/>
        </w:rPr>
        <w:t xml:space="preserve">  In accordance with Ark. Code Ann. § 25-1-503, Selected Respondent hereby certifies to University that Respondent (a) is not currently engaged in a boycott of Israel and (b) agrees for the duration of the Contract/PO/Contract not to engage in a boycott of Israel.  A breach of this certification will be considered a material breach of Contract.  In the event that Selected Respondent breaches this certification, the University may immediately terminate the Contract/PO/Contract without penalty or further obligation and exercise any rights and remedies available to it by law or in equity.</w:t>
      </w:r>
    </w:p>
    <w:p w14:paraId="44C98940" w14:textId="77777777" w:rsidR="0031086F" w:rsidRPr="0019786A" w:rsidRDefault="0031086F" w:rsidP="0031086F">
      <w:pPr>
        <w:pStyle w:val="ListParagraph"/>
        <w:rPr>
          <w:rFonts w:asciiTheme="majorHAnsi" w:hAnsiTheme="majorHAnsi" w:cs="Times New Roman"/>
          <w:b/>
          <w:color w:val="000000" w:themeColor="text1"/>
        </w:rPr>
      </w:pPr>
    </w:p>
    <w:p w14:paraId="02A339FD" w14:textId="77777777" w:rsidR="00E06F77" w:rsidRPr="0019786A" w:rsidRDefault="00E06F77" w:rsidP="006375A0">
      <w:pPr>
        <w:pStyle w:val="ListParagraph"/>
        <w:numPr>
          <w:ilvl w:val="0"/>
          <w:numId w:val="22"/>
        </w:numPr>
        <w:tabs>
          <w:tab w:val="left" w:pos="595"/>
        </w:tabs>
        <w:ind w:firstLine="0"/>
        <w:rPr>
          <w:rFonts w:asciiTheme="majorHAnsi" w:hAnsiTheme="majorHAnsi" w:cs="Times New Roman"/>
          <w:color w:val="000000" w:themeColor="text1"/>
        </w:rPr>
      </w:pPr>
      <w:r w:rsidRPr="0019786A">
        <w:rPr>
          <w:rFonts w:asciiTheme="majorHAnsi" w:hAnsiTheme="majorHAnsi" w:cs="Times New Roman"/>
          <w:b/>
          <w:color w:val="000000" w:themeColor="text1"/>
        </w:rPr>
        <w:t xml:space="preserve">The following </w:t>
      </w:r>
      <w:r w:rsidR="00496789" w:rsidRPr="0019786A">
        <w:rPr>
          <w:rFonts w:asciiTheme="majorHAnsi" w:hAnsiTheme="majorHAnsi" w:cs="Times New Roman"/>
          <w:b/>
          <w:color w:val="000000" w:themeColor="text1"/>
        </w:rPr>
        <w:t xml:space="preserve">forms / documents </w:t>
      </w:r>
      <w:r w:rsidRPr="0019786A">
        <w:rPr>
          <w:rFonts w:asciiTheme="majorHAnsi" w:hAnsiTheme="majorHAnsi" w:cs="Times New Roman"/>
          <w:b/>
          <w:color w:val="000000" w:themeColor="text1"/>
        </w:rPr>
        <w:t>are to be completed and submitted as part of the Proposal (select links below).</w:t>
      </w:r>
    </w:p>
    <w:p w14:paraId="4AF45B4D" w14:textId="77777777" w:rsidR="00E06F77" w:rsidRDefault="00DA7134" w:rsidP="006375A0">
      <w:pPr>
        <w:pStyle w:val="ListParagraph"/>
        <w:numPr>
          <w:ilvl w:val="0"/>
          <w:numId w:val="10"/>
        </w:numPr>
        <w:tabs>
          <w:tab w:val="left" w:pos="1123"/>
          <w:tab w:val="left" w:pos="1124"/>
        </w:tabs>
        <w:ind w:left="1170"/>
        <w:rPr>
          <w:rFonts w:asciiTheme="majorHAnsi" w:hAnsiTheme="majorHAnsi" w:cs="Times New Roman"/>
          <w:color w:val="7030A0"/>
        </w:rPr>
      </w:pPr>
      <w:hyperlink r:id="rId37" w:history="1">
        <w:r w:rsidR="00E06F77" w:rsidRPr="00DF1CF2">
          <w:rPr>
            <w:rStyle w:val="Hyperlink"/>
            <w:rFonts w:asciiTheme="majorHAnsi" w:hAnsiTheme="majorHAnsi" w:cs="Times New Roman"/>
          </w:rPr>
          <w:t>Contract And Grant Disclosure and Certification Form</w:t>
        </w:r>
      </w:hyperlink>
    </w:p>
    <w:p w14:paraId="1B5F8240" w14:textId="77777777" w:rsidR="00E06F77" w:rsidRPr="00D63B30" w:rsidRDefault="00DA7134" w:rsidP="006375A0">
      <w:pPr>
        <w:pStyle w:val="ListParagraph"/>
        <w:numPr>
          <w:ilvl w:val="0"/>
          <w:numId w:val="10"/>
        </w:numPr>
        <w:tabs>
          <w:tab w:val="left" w:pos="1123"/>
          <w:tab w:val="left" w:pos="1124"/>
        </w:tabs>
        <w:ind w:left="1170"/>
        <w:rPr>
          <w:rFonts w:asciiTheme="majorHAnsi" w:hAnsiTheme="majorHAnsi" w:cs="Times New Roman"/>
          <w:color w:val="7030A0"/>
        </w:rPr>
      </w:pPr>
      <w:hyperlink r:id="rId38" w:history="1">
        <w:r w:rsidR="00E06F77" w:rsidRPr="00DF1CF2">
          <w:rPr>
            <w:rStyle w:val="Hyperlink"/>
            <w:rFonts w:asciiTheme="majorHAnsi" w:hAnsiTheme="majorHAnsi" w:cs="Times New Roman"/>
          </w:rPr>
          <w:t xml:space="preserve">Equal Opportunity Policy Disclaimer &amp; Copy Of </w:t>
        </w:r>
        <w:r w:rsidR="0044766C">
          <w:rPr>
            <w:rStyle w:val="Hyperlink"/>
            <w:rFonts w:asciiTheme="majorHAnsi" w:hAnsiTheme="majorHAnsi" w:cs="Times New Roman"/>
          </w:rPr>
          <w:t>Respondent</w:t>
        </w:r>
        <w:r w:rsidR="00E06F77" w:rsidRPr="00DF1CF2">
          <w:rPr>
            <w:rStyle w:val="Hyperlink"/>
            <w:rFonts w:asciiTheme="majorHAnsi" w:hAnsiTheme="majorHAnsi" w:cs="Times New Roman"/>
          </w:rPr>
          <w:t>’s Equal Opportunity Policy</w:t>
        </w:r>
      </w:hyperlink>
    </w:p>
    <w:p w14:paraId="3A14A399" w14:textId="77777777" w:rsidR="00E06F77" w:rsidRPr="00D63B30" w:rsidRDefault="00DA7134" w:rsidP="006375A0">
      <w:pPr>
        <w:pStyle w:val="ListParagraph"/>
        <w:numPr>
          <w:ilvl w:val="0"/>
          <w:numId w:val="10"/>
        </w:numPr>
        <w:tabs>
          <w:tab w:val="left" w:pos="1123"/>
          <w:tab w:val="left" w:pos="1124"/>
        </w:tabs>
        <w:ind w:left="1170"/>
        <w:rPr>
          <w:rFonts w:asciiTheme="majorHAnsi" w:hAnsiTheme="majorHAnsi" w:cs="Times New Roman"/>
          <w:color w:val="7030A0"/>
        </w:rPr>
      </w:pPr>
      <w:hyperlink r:id="rId39" w:history="1">
        <w:r w:rsidR="00E06F77" w:rsidRPr="00DF1CF2">
          <w:rPr>
            <w:rStyle w:val="Hyperlink"/>
            <w:rFonts w:asciiTheme="majorHAnsi" w:hAnsiTheme="majorHAnsi" w:cs="Times New Roman"/>
          </w:rPr>
          <w:t>Minority And Women-Owned Business Reporting</w:t>
        </w:r>
      </w:hyperlink>
      <w:r w:rsidR="00E06F77" w:rsidRPr="00D63B30">
        <w:rPr>
          <w:rFonts w:asciiTheme="majorHAnsi" w:hAnsiTheme="majorHAnsi" w:cs="Times New Roman"/>
          <w:color w:val="7030A0"/>
        </w:rPr>
        <w:t xml:space="preserve"> </w:t>
      </w:r>
    </w:p>
    <w:p w14:paraId="44D4EFF6" w14:textId="77777777" w:rsidR="00E06F77" w:rsidRPr="00D63B30" w:rsidRDefault="00DA7134" w:rsidP="006375A0">
      <w:pPr>
        <w:pStyle w:val="ListParagraph"/>
        <w:numPr>
          <w:ilvl w:val="0"/>
          <w:numId w:val="10"/>
        </w:numPr>
        <w:tabs>
          <w:tab w:val="left" w:pos="1123"/>
          <w:tab w:val="left" w:pos="1124"/>
        </w:tabs>
        <w:ind w:left="1170"/>
        <w:rPr>
          <w:rFonts w:asciiTheme="majorHAnsi" w:hAnsiTheme="majorHAnsi" w:cs="Times New Roman"/>
          <w:color w:val="7030A0"/>
        </w:rPr>
      </w:pPr>
      <w:hyperlink r:id="rId40" w:history="1">
        <w:r w:rsidR="00E06F77" w:rsidRPr="00DF1CF2">
          <w:rPr>
            <w:rStyle w:val="Hyperlink"/>
            <w:rFonts w:asciiTheme="majorHAnsi" w:hAnsiTheme="majorHAnsi" w:cs="Times New Roman"/>
          </w:rPr>
          <w:t>Illegal Immigrant Certification</w:t>
        </w:r>
      </w:hyperlink>
    </w:p>
    <w:p w14:paraId="38067FDE" w14:textId="77777777" w:rsidR="00E06F77" w:rsidRPr="0031086F" w:rsidRDefault="00DA7134" w:rsidP="006375A0">
      <w:pPr>
        <w:pStyle w:val="ListParagraph"/>
        <w:numPr>
          <w:ilvl w:val="0"/>
          <w:numId w:val="10"/>
        </w:numPr>
        <w:tabs>
          <w:tab w:val="left" w:pos="1123"/>
          <w:tab w:val="left" w:pos="1124"/>
        </w:tabs>
        <w:ind w:left="1170"/>
        <w:rPr>
          <w:rFonts w:asciiTheme="majorHAnsi" w:hAnsiTheme="majorHAnsi" w:cs="Times New Roman"/>
          <w:color w:val="7030A0"/>
        </w:rPr>
      </w:pPr>
      <w:hyperlink r:id="rId41" w:history="1">
        <w:r w:rsidR="00E06F77" w:rsidRPr="00DF1CF2">
          <w:rPr>
            <w:rStyle w:val="Hyperlink"/>
          </w:rPr>
          <w:t xml:space="preserve">Restriction </w:t>
        </w:r>
        <w:r w:rsidR="0064353E">
          <w:rPr>
            <w:rStyle w:val="Hyperlink"/>
          </w:rPr>
          <w:t>o</w:t>
        </w:r>
        <w:r w:rsidR="00E06F77" w:rsidRPr="00DF1CF2">
          <w:rPr>
            <w:rStyle w:val="Hyperlink"/>
          </w:rPr>
          <w:t>f Boycott of Israel Certification</w:t>
        </w:r>
      </w:hyperlink>
    </w:p>
    <w:p w14:paraId="6C6436C5" w14:textId="77777777" w:rsidR="0031086F" w:rsidRPr="0031086F" w:rsidRDefault="0031086F" w:rsidP="0031086F">
      <w:pPr>
        <w:pStyle w:val="ListParagraph"/>
        <w:tabs>
          <w:tab w:val="left" w:pos="1123"/>
          <w:tab w:val="left" w:pos="1124"/>
        </w:tabs>
        <w:ind w:left="1170"/>
        <w:rPr>
          <w:rFonts w:asciiTheme="majorHAnsi" w:hAnsiTheme="majorHAnsi" w:cs="Times New Roman"/>
          <w:color w:val="7030A0"/>
        </w:rPr>
      </w:pPr>
    </w:p>
    <w:p w14:paraId="5B961C93" w14:textId="77777777" w:rsidR="0031086F" w:rsidRPr="0019786A" w:rsidRDefault="0031086F" w:rsidP="006375A0">
      <w:pPr>
        <w:pStyle w:val="ListParagraph"/>
        <w:numPr>
          <w:ilvl w:val="0"/>
          <w:numId w:val="22"/>
        </w:numPr>
        <w:tabs>
          <w:tab w:val="left" w:pos="595"/>
        </w:tabs>
        <w:ind w:left="270" w:firstLine="0"/>
        <w:rPr>
          <w:rFonts w:asciiTheme="majorHAnsi" w:hAnsiTheme="majorHAnsi" w:cs="Times New Roman"/>
          <w:color w:val="000000" w:themeColor="text1"/>
        </w:rPr>
      </w:pPr>
      <w:r w:rsidRPr="0019786A">
        <w:rPr>
          <w:rFonts w:asciiTheme="majorHAnsi" w:hAnsiTheme="majorHAnsi" w:cs="Times New Roman"/>
          <w:b/>
          <w:color w:val="000000" w:themeColor="text1"/>
        </w:rPr>
        <w:t>Bidder Conflict of Interest Form</w:t>
      </w:r>
      <w:r w:rsidRPr="0019786A">
        <w:rPr>
          <w:rFonts w:asciiTheme="majorHAnsi" w:hAnsiTheme="majorHAnsi" w:cs="Times New Roman"/>
          <w:b/>
          <w:bCs/>
          <w:color w:val="000000" w:themeColor="text1"/>
        </w:rPr>
        <w:t>:</w:t>
      </w:r>
      <w:r w:rsidRPr="0019786A">
        <w:rPr>
          <w:rFonts w:asciiTheme="majorHAnsi" w:hAnsiTheme="majorHAnsi" w:cs="Times New Roman"/>
          <w:color w:val="000000" w:themeColor="text1"/>
        </w:rPr>
        <w:t xml:space="preserve">  Only when applicable, for any RFP that requires the disclosure of existing conflict of interest circumstances,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should complete the Bidder Conflict of Interest Form and submit with Proposal.  It is the responsibility of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desiring to be considered for an award to complete and return this form, along with the Contract and Grant Disclosure and certification form. The purpose of these forms is to give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s an opportunity to disclose any actual or perceived conflicts of interest.  The determination of the University regarding any questions of conflict of interest shall be final.</w:t>
      </w:r>
    </w:p>
    <w:p w14:paraId="28D31ABB" w14:textId="77777777" w:rsidR="0031086F" w:rsidRPr="0019786A" w:rsidRDefault="0031086F" w:rsidP="0031086F">
      <w:pPr>
        <w:pStyle w:val="ListParagraph"/>
        <w:tabs>
          <w:tab w:val="left" w:pos="1123"/>
          <w:tab w:val="left" w:pos="1124"/>
        </w:tabs>
        <w:ind w:left="1170"/>
        <w:rPr>
          <w:rFonts w:asciiTheme="majorHAnsi" w:hAnsiTheme="majorHAnsi" w:cs="Times New Roman"/>
          <w:b/>
          <w:bCs/>
          <w:color w:val="000000" w:themeColor="text1"/>
        </w:rPr>
      </w:pPr>
      <w:r w:rsidRPr="0019786A">
        <w:rPr>
          <w:rFonts w:asciiTheme="majorHAnsi" w:hAnsiTheme="majorHAnsi" w:cs="Times New Roman"/>
          <w:b/>
          <w:bCs/>
          <w:color w:val="000000" w:themeColor="text1"/>
        </w:rPr>
        <w:tab/>
      </w:r>
      <w:r w:rsidRPr="0019786A">
        <w:rPr>
          <w:rFonts w:asciiTheme="majorHAnsi" w:hAnsiTheme="majorHAnsi" w:cs="Times New Roman"/>
          <w:b/>
          <w:bCs/>
          <w:color w:val="000000" w:themeColor="text1"/>
        </w:rPr>
        <w:tab/>
      </w:r>
    </w:p>
    <w:p w14:paraId="45B53DEB" w14:textId="2AABA6DB" w:rsidR="0031086F" w:rsidRPr="0019786A" w:rsidRDefault="00944A3B" w:rsidP="0031086F">
      <w:pPr>
        <w:pStyle w:val="ListParagraph"/>
        <w:tabs>
          <w:tab w:val="left" w:pos="1123"/>
          <w:tab w:val="left" w:pos="1124"/>
        </w:tabs>
        <w:ind w:left="1170"/>
        <w:rPr>
          <w:rFonts w:asciiTheme="majorHAnsi" w:hAnsiTheme="majorHAnsi" w:cs="Times New Roman"/>
          <w:b/>
          <w:bCs/>
          <w:color w:val="000000" w:themeColor="text1"/>
        </w:rPr>
      </w:pPr>
      <w:r>
        <w:rPr>
          <w:rFonts w:asciiTheme="majorHAnsi" w:hAnsiTheme="majorHAnsi" w:cs="Times New Roman"/>
          <w:b/>
          <w:bCs/>
          <w:color w:val="000000" w:themeColor="text1"/>
        </w:rPr>
        <w:t>Reference</w:t>
      </w:r>
      <w:r w:rsidR="0031086F" w:rsidRPr="0019786A">
        <w:rPr>
          <w:rFonts w:asciiTheme="majorHAnsi" w:hAnsiTheme="majorHAnsi" w:cs="Times New Roman"/>
          <w:b/>
          <w:bCs/>
          <w:color w:val="000000" w:themeColor="text1"/>
        </w:rPr>
        <w:t xml:space="preserve"> Attachment </w:t>
      </w:r>
      <w:r w:rsidR="00C82CA7">
        <w:rPr>
          <w:rFonts w:asciiTheme="majorHAnsi" w:hAnsiTheme="majorHAnsi" w:cs="Times New Roman"/>
          <w:b/>
          <w:bCs/>
          <w:color w:val="000000" w:themeColor="text1"/>
        </w:rPr>
        <w:t xml:space="preserve">Q </w:t>
      </w:r>
      <w:r w:rsidR="0031086F" w:rsidRPr="0019786A">
        <w:rPr>
          <w:rFonts w:asciiTheme="majorHAnsi" w:hAnsiTheme="majorHAnsi" w:cs="Times New Roman"/>
          <w:b/>
          <w:bCs/>
          <w:color w:val="000000" w:themeColor="text1"/>
        </w:rPr>
        <w:t xml:space="preserve">for </w:t>
      </w:r>
      <w:r w:rsidR="009F3C71">
        <w:rPr>
          <w:rFonts w:asciiTheme="majorHAnsi" w:hAnsiTheme="majorHAnsi" w:cs="Times New Roman"/>
          <w:b/>
          <w:bCs/>
          <w:color w:val="000000" w:themeColor="text1"/>
        </w:rPr>
        <w:t>Proposal</w:t>
      </w:r>
      <w:r w:rsidR="0031086F" w:rsidRPr="0019786A">
        <w:rPr>
          <w:rFonts w:asciiTheme="majorHAnsi" w:hAnsiTheme="majorHAnsi" w:cs="Times New Roman"/>
          <w:b/>
          <w:bCs/>
          <w:color w:val="000000" w:themeColor="text1"/>
        </w:rPr>
        <w:t xml:space="preserve"> </w:t>
      </w:r>
      <w:r w:rsidR="009F3C71">
        <w:rPr>
          <w:rFonts w:asciiTheme="majorHAnsi" w:hAnsiTheme="majorHAnsi" w:cs="Times New Roman"/>
          <w:b/>
          <w:bCs/>
          <w:color w:val="000000" w:themeColor="text1"/>
        </w:rPr>
        <w:t>F</w:t>
      </w:r>
      <w:r w:rsidR="0031086F" w:rsidRPr="0019786A">
        <w:rPr>
          <w:rFonts w:asciiTheme="majorHAnsi" w:hAnsiTheme="majorHAnsi" w:cs="Times New Roman"/>
          <w:b/>
          <w:bCs/>
          <w:color w:val="000000" w:themeColor="text1"/>
        </w:rPr>
        <w:t>ormat</w:t>
      </w:r>
    </w:p>
    <w:p w14:paraId="55152CDF" w14:textId="77777777" w:rsidR="00E06F77" w:rsidRPr="0019786A" w:rsidRDefault="00E06F77" w:rsidP="00E06F77">
      <w:pPr>
        <w:pStyle w:val="ListParagraph"/>
        <w:tabs>
          <w:tab w:val="left" w:pos="1123"/>
          <w:tab w:val="left" w:pos="1124"/>
        </w:tabs>
        <w:ind w:left="1170"/>
        <w:rPr>
          <w:rFonts w:asciiTheme="majorHAnsi" w:hAnsiTheme="majorHAnsi" w:cs="Times New Roman"/>
          <w:color w:val="000000" w:themeColor="text1"/>
        </w:rPr>
      </w:pPr>
    </w:p>
    <w:p w14:paraId="28675250" w14:textId="77777777" w:rsidR="00E06F77" w:rsidRPr="0019786A" w:rsidRDefault="00E06F77" w:rsidP="006375A0">
      <w:pPr>
        <w:pStyle w:val="ListParagraph"/>
        <w:numPr>
          <w:ilvl w:val="0"/>
          <w:numId w:val="22"/>
        </w:numPr>
        <w:tabs>
          <w:tab w:val="left" w:pos="595"/>
        </w:tabs>
        <w:ind w:left="270" w:firstLine="0"/>
        <w:rPr>
          <w:rFonts w:asciiTheme="majorHAnsi" w:hAnsiTheme="majorHAnsi" w:cs="Times New Roman"/>
          <w:b/>
          <w:bCs/>
          <w:color w:val="000000" w:themeColor="text1"/>
        </w:rPr>
      </w:pPr>
      <w:r w:rsidRPr="0019786A">
        <w:rPr>
          <w:rFonts w:asciiTheme="majorHAnsi" w:hAnsiTheme="majorHAnsi" w:cs="Times New Roman"/>
          <w:b/>
          <w:bCs/>
          <w:color w:val="000000" w:themeColor="text1"/>
        </w:rPr>
        <w:t xml:space="preserve">Arkansas Technology Access Clause:  </w:t>
      </w:r>
    </w:p>
    <w:p w14:paraId="1ECD7EBD" w14:textId="51EDA354"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When procuring a technology product or when soliciting the development of such a product, the State of Arkansas is required to comply with the provisions of Ark</w:t>
      </w:r>
      <w:r w:rsidR="009F3C71">
        <w:rPr>
          <w:rFonts w:asciiTheme="majorHAnsi" w:hAnsiTheme="majorHAnsi" w:cs="Times New Roman"/>
          <w:color w:val="000000" w:themeColor="text1"/>
        </w:rPr>
        <w:t>.</w:t>
      </w:r>
      <w:r w:rsidRPr="0019786A">
        <w:rPr>
          <w:rFonts w:asciiTheme="majorHAnsi" w:hAnsiTheme="majorHAnsi" w:cs="Times New Roman"/>
          <w:color w:val="000000" w:themeColor="text1"/>
        </w:rPr>
        <w:t xml:space="preserve"> Code Ann</w:t>
      </w:r>
      <w:r w:rsidR="009F3C71">
        <w:rPr>
          <w:rFonts w:asciiTheme="majorHAnsi" w:hAnsiTheme="majorHAnsi" w:cs="Times New Roman"/>
          <w:color w:val="000000" w:themeColor="text1"/>
        </w:rPr>
        <w:t>.</w:t>
      </w:r>
      <w:r w:rsidRPr="0019786A">
        <w:rPr>
          <w:rFonts w:asciiTheme="majorHAnsi" w:hAnsiTheme="majorHAnsi" w:cs="Times New Roman"/>
          <w:color w:val="000000" w:themeColor="text1"/>
        </w:rPr>
        <w:t xml:space="preserve"> § 25-26-201 et seq., as amended by Act 308 of 2013, which expresses the policy of the State to provide individuals who are blind or visually impaired with access to information technology purchased in whole or in part with state funds.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C83CA90"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p>
    <w:p w14:paraId="76FECF19"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 xml:space="preserve">Accordingly,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expressly represents and warrants 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285BFBA7"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p>
    <w:p w14:paraId="6BD1FC06" w14:textId="1B06C9B1" w:rsidR="00E06F77" w:rsidRPr="0019786A" w:rsidRDefault="00E06F77" w:rsidP="00E06F77">
      <w:pPr>
        <w:pStyle w:val="ListParagraph"/>
        <w:tabs>
          <w:tab w:val="left" w:pos="595"/>
        </w:tabs>
        <w:ind w:left="720" w:hanging="125"/>
        <w:rPr>
          <w:rFonts w:asciiTheme="majorHAnsi" w:hAnsiTheme="majorHAnsi" w:cs="Times New Roman"/>
          <w:color w:val="000000" w:themeColor="text1"/>
        </w:rPr>
      </w:pPr>
      <w:r w:rsidRPr="0019786A">
        <w:rPr>
          <w:rFonts w:asciiTheme="majorHAnsi" w:hAnsiTheme="majorHAnsi" w:cs="Times New Roman"/>
          <w:color w:val="000000" w:themeColor="text1"/>
        </w:rPr>
        <w:t>-</w:t>
      </w:r>
      <w:r w:rsidRPr="0019786A">
        <w:rPr>
          <w:rFonts w:asciiTheme="majorHAnsi" w:hAnsiTheme="majorHAnsi" w:cs="Times New Roman"/>
          <w:color w:val="000000" w:themeColor="text1"/>
        </w:rPr>
        <w:tab/>
        <w:t>Providing, to the extent required by Ark</w:t>
      </w:r>
      <w:r w:rsidR="009F3C71">
        <w:rPr>
          <w:rFonts w:asciiTheme="majorHAnsi" w:hAnsiTheme="majorHAnsi" w:cs="Times New Roman"/>
          <w:color w:val="000000" w:themeColor="text1"/>
        </w:rPr>
        <w:t>.</w:t>
      </w:r>
      <w:r w:rsidRPr="0019786A">
        <w:rPr>
          <w:rFonts w:asciiTheme="majorHAnsi" w:hAnsiTheme="majorHAnsi" w:cs="Times New Roman"/>
          <w:color w:val="000000" w:themeColor="text1"/>
        </w:rPr>
        <w:t xml:space="preserve"> Code Ann</w:t>
      </w:r>
      <w:r w:rsidR="009F3C71">
        <w:rPr>
          <w:rFonts w:asciiTheme="majorHAnsi" w:hAnsiTheme="majorHAnsi" w:cs="Times New Roman"/>
          <w:color w:val="000000" w:themeColor="text1"/>
        </w:rPr>
        <w:t>.</w:t>
      </w:r>
      <w:r w:rsidRPr="0019786A">
        <w:rPr>
          <w:rFonts w:asciiTheme="majorHAnsi" w:hAnsiTheme="majorHAnsi" w:cs="Times New Roman"/>
          <w:color w:val="000000" w:themeColor="text1"/>
        </w:rPr>
        <w:t xml:space="preserve"> § 25-26-201 et seq., as amended by Act 308 of 2013, equivalent access for effective use by both visual and non-visual </w:t>
      </w:r>
      <w:proofErr w:type="gramStart"/>
      <w:r w:rsidRPr="0019786A">
        <w:rPr>
          <w:rFonts w:asciiTheme="majorHAnsi" w:hAnsiTheme="majorHAnsi" w:cs="Times New Roman"/>
          <w:color w:val="000000" w:themeColor="text1"/>
        </w:rPr>
        <w:t>means;</w:t>
      </w:r>
      <w:proofErr w:type="gramEnd"/>
    </w:p>
    <w:p w14:paraId="71BE6185" w14:textId="77777777" w:rsidR="00E06F77" w:rsidRPr="0019786A" w:rsidRDefault="00E06F77" w:rsidP="00E06F77">
      <w:pPr>
        <w:pStyle w:val="ListParagraph"/>
        <w:tabs>
          <w:tab w:val="left" w:pos="595"/>
        </w:tabs>
        <w:ind w:left="720" w:hanging="125"/>
        <w:rPr>
          <w:rFonts w:asciiTheme="majorHAnsi" w:hAnsiTheme="majorHAnsi" w:cs="Times New Roman"/>
          <w:color w:val="000000" w:themeColor="text1"/>
        </w:rPr>
      </w:pPr>
      <w:r w:rsidRPr="0019786A">
        <w:rPr>
          <w:rFonts w:asciiTheme="majorHAnsi" w:hAnsiTheme="majorHAnsi" w:cs="Times New Roman"/>
          <w:color w:val="000000" w:themeColor="text1"/>
        </w:rPr>
        <w:t>-</w:t>
      </w:r>
      <w:r w:rsidRPr="0019786A">
        <w:rPr>
          <w:rFonts w:asciiTheme="majorHAnsi" w:hAnsiTheme="majorHAnsi" w:cs="Times New Roman"/>
          <w:color w:val="000000" w:themeColor="text1"/>
        </w:rPr>
        <w:tab/>
        <w:t xml:space="preserve">Presenting information, including prompts used for interactive communications, in formats intended for non-visual </w:t>
      </w:r>
      <w:proofErr w:type="gramStart"/>
      <w:r w:rsidRPr="0019786A">
        <w:rPr>
          <w:rFonts w:asciiTheme="majorHAnsi" w:hAnsiTheme="majorHAnsi" w:cs="Times New Roman"/>
          <w:color w:val="000000" w:themeColor="text1"/>
        </w:rPr>
        <w:t>use;</w:t>
      </w:r>
      <w:proofErr w:type="gramEnd"/>
      <w:r w:rsidRPr="0019786A">
        <w:rPr>
          <w:rFonts w:asciiTheme="majorHAnsi" w:hAnsiTheme="majorHAnsi" w:cs="Times New Roman"/>
          <w:color w:val="000000" w:themeColor="text1"/>
        </w:rPr>
        <w:t xml:space="preserve"> </w:t>
      </w:r>
    </w:p>
    <w:p w14:paraId="2FB02886" w14:textId="77777777" w:rsidR="00E06F77" w:rsidRPr="0019786A" w:rsidRDefault="00E06F77" w:rsidP="00E06F77">
      <w:pPr>
        <w:pStyle w:val="ListParagraph"/>
        <w:tabs>
          <w:tab w:val="left" w:pos="595"/>
        </w:tabs>
        <w:ind w:left="720" w:hanging="125"/>
        <w:rPr>
          <w:rFonts w:asciiTheme="majorHAnsi" w:hAnsiTheme="majorHAnsi" w:cs="Times New Roman"/>
          <w:color w:val="000000" w:themeColor="text1"/>
        </w:rPr>
      </w:pPr>
      <w:r w:rsidRPr="0019786A">
        <w:rPr>
          <w:rFonts w:asciiTheme="majorHAnsi" w:hAnsiTheme="majorHAnsi" w:cs="Times New Roman"/>
          <w:color w:val="000000" w:themeColor="text1"/>
        </w:rPr>
        <w:t>-</w:t>
      </w:r>
      <w:r w:rsidRPr="0019786A">
        <w:rPr>
          <w:rFonts w:asciiTheme="majorHAnsi" w:hAnsiTheme="majorHAnsi" w:cs="Times New Roman"/>
          <w:color w:val="000000" w:themeColor="text1"/>
        </w:rPr>
        <w:tab/>
        <w:t xml:space="preserve">After being made accessible, integrating into networks for obtaining, retrieving, and disseminating information used by individuals who are not blind or visually </w:t>
      </w:r>
      <w:proofErr w:type="gramStart"/>
      <w:r w:rsidRPr="0019786A">
        <w:rPr>
          <w:rFonts w:asciiTheme="majorHAnsi" w:hAnsiTheme="majorHAnsi" w:cs="Times New Roman"/>
          <w:color w:val="000000" w:themeColor="text1"/>
        </w:rPr>
        <w:t>impaired;</w:t>
      </w:r>
      <w:proofErr w:type="gramEnd"/>
    </w:p>
    <w:p w14:paraId="140F643D" w14:textId="77777777" w:rsidR="00E06F77" w:rsidRPr="0019786A" w:rsidRDefault="00E06F77" w:rsidP="00E06F77">
      <w:pPr>
        <w:pStyle w:val="ListParagraph"/>
        <w:tabs>
          <w:tab w:val="left" w:pos="595"/>
        </w:tabs>
        <w:ind w:left="720" w:hanging="125"/>
        <w:rPr>
          <w:rFonts w:asciiTheme="majorHAnsi" w:hAnsiTheme="majorHAnsi" w:cs="Times New Roman"/>
          <w:color w:val="000000" w:themeColor="text1"/>
        </w:rPr>
      </w:pPr>
      <w:r w:rsidRPr="0019786A">
        <w:rPr>
          <w:rFonts w:asciiTheme="majorHAnsi" w:hAnsiTheme="majorHAnsi" w:cs="Times New Roman"/>
          <w:color w:val="000000" w:themeColor="text1"/>
        </w:rPr>
        <w:t>-</w:t>
      </w:r>
      <w:r w:rsidRPr="0019786A">
        <w:rPr>
          <w:rFonts w:asciiTheme="majorHAnsi" w:hAnsiTheme="majorHAnsi" w:cs="Times New Roman"/>
          <w:color w:val="000000" w:themeColor="text1"/>
        </w:rPr>
        <w:tab/>
        <w:t xml:space="preserve">Providing effective, interactive control and use of the technology, including without limitation the operating system, software applications, and format of the data presented is readily achievable by nonvisual </w:t>
      </w:r>
      <w:proofErr w:type="gramStart"/>
      <w:r w:rsidRPr="0019786A">
        <w:rPr>
          <w:rFonts w:asciiTheme="majorHAnsi" w:hAnsiTheme="majorHAnsi" w:cs="Times New Roman"/>
          <w:color w:val="000000" w:themeColor="text1"/>
        </w:rPr>
        <w:t>means;</w:t>
      </w:r>
      <w:proofErr w:type="gramEnd"/>
    </w:p>
    <w:p w14:paraId="2D853D8C" w14:textId="77777777" w:rsidR="00E06F77" w:rsidRPr="0019786A" w:rsidRDefault="00E06F77" w:rsidP="00E06F77">
      <w:pPr>
        <w:pStyle w:val="ListParagraph"/>
        <w:tabs>
          <w:tab w:val="left" w:pos="595"/>
        </w:tabs>
        <w:ind w:left="720" w:hanging="125"/>
        <w:rPr>
          <w:rFonts w:asciiTheme="majorHAnsi" w:hAnsiTheme="majorHAnsi" w:cs="Times New Roman"/>
          <w:color w:val="000000" w:themeColor="text1"/>
        </w:rPr>
      </w:pPr>
      <w:r w:rsidRPr="0019786A">
        <w:rPr>
          <w:rFonts w:asciiTheme="majorHAnsi" w:hAnsiTheme="majorHAnsi" w:cs="Times New Roman"/>
          <w:color w:val="000000" w:themeColor="text1"/>
        </w:rPr>
        <w:t>-</w:t>
      </w:r>
      <w:r w:rsidRPr="0019786A">
        <w:rPr>
          <w:rFonts w:asciiTheme="majorHAnsi" w:hAnsiTheme="majorHAnsi" w:cs="Times New Roman"/>
          <w:color w:val="000000" w:themeColor="text1"/>
        </w:rPr>
        <w:tab/>
        <w:t xml:space="preserve">Being compatible with information technology used by other individuals with whom the blind or visually impaired individuals </w:t>
      </w:r>
      <w:proofErr w:type="gramStart"/>
      <w:r w:rsidRPr="0019786A">
        <w:rPr>
          <w:rFonts w:asciiTheme="majorHAnsi" w:hAnsiTheme="majorHAnsi" w:cs="Times New Roman"/>
          <w:color w:val="000000" w:themeColor="text1"/>
        </w:rPr>
        <w:t>interact;</w:t>
      </w:r>
      <w:proofErr w:type="gramEnd"/>
    </w:p>
    <w:p w14:paraId="6B96DEFA" w14:textId="77777777" w:rsidR="00E06F77" w:rsidRPr="0019786A" w:rsidRDefault="00E06F77" w:rsidP="00E06F77">
      <w:pPr>
        <w:pStyle w:val="ListParagraph"/>
        <w:tabs>
          <w:tab w:val="left" w:pos="595"/>
        </w:tabs>
        <w:ind w:left="720" w:hanging="125"/>
        <w:rPr>
          <w:rFonts w:asciiTheme="majorHAnsi" w:hAnsiTheme="majorHAnsi" w:cs="Times New Roman"/>
          <w:color w:val="000000" w:themeColor="text1"/>
        </w:rPr>
      </w:pPr>
      <w:r w:rsidRPr="0019786A">
        <w:rPr>
          <w:rFonts w:asciiTheme="majorHAnsi" w:hAnsiTheme="majorHAnsi" w:cs="Times New Roman"/>
          <w:color w:val="000000" w:themeColor="text1"/>
        </w:rPr>
        <w:t>-</w:t>
      </w:r>
      <w:r w:rsidRPr="0019786A">
        <w:rPr>
          <w:rFonts w:asciiTheme="majorHAnsi" w:hAnsiTheme="majorHAnsi" w:cs="Times New Roman"/>
          <w:color w:val="000000" w:themeColor="text1"/>
        </w:rPr>
        <w:tab/>
        <w:t>Integrating into networks used to share communications among employees, program participants, and the public; and</w:t>
      </w:r>
    </w:p>
    <w:p w14:paraId="15F502BA" w14:textId="77777777" w:rsidR="00E06F77" w:rsidRPr="0019786A" w:rsidRDefault="00E06F77" w:rsidP="00E06F77">
      <w:pPr>
        <w:pStyle w:val="ListParagraph"/>
        <w:tabs>
          <w:tab w:val="left" w:pos="595"/>
        </w:tabs>
        <w:ind w:left="720" w:hanging="125"/>
        <w:rPr>
          <w:rFonts w:asciiTheme="majorHAnsi" w:hAnsiTheme="majorHAnsi" w:cs="Times New Roman"/>
          <w:color w:val="000000" w:themeColor="text1"/>
        </w:rPr>
      </w:pPr>
      <w:r w:rsidRPr="0019786A">
        <w:rPr>
          <w:rFonts w:asciiTheme="majorHAnsi" w:hAnsiTheme="majorHAnsi" w:cs="Times New Roman"/>
          <w:color w:val="000000" w:themeColor="text1"/>
        </w:rPr>
        <w:t>-</w:t>
      </w:r>
      <w:r w:rsidRPr="0019786A">
        <w:rPr>
          <w:rFonts w:asciiTheme="majorHAnsi" w:hAnsiTheme="majorHAnsi" w:cs="Times New Roman"/>
          <w:color w:val="000000" w:themeColor="text1"/>
        </w:rPr>
        <w:tab/>
        <w:t>Providing the capability of equivalent access by nonvisual means to telecommunications or other interconnected network services used by persons who are not blind or visually impaired.</w:t>
      </w:r>
    </w:p>
    <w:p w14:paraId="73764E3E" w14:textId="77777777" w:rsidR="00E06F77" w:rsidRPr="0019786A" w:rsidRDefault="00E06F77" w:rsidP="00E06F77">
      <w:pPr>
        <w:pStyle w:val="ListParagraph"/>
        <w:tabs>
          <w:tab w:val="left" w:pos="595"/>
        </w:tabs>
        <w:ind w:left="720" w:hanging="125"/>
        <w:rPr>
          <w:rFonts w:asciiTheme="majorHAnsi" w:hAnsiTheme="majorHAnsi" w:cs="Times New Roman"/>
          <w:color w:val="000000" w:themeColor="text1"/>
        </w:rPr>
      </w:pPr>
    </w:p>
    <w:p w14:paraId="1CA494F7"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 xml:space="preserve">If the information technology product or system being offered by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does not completely meet these standards,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must provide an explanation within the Voluntary Product Accessibility Template (</w:t>
      </w:r>
      <w:r w:rsidR="003E6854">
        <w:rPr>
          <w:rFonts w:asciiTheme="majorHAnsi" w:hAnsiTheme="majorHAnsi" w:cs="Times New Roman"/>
          <w:color w:val="000000" w:themeColor="text1"/>
        </w:rPr>
        <w:t>“</w:t>
      </w:r>
      <w:r w:rsidRPr="0019786A">
        <w:rPr>
          <w:rFonts w:asciiTheme="majorHAnsi" w:hAnsiTheme="majorHAnsi" w:cs="Times New Roman"/>
          <w:color w:val="000000" w:themeColor="text1"/>
        </w:rPr>
        <w:t>VPAT</w:t>
      </w:r>
      <w:r w:rsidR="003E6854">
        <w:rPr>
          <w:rFonts w:asciiTheme="majorHAnsi" w:hAnsiTheme="majorHAnsi" w:cs="Times New Roman"/>
          <w:color w:val="000000" w:themeColor="text1"/>
        </w:rPr>
        <w:t>”</w:t>
      </w:r>
      <w:r w:rsidRPr="0019786A">
        <w:rPr>
          <w:rFonts w:asciiTheme="majorHAnsi" w:hAnsiTheme="majorHAnsi" w:cs="Times New Roman"/>
          <w:color w:val="000000" w:themeColor="text1"/>
        </w:rPr>
        <w:t>) detailing the deviation from these standards.</w:t>
      </w:r>
    </w:p>
    <w:p w14:paraId="70F385B2"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p>
    <w:p w14:paraId="495CDFD2"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State agencies cannot claim a product as a whole is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w:t>
      </w:r>
    </w:p>
    <w:p w14:paraId="0B035355"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 xml:space="preserve">  </w:t>
      </w:r>
    </w:p>
    <w:p w14:paraId="19A0A7C4" w14:textId="7E1778C3"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9F3C71">
        <w:rPr>
          <w:rFonts w:asciiTheme="majorHAnsi" w:hAnsiTheme="majorHAnsi" w:cs="Times New Roman"/>
          <w:color w:val="000000" w:themeColor="text1"/>
        </w:rPr>
        <w:t>.</w:t>
      </w:r>
      <w:r w:rsidRPr="0019786A">
        <w:rPr>
          <w:rFonts w:asciiTheme="majorHAnsi" w:hAnsiTheme="majorHAnsi" w:cs="Times New Roman"/>
          <w:color w:val="000000" w:themeColor="text1"/>
        </w:rPr>
        <w:t xml:space="preserve"> Code Ann</w:t>
      </w:r>
      <w:r w:rsidR="009F3C71">
        <w:rPr>
          <w:rFonts w:asciiTheme="majorHAnsi" w:hAnsiTheme="majorHAnsi" w:cs="Times New Roman"/>
          <w:color w:val="000000" w:themeColor="text1"/>
        </w:rPr>
        <w:t>.</w:t>
      </w:r>
      <w:r w:rsidRPr="0019786A">
        <w:rPr>
          <w:rFonts w:asciiTheme="majorHAnsi" w:hAnsiTheme="majorHAnsi" w:cs="Times New Roman"/>
          <w:color w:val="000000" w:themeColor="text1"/>
        </w:rPr>
        <w:t xml:space="preserve"> § 25-26-201 et seq., as amended by Act 308 of 2013, if equivalent access is not reasonably available, then individuals who are blind or visually impaired shall be provided a reasonable accommodation as defined in 42 U.S.C. § 12111(9), as it existed on January 1, 2019.</w:t>
      </w:r>
    </w:p>
    <w:p w14:paraId="4350D368"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 xml:space="preserve"> </w:t>
      </w:r>
    </w:p>
    <w:p w14:paraId="0ECB2862"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2D8E4C9"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p>
    <w:p w14:paraId="75CDBACC" w14:textId="77777777" w:rsidR="00E06F77" w:rsidRPr="0019786A" w:rsidRDefault="00E06F77" w:rsidP="00E06F77">
      <w:pPr>
        <w:pStyle w:val="ListParagraph"/>
        <w:tabs>
          <w:tab w:val="left" w:pos="595"/>
        </w:tabs>
        <w:ind w:left="270"/>
        <w:jc w:val="left"/>
        <w:rPr>
          <w:rFonts w:asciiTheme="majorHAnsi" w:hAnsiTheme="majorHAnsi" w:cs="Times New Roman"/>
          <w:color w:val="000000" w:themeColor="text1"/>
        </w:rPr>
      </w:pPr>
      <w:r w:rsidRPr="0019786A">
        <w:rPr>
          <w:rFonts w:asciiTheme="majorHAnsi" w:hAnsiTheme="majorHAnsi" w:cs="Times New Roman"/>
          <w:color w:val="000000" w:themeColor="text1"/>
        </w:rPr>
        <w:t>All State of Arkansas electronic and information technology purchases must be accessible as specified by standards listed in Arkansas Act 308. A copy of the act is available here: ftp://www.arkleg.state.ar.us/acts/2013/Public/ACT308.pdf.</w:t>
      </w:r>
    </w:p>
    <w:p w14:paraId="708424C2" w14:textId="77777777" w:rsidR="00E06F77" w:rsidRPr="0019786A" w:rsidRDefault="00E06F77" w:rsidP="00876036">
      <w:pPr>
        <w:pStyle w:val="ListParagraph"/>
        <w:tabs>
          <w:tab w:val="left" w:pos="595"/>
        </w:tabs>
        <w:ind w:left="270"/>
        <w:jc w:val="left"/>
        <w:rPr>
          <w:rFonts w:asciiTheme="majorHAnsi" w:hAnsiTheme="majorHAnsi" w:cs="Times New Roman"/>
          <w:color w:val="000000" w:themeColor="text1"/>
        </w:rPr>
      </w:pPr>
    </w:p>
    <w:p w14:paraId="18832209" w14:textId="182B7867" w:rsidR="00E06F77" w:rsidRDefault="00E06F77" w:rsidP="00876036">
      <w:pPr>
        <w:pStyle w:val="ListParagraph"/>
        <w:tabs>
          <w:tab w:val="left" w:pos="595"/>
        </w:tabs>
        <w:ind w:left="270"/>
        <w:jc w:val="left"/>
        <w:rPr>
          <w:rFonts w:asciiTheme="majorHAnsi" w:hAnsiTheme="majorHAnsi" w:cs="Times New Roman"/>
          <w:color w:val="000000" w:themeColor="text1"/>
        </w:rPr>
      </w:pPr>
      <w:r w:rsidRPr="0019786A">
        <w:rPr>
          <w:rFonts w:asciiTheme="majorHAnsi" w:hAnsiTheme="majorHAnsi" w:cs="Times New Roman"/>
          <w:color w:val="000000" w:themeColor="text1"/>
        </w:rPr>
        <w:t xml:space="preserve">A blank copy of the VPAT form is available here: </w:t>
      </w:r>
      <w:hyperlink r:id="rId42" w:history="1">
        <w:r w:rsidR="0036663A" w:rsidRPr="002320FB">
          <w:rPr>
            <w:rStyle w:val="Hyperlink"/>
            <w:rFonts w:asciiTheme="majorHAnsi" w:hAnsiTheme="majorHAnsi" w:cs="Times New Roman"/>
          </w:rPr>
          <w:t>http://procurement.uark.edu/_resources/documents/VPAT_Blank.pdf</w:t>
        </w:r>
      </w:hyperlink>
    </w:p>
    <w:p w14:paraId="79BD7AF9"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p>
    <w:p w14:paraId="75239C23"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r w:rsidRPr="0019786A">
        <w:rPr>
          <w:rFonts w:asciiTheme="majorHAnsi" w:hAnsiTheme="majorHAnsi" w:cs="Times New Roman"/>
          <w:color w:val="000000" w:themeColor="text1"/>
        </w:rPr>
        <w:t xml:space="preserve">Note: All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s should complete the VPAT form as it relates to the scope of the item(s) or commodity requested in the Proposal. Our expectation is that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will assign technical personnel who understand accessibility to the task. If a component of a VPAT does not apply, it is up to the </w:t>
      </w:r>
      <w:r w:rsidR="0044766C">
        <w:rPr>
          <w:rFonts w:asciiTheme="majorHAnsi" w:hAnsiTheme="majorHAnsi" w:cs="Times New Roman"/>
          <w:color w:val="000000" w:themeColor="text1"/>
        </w:rPr>
        <w:t>Respondent</w:t>
      </w:r>
      <w:r w:rsidRPr="0019786A">
        <w:rPr>
          <w:rFonts w:asciiTheme="majorHAnsi" w:hAnsiTheme="majorHAnsi" w:cs="Times New Roman"/>
          <w:color w:val="000000" w:themeColor="text1"/>
        </w:rPr>
        <w:t xml:space="preserve"> to make that notation and explain why in the “Comments” column. The notation can be as simple as “Not a telecommunications or technology product.” </w:t>
      </w:r>
    </w:p>
    <w:p w14:paraId="7229EA51"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p>
    <w:p w14:paraId="4D0F0C27" w14:textId="3E09B3E3" w:rsidR="00E06F77" w:rsidRPr="0019786A" w:rsidRDefault="00E06F77" w:rsidP="00876036">
      <w:pPr>
        <w:pStyle w:val="ListParagraph"/>
        <w:tabs>
          <w:tab w:val="left" w:pos="595"/>
          <w:tab w:val="left" w:pos="5580"/>
        </w:tabs>
        <w:ind w:left="270"/>
        <w:jc w:val="left"/>
        <w:rPr>
          <w:rFonts w:asciiTheme="majorHAnsi" w:hAnsiTheme="majorHAnsi" w:cs="Times New Roman"/>
          <w:color w:val="000000" w:themeColor="text1"/>
        </w:rPr>
      </w:pPr>
      <w:r w:rsidRPr="0019786A">
        <w:rPr>
          <w:rFonts w:asciiTheme="majorHAnsi" w:hAnsiTheme="majorHAnsi" w:cs="Times New Roman"/>
          <w:color w:val="000000" w:themeColor="text1"/>
        </w:rPr>
        <w:t>Please note here if a VPAT form IS or IS NOT INCLUDED with this Proposal. ______________________¬______________________.</w:t>
      </w:r>
    </w:p>
    <w:p w14:paraId="55520F34" w14:textId="77777777" w:rsidR="00E06F77" w:rsidRPr="0019786A" w:rsidRDefault="00E06F77" w:rsidP="00E06F77">
      <w:pPr>
        <w:pStyle w:val="ListParagraph"/>
        <w:tabs>
          <w:tab w:val="left" w:pos="595"/>
        </w:tabs>
        <w:ind w:left="270"/>
        <w:rPr>
          <w:rFonts w:asciiTheme="majorHAnsi" w:hAnsiTheme="majorHAnsi" w:cs="Times New Roman"/>
          <w:color w:val="000000" w:themeColor="text1"/>
        </w:rPr>
      </w:pPr>
    </w:p>
    <w:p w14:paraId="2742023D" w14:textId="71E2E40B" w:rsidR="00CB6CDC" w:rsidRDefault="00E06F77" w:rsidP="00D93951">
      <w:pPr>
        <w:pStyle w:val="ListParagraph"/>
        <w:tabs>
          <w:tab w:val="left" w:pos="595"/>
        </w:tabs>
        <w:ind w:left="270"/>
        <w:rPr>
          <w:rFonts w:asciiTheme="majorHAnsi" w:hAnsiTheme="majorHAnsi" w:cs="Times New Roman"/>
        </w:rPr>
      </w:pPr>
      <w:r w:rsidRPr="0019786A">
        <w:rPr>
          <w:rFonts w:asciiTheme="majorHAnsi" w:hAnsiTheme="majorHAnsi" w:cs="Times New Roman"/>
          <w:color w:val="000000" w:themeColor="text1"/>
        </w:rPr>
        <w:t>Failure to include the VPAT form (if applicable) could result in Proposal disqualification.</w:t>
      </w:r>
    </w:p>
    <w:p w14:paraId="2A5C9370" w14:textId="77777777" w:rsidR="002851F3" w:rsidRDefault="002851F3" w:rsidP="00CB6CDC">
      <w:pPr>
        <w:pStyle w:val="ListParagraph"/>
        <w:tabs>
          <w:tab w:val="left" w:pos="979"/>
        </w:tabs>
        <w:ind w:left="259"/>
        <w:rPr>
          <w:rFonts w:asciiTheme="majorHAnsi" w:hAnsiTheme="majorHAnsi" w:cs="Times New Roman"/>
        </w:rPr>
      </w:pPr>
      <w:r>
        <w:rPr>
          <w:rFonts w:asciiTheme="majorHAnsi" w:hAnsiTheme="majorHAnsi" w:cs="Times New Roman"/>
        </w:rPr>
        <w:br w:type="page"/>
      </w:r>
    </w:p>
    <w:p w14:paraId="3C90E8C9" w14:textId="77777777" w:rsidR="007A1185" w:rsidRDefault="007A1185" w:rsidP="00275C4F">
      <w:pPr>
        <w:pStyle w:val="Head1"/>
        <w:numPr>
          <w:ilvl w:val="0"/>
          <w:numId w:val="0"/>
        </w:numPr>
        <w:ind w:left="2880"/>
      </w:pPr>
    </w:p>
    <w:p w14:paraId="1E3F2A3C" w14:textId="77777777" w:rsidR="007861B6" w:rsidRDefault="007861B6" w:rsidP="00275C4F">
      <w:pPr>
        <w:pStyle w:val="Head1"/>
        <w:numPr>
          <w:ilvl w:val="0"/>
          <w:numId w:val="0"/>
        </w:numPr>
        <w:ind w:left="2880"/>
      </w:pPr>
    </w:p>
    <w:p w14:paraId="7843F0A6" w14:textId="77777777" w:rsidR="007861B6" w:rsidRDefault="007861B6" w:rsidP="00275C4F">
      <w:pPr>
        <w:pStyle w:val="Head1"/>
        <w:numPr>
          <w:ilvl w:val="0"/>
          <w:numId w:val="0"/>
        </w:numPr>
        <w:ind w:left="2880"/>
      </w:pPr>
    </w:p>
    <w:p w14:paraId="6173FAA0" w14:textId="77777777" w:rsidR="007861B6" w:rsidRDefault="007861B6" w:rsidP="00275C4F">
      <w:pPr>
        <w:pStyle w:val="Head1"/>
        <w:numPr>
          <w:ilvl w:val="0"/>
          <w:numId w:val="0"/>
        </w:numPr>
        <w:ind w:left="2880"/>
      </w:pPr>
    </w:p>
    <w:p w14:paraId="57D0BF49" w14:textId="77777777" w:rsidR="002851F3" w:rsidRDefault="00C27E12" w:rsidP="00275C4F">
      <w:pPr>
        <w:pStyle w:val="Head1"/>
      </w:pPr>
      <w:bookmarkStart w:id="77" w:name="_Toc89354711"/>
      <w:bookmarkStart w:id="78" w:name="_Toc94519992"/>
      <w:r>
        <w:t>ATTACHMENTS</w:t>
      </w:r>
      <w:bookmarkEnd w:id="77"/>
      <w:bookmarkEnd w:id="78"/>
      <w:r w:rsidR="002851F3">
        <w:br w:type="page"/>
      </w:r>
    </w:p>
    <w:p w14:paraId="7E473C0B" w14:textId="77777777" w:rsidR="00257FE8" w:rsidRPr="00C24E8D" w:rsidRDefault="00257FE8" w:rsidP="00F0736C">
      <w:pPr>
        <w:spacing w:line="232" w:lineRule="auto"/>
        <w:rPr>
          <w:rFonts w:asciiTheme="majorHAnsi" w:hAnsiTheme="majorHAnsi" w:cs="Times New Roman"/>
        </w:rPr>
        <w:sectPr w:rsidR="00257FE8" w:rsidRPr="00C24E8D" w:rsidSect="00295312">
          <w:headerReference w:type="default" r:id="rId43"/>
          <w:pgSz w:w="12240" w:h="15840"/>
          <w:pgMar w:top="1440" w:right="1180" w:bottom="1220" w:left="1180" w:header="432" w:footer="720" w:gutter="0"/>
          <w:cols w:space="720"/>
          <w:docGrid w:linePitch="299"/>
        </w:sectPr>
      </w:pPr>
    </w:p>
    <w:p w14:paraId="0DD75AC0" w14:textId="77777777" w:rsidR="00E922C8" w:rsidRPr="00C55A10" w:rsidRDefault="008C5A1C" w:rsidP="00196F3E">
      <w:pPr>
        <w:pStyle w:val="Head4"/>
      </w:pPr>
      <w:bookmarkStart w:id="79" w:name="_Toc89354712"/>
      <w:bookmarkStart w:id="80" w:name="_Toc94519993"/>
      <w:r w:rsidRPr="00C55A10">
        <w:t xml:space="preserve">Attachment </w:t>
      </w:r>
      <w:r w:rsidR="00C558A1" w:rsidRPr="00C55A10">
        <w:t>A</w:t>
      </w:r>
      <w:r w:rsidR="00FC09F5" w:rsidRPr="00C55A10">
        <w:t xml:space="preserve">- </w:t>
      </w:r>
      <w:bookmarkEnd w:id="79"/>
      <w:r w:rsidR="00C558A1" w:rsidRPr="00C55A10">
        <w:t>Standards for Service and Delivery Employees</w:t>
      </w:r>
      <w:bookmarkEnd w:id="80"/>
    </w:p>
    <w:p w14:paraId="19C128D5" w14:textId="77777777" w:rsidR="00C558A1" w:rsidRPr="00D947FC" w:rsidRDefault="00C558A1" w:rsidP="006375A0">
      <w:pPr>
        <w:pStyle w:val="ListParagraph"/>
        <w:numPr>
          <w:ilvl w:val="0"/>
          <w:numId w:val="3"/>
        </w:numPr>
        <w:tabs>
          <w:tab w:val="left" w:pos="979"/>
          <w:tab w:val="left" w:pos="980"/>
        </w:tabs>
        <w:spacing w:before="236" w:line="242" w:lineRule="auto"/>
        <w:ind w:right="414"/>
        <w:rPr>
          <w:rFonts w:asciiTheme="majorHAnsi" w:hAnsiTheme="majorHAnsi" w:cs="Times New Roman"/>
          <w:w w:val="105"/>
        </w:rPr>
      </w:pPr>
      <w:r w:rsidRPr="00C24E8D">
        <w:rPr>
          <w:rFonts w:asciiTheme="majorHAnsi" w:hAnsiTheme="majorHAnsi" w:cs="Times New Roman"/>
          <w:w w:val="105"/>
        </w:rPr>
        <w:t>The</w:t>
      </w:r>
      <w:r w:rsidRPr="00D947FC">
        <w:rPr>
          <w:rFonts w:asciiTheme="majorHAnsi" w:hAnsiTheme="majorHAnsi" w:cs="Times New Roman"/>
          <w:w w:val="105"/>
        </w:rPr>
        <w:t xml:space="preserve"> </w:t>
      </w:r>
      <w:r w:rsidRPr="00C24E8D">
        <w:rPr>
          <w:rFonts w:asciiTheme="majorHAnsi" w:hAnsiTheme="majorHAnsi" w:cs="Times New Roman"/>
          <w:w w:val="105"/>
        </w:rPr>
        <w:t>University</w:t>
      </w:r>
      <w:r w:rsidRPr="00D947FC">
        <w:rPr>
          <w:rFonts w:asciiTheme="majorHAnsi" w:hAnsiTheme="majorHAnsi" w:cs="Times New Roman"/>
          <w:w w:val="105"/>
        </w:rPr>
        <w:t xml:space="preserve"> </w:t>
      </w:r>
      <w:r w:rsidRPr="00C24E8D">
        <w:rPr>
          <w:rFonts w:asciiTheme="majorHAnsi" w:hAnsiTheme="majorHAnsi" w:cs="Times New Roman"/>
          <w:w w:val="105"/>
        </w:rPr>
        <w:t>reserves</w:t>
      </w:r>
      <w:r w:rsidRPr="00D947FC">
        <w:rPr>
          <w:rFonts w:asciiTheme="majorHAnsi" w:hAnsiTheme="majorHAnsi" w:cs="Times New Roman"/>
          <w:w w:val="105"/>
        </w:rPr>
        <w:t xml:space="preserve"> </w:t>
      </w:r>
      <w:r w:rsidRPr="00C24E8D">
        <w:rPr>
          <w:rFonts w:asciiTheme="majorHAnsi" w:hAnsiTheme="majorHAnsi" w:cs="Times New Roman"/>
          <w:w w:val="105"/>
        </w:rPr>
        <w:t>the</w:t>
      </w:r>
      <w:r w:rsidRPr="00D947FC">
        <w:rPr>
          <w:rFonts w:asciiTheme="majorHAnsi" w:hAnsiTheme="majorHAnsi" w:cs="Times New Roman"/>
          <w:w w:val="105"/>
        </w:rPr>
        <w:t xml:space="preserve"> </w:t>
      </w:r>
      <w:r w:rsidRPr="00C24E8D">
        <w:rPr>
          <w:rFonts w:asciiTheme="majorHAnsi" w:hAnsiTheme="majorHAnsi" w:cs="Times New Roman"/>
          <w:w w:val="105"/>
        </w:rPr>
        <w:t>right</w:t>
      </w:r>
      <w:r w:rsidRPr="00D947FC">
        <w:rPr>
          <w:rFonts w:asciiTheme="majorHAnsi" w:hAnsiTheme="majorHAnsi" w:cs="Times New Roman"/>
          <w:w w:val="105"/>
        </w:rPr>
        <w:t xml:space="preserve"> </w:t>
      </w:r>
      <w:r w:rsidRPr="00C24E8D">
        <w:rPr>
          <w:rFonts w:asciiTheme="majorHAnsi" w:hAnsiTheme="majorHAnsi" w:cs="Times New Roman"/>
          <w:w w:val="105"/>
        </w:rPr>
        <w:t>to</w:t>
      </w:r>
      <w:r w:rsidRPr="00D947FC">
        <w:rPr>
          <w:rFonts w:asciiTheme="majorHAnsi" w:hAnsiTheme="majorHAnsi" w:cs="Times New Roman"/>
          <w:w w:val="105"/>
        </w:rPr>
        <w:t xml:space="preserve"> </w:t>
      </w:r>
      <w:r w:rsidRPr="00C24E8D">
        <w:rPr>
          <w:rFonts w:asciiTheme="majorHAnsi" w:hAnsiTheme="majorHAnsi" w:cs="Times New Roman"/>
          <w:w w:val="105"/>
        </w:rPr>
        <w:t>require</w:t>
      </w:r>
      <w:r w:rsidRPr="00D947FC">
        <w:rPr>
          <w:rFonts w:asciiTheme="majorHAnsi" w:hAnsiTheme="majorHAnsi" w:cs="Times New Roman"/>
          <w:w w:val="105"/>
        </w:rPr>
        <w:t xml:space="preserve"> </w:t>
      </w:r>
      <w:r w:rsidRPr="00C24E8D">
        <w:rPr>
          <w:rFonts w:asciiTheme="majorHAnsi" w:hAnsiTheme="majorHAnsi" w:cs="Times New Roman"/>
          <w:w w:val="105"/>
        </w:rPr>
        <w:t>the</w:t>
      </w:r>
      <w:r w:rsidRPr="00D947FC">
        <w:rPr>
          <w:rFonts w:asciiTheme="majorHAnsi" w:hAnsiTheme="majorHAnsi" w:cs="Times New Roman"/>
          <w:w w:val="105"/>
        </w:rPr>
        <w:t xml:space="preserve"> </w:t>
      </w:r>
      <w:r w:rsidRPr="00C24E8D">
        <w:rPr>
          <w:rFonts w:asciiTheme="majorHAnsi" w:hAnsiTheme="majorHAnsi" w:cs="Times New Roman"/>
          <w:w w:val="105"/>
        </w:rPr>
        <w:t>immediate</w:t>
      </w:r>
      <w:r w:rsidRPr="00D947FC">
        <w:rPr>
          <w:rFonts w:asciiTheme="majorHAnsi" w:hAnsiTheme="majorHAnsi" w:cs="Times New Roman"/>
          <w:w w:val="105"/>
        </w:rPr>
        <w:t xml:space="preserve"> </w:t>
      </w:r>
      <w:r w:rsidRPr="00C24E8D">
        <w:rPr>
          <w:rFonts w:asciiTheme="majorHAnsi" w:hAnsiTheme="majorHAnsi" w:cs="Times New Roman"/>
          <w:w w:val="105"/>
        </w:rPr>
        <w:t>removal</w:t>
      </w:r>
      <w:r w:rsidRPr="00D947FC">
        <w:rPr>
          <w:rFonts w:asciiTheme="majorHAnsi" w:hAnsiTheme="majorHAnsi" w:cs="Times New Roman"/>
          <w:w w:val="105"/>
        </w:rPr>
        <w:t xml:space="preserve"> </w:t>
      </w:r>
      <w:r w:rsidRPr="00C24E8D">
        <w:rPr>
          <w:rFonts w:asciiTheme="majorHAnsi" w:hAnsiTheme="majorHAnsi" w:cs="Times New Roman"/>
          <w:w w:val="105"/>
        </w:rPr>
        <w:t>of</w:t>
      </w:r>
      <w:r w:rsidRPr="00D947FC">
        <w:rPr>
          <w:rFonts w:asciiTheme="majorHAnsi" w:hAnsiTheme="majorHAnsi" w:cs="Times New Roman"/>
          <w:w w:val="105"/>
        </w:rPr>
        <w:t xml:space="preserve"> </w:t>
      </w:r>
      <w:r w:rsidRPr="00C24E8D">
        <w:rPr>
          <w:rFonts w:asciiTheme="majorHAnsi" w:hAnsiTheme="majorHAnsi" w:cs="Times New Roman"/>
          <w:w w:val="105"/>
        </w:rPr>
        <w:t>any</w:t>
      </w:r>
      <w:r w:rsidRPr="00D947FC">
        <w:rPr>
          <w:rFonts w:asciiTheme="majorHAnsi" w:hAnsiTheme="majorHAnsi" w:cs="Times New Roman"/>
          <w:w w:val="105"/>
        </w:rPr>
        <w:t xml:space="preserve"> </w:t>
      </w:r>
      <w:r>
        <w:rPr>
          <w:rFonts w:asciiTheme="majorHAnsi" w:hAnsiTheme="majorHAnsi" w:cs="Times New Roman"/>
          <w:w w:val="105"/>
        </w:rPr>
        <w:t>Selected Respondent</w:t>
      </w:r>
      <w:r w:rsidR="003E6854">
        <w:rPr>
          <w:rFonts w:asciiTheme="majorHAnsi" w:hAnsiTheme="majorHAnsi" w:cs="Times New Roman"/>
          <w:w w:val="105"/>
        </w:rPr>
        <w:t>’s</w:t>
      </w:r>
      <w:r w:rsidRPr="00D947FC">
        <w:rPr>
          <w:rFonts w:asciiTheme="majorHAnsi" w:hAnsiTheme="majorHAnsi" w:cs="Times New Roman"/>
          <w:w w:val="105"/>
        </w:rPr>
        <w:t xml:space="preserve"> </w:t>
      </w:r>
      <w:r w:rsidRPr="00C24E8D">
        <w:rPr>
          <w:rFonts w:asciiTheme="majorHAnsi" w:hAnsiTheme="majorHAnsi" w:cs="Times New Roman"/>
          <w:w w:val="105"/>
        </w:rPr>
        <w:t>employee</w:t>
      </w:r>
      <w:r w:rsidR="003E6854">
        <w:rPr>
          <w:rFonts w:asciiTheme="majorHAnsi" w:hAnsiTheme="majorHAnsi" w:cs="Times New Roman"/>
          <w:w w:val="105"/>
        </w:rPr>
        <w:t xml:space="preserve">, </w:t>
      </w:r>
      <w:proofErr w:type="gramStart"/>
      <w:r w:rsidR="003E6854">
        <w:rPr>
          <w:rFonts w:asciiTheme="majorHAnsi" w:hAnsiTheme="majorHAnsi" w:cs="Times New Roman"/>
          <w:w w:val="105"/>
        </w:rPr>
        <w:t>guest</w:t>
      </w:r>
      <w:proofErr w:type="gramEnd"/>
      <w:r w:rsidRPr="00C24E8D">
        <w:rPr>
          <w:rFonts w:asciiTheme="majorHAnsi" w:hAnsiTheme="majorHAnsi" w:cs="Times New Roman"/>
          <w:w w:val="105"/>
        </w:rPr>
        <w:t xml:space="preserve"> or subcontractor</w:t>
      </w:r>
      <w:r w:rsidR="003E6854">
        <w:rPr>
          <w:rFonts w:asciiTheme="majorHAnsi" w:hAnsiTheme="majorHAnsi" w:cs="Times New Roman"/>
          <w:w w:val="105"/>
        </w:rPr>
        <w:t>’s</w:t>
      </w:r>
      <w:r w:rsidRPr="00C24E8D">
        <w:rPr>
          <w:rFonts w:asciiTheme="majorHAnsi" w:hAnsiTheme="majorHAnsi" w:cs="Times New Roman"/>
          <w:w w:val="105"/>
        </w:rPr>
        <w:t xml:space="preserve"> employee who the University feels is inappropriately</w:t>
      </w:r>
      <w:r w:rsidRPr="00D947FC">
        <w:rPr>
          <w:rFonts w:asciiTheme="majorHAnsi" w:hAnsiTheme="majorHAnsi" w:cs="Times New Roman"/>
          <w:w w:val="105"/>
        </w:rPr>
        <w:t xml:space="preserve"> </w:t>
      </w:r>
      <w:r w:rsidRPr="00C24E8D">
        <w:rPr>
          <w:rFonts w:asciiTheme="majorHAnsi" w:hAnsiTheme="majorHAnsi" w:cs="Times New Roman"/>
          <w:w w:val="105"/>
        </w:rPr>
        <w:t>conducting</w:t>
      </w:r>
      <w:r w:rsidRPr="00D947FC">
        <w:rPr>
          <w:rFonts w:asciiTheme="majorHAnsi" w:hAnsiTheme="majorHAnsi" w:cs="Times New Roman"/>
          <w:w w:val="105"/>
        </w:rPr>
        <w:t xml:space="preserve"> </w:t>
      </w:r>
      <w:r w:rsidRPr="00C24E8D">
        <w:rPr>
          <w:rFonts w:asciiTheme="majorHAnsi" w:hAnsiTheme="majorHAnsi" w:cs="Times New Roman"/>
          <w:w w:val="105"/>
        </w:rPr>
        <w:t>himself/herself</w:t>
      </w:r>
      <w:r w:rsidRPr="00D947FC">
        <w:rPr>
          <w:rFonts w:asciiTheme="majorHAnsi" w:hAnsiTheme="majorHAnsi" w:cs="Times New Roman"/>
          <w:w w:val="105"/>
        </w:rPr>
        <w:t xml:space="preserve"> </w:t>
      </w:r>
      <w:r w:rsidRPr="00C24E8D">
        <w:rPr>
          <w:rFonts w:asciiTheme="majorHAnsi" w:hAnsiTheme="majorHAnsi" w:cs="Times New Roman"/>
          <w:w w:val="105"/>
        </w:rPr>
        <w:t>while</w:t>
      </w:r>
      <w:r w:rsidRPr="00D947FC">
        <w:rPr>
          <w:rFonts w:asciiTheme="majorHAnsi" w:hAnsiTheme="majorHAnsi" w:cs="Times New Roman"/>
          <w:w w:val="105"/>
        </w:rPr>
        <w:t xml:space="preserve"> </w:t>
      </w:r>
      <w:r w:rsidRPr="00C24E8D">
        <w:rPr>
          <w:rFonts w:asciiTheme="majorHAnsi" w:hAnsiTheme="majorHAnsi" w:cs="Times New Roman"/>
          <w:w w:val="105"/>
        </w:rPr>
        <w:t>performing</w:t>
      </w:r>
      <w:r w:rsidRPr="00D947FC">
        <w:rPr>
          <w:rFonts w:asciiTheme="majorHAnsi" w:hAnsiTheme="majorHAnsi" w:cs="Times New Roman"/>
          <w:w w:val="105"/>
        </w:rPr>
        <w:t xml:space="preserve"> </w:t>
      </w:r>
      <w:r w:rsidRPr="00C24E8D">
        <w:rPr>
          <w:rFonts w:asciiTheme="majorHAnsi" w:hAnsiTheme="majorHAnsi" w:cs="Times New Roman"/>
          <w:w w:val="105"/>
        </w:rPr>
        <w:t>the</w:t>
      </w:r>
      <w:r w:rsidRPr="00D947FC">
        <w:rPr>
          <w:rFonts w:asciiTheme="majorHAnsi" w:hAnsiTheme="majorHAnsi" w:cs="Times New Roman"/>
          <w:w w:val="105"/>
        </w:rPr>
        <w:t xml:space="preserve"> </w:t>
      </w:r>
      <w:r w:rsidRPr="00C24E8D">
        <w:rPr>
          <w:rFonts w:asciiTheme="majorHAnsi" w:hAnsiTheme="majorHAnsi" w:cs="Times New Roman"/>
          <w:w w:val="105"/>
        </w:rPr>
        <w:t>services</w:t>
      </w:r>
      <w:r w:rsidRPr="00D947FC">
        <w:rPr>
          <w:rFonts w:asciiTheme="majorHAnsi" w:hAnsiTheme="majorHAnsi" w:cs="Times New Roman"/>
          <w:w w:val="105"/>
        </w:rPr>
        <w:t xml:space="preserve"> </w:t>
      </w:r>
      <w:r w:rsidRPr="00C24E8D">
        <w:rPr>
          <w:rFonts w:asciiTheme="majorHAnsi" w:hAnsiTheme="majorHAnsi" w:cs="Times New Roman"/>
          <w:w w:val="105"/>
        </w:rPr>
        <w:t>associated</w:t>
      </w:r>
      <w:r w:rsidRPr="00D947FC">
        <w:rPr>
          <w:rFonts w:asciiTheme="majorHAnsi" w:hAnsiTheme="majorHAnsi" w:cs="Times New Roman"/>
          <w:w w:val="105"/>
        </w:rPr>
        <w:t xml:space="preserve"> </w:t>
      </w:r>
      <w:r w:rsidRPr="00C24E8D">
        <w:rPr>
          <w:rFonts w:asciiTheme="majorHAnsi" w:hAnsiTheme="majorHAnsi" w:cs="Times New Roman"/>
          <w:w w:val="105"/>
        </w:rPr>
        <w:t>with</w:t>
      </w:r>
      <w:r w:rsidRPr="00D947FC">
        <w:rPr>
          <w:rFonts w:asciiTheme="majorHAnsi" w:hAnsiTheme="majorHAnsi" w:cs="Times New Roman"/>
          <w:w w:val="105"/>
        </w:rPr>
        <w:t xml:space="preserve"> </w:t>
      </w:r>
      <w:r w:rsidRPr="00C24E8D">
        <w:rPr>
          <w:rFonts w:asciiTheme="majorHAnsi" w:hAnsiTheme="majorHAnsi" w:cs="Times New Roman"/>
          <w:w w:val="105"/>
        </w:rPr>
        <w:t>the</w:t>
      </w:r>
      <w:r w:rsidRPr="00D947FC">
        <w:rPr>
          <w:rFonts w:asciiTheme="majorHAnsi" w:hAnsiTheme="majorHAnsi" w:cs="Times New Roman"/>
          <w:w w:val="105"/>
        </w:rPr>
        <w:t xml:space="preserve"> </w:t>
      </w:r>
      <w:r>
        <w:rPr>
          <w:rFonts w:asciiTheme="majorHAnsi" w:hAnsiTheme="majorHAnsi" w:cs="Times New Roman"/>
          <w:w w:val="105"/>
        </w:rPr>
        <w:t>Contract</w:t>
      </w:r>
      <w:r w:rsidRPr="00C24E8D">
        <w:rPr>
          <w:rFonts w:asciiTheme="majorHAnsi" w:hAnsiTheme="majorHAnsi" w:cs="Times New Roman"/>
          <w:w w:val="105"/>
        </w:rPr>
        <w:t>.</w:t>
      </w:r>
    </w:p>
    <w:p w14:paraId="224825E2" w14:textId="520B8DBF" w:rsidR="00C558A1" w:rsidRPr="00D947FC" w:rsidRDefault="00C558A1" w:rsidP="006375A0">
      <w:pPr>
        <w:pStyle w:val="ListParagraph"/>
        <w:numPr>
          <w:ilvl w:val="0"/>
          <w:numId w:val="3"/>
        </w:numPr>
        <w:tabs>
          <w:tab w:val="left" w:pos="979"/>
          <w:tab w:val="left" w:pos="980"/>
        </w:tabs>
        <w:spacing w:before="236" w:line="242" w:lineRule="auto"/>
        <w:ind w:right="414"/>
        <w:rPr>
          <w:rFonts w:asciiTheme="majorHAnsi" w:hAnsiTheme="majorHAnsi" w:cs="Times New Roman"/>
          <w:w w:val="105"/>
        </w:rPr>
      </w:pPr>
      <w:r w:rsidRPr="00C24E8D">
        <w:rPr>
          <w:rFonts w:asciiTheme="majorHAnsi" w:hAnsiTheme="majorHAnsi" w:cs="Times New Roman"/>
          <w:w w:val="105"/>
        </w:rPr>
        <w:t>At</w:t>
      </w:r>
      <w:r w:rsidRPr="00D947FC">
        <w:rPr>
          <w:rFonts w:asciiTheme="majorHAnsi" w:hAnsiTheme="majorHAnsi" w:cs="Times New Roman"/>
          <w:w w:val="105"/>
        </w:rPr>
        <w:t xml:space="preserve"> </w:t>
      </w:r>
      <w:r w:rsidRPr="00C24E8D">
        <w:rPr>
          <w:rFonts w:asciiTheme="majorHAnsi" w:hAnsiTheme="majorHAnsi" w:cs="Times New Roman"/>
          <w:w w:val="105"/>
        </w:rPr>
        <w:t>all</w:t>
      </w:r>
      <w:r w:rsidRPr="00D947FC">
        <w:rPr>
          <w:rFonts w:asciiTheme="majorHAnsi" w:hAnsiTheme="majorHAnsi" w:cs="Times New Roman"/>
          <w:w w:val="105"/>
        </w:rPr>
        <w:t xml:space="preserve"> </w:t>
      </w:r>
      <w:r w:rsidRPr="00C24E8D">
        <w:rPr>
          <w:rFonts w:asciiTheme="majorHAnsi" w:hAnsiTheme="majorHAnsi" w:cs="Times New Roman"/>
          <w:w w:val="105"/>
        </w:rPr>
        <w:t>times</w:t>
      </w:r>
      <w:r w:rsidRPr="00D947FC">
        <w:rPr>
          <w:rFonts w:asciiTheme="majorHAnsi" w:hAnsiTheme="majorHAnsi" w:cs="Times New Roman"/>
          <w:w w:val="105"/>
        </w:rPr>
        <w:t xml:space="preserve"> </w:t>
      </w:r>
      <w:r w:rsidRPr="00C24E8D">
        <w:rPr>
          <w:rFonts w:asciiTheme="majorHAnsi" w:hAnsiTheme="majorHAnsi" w:cs="Times New Roman"/>
          <w:w w:val="105"/>
        </w:rPr>
        <w:t>during</w:t>
      </w:r>
      <w:r w:rsidRPr="00D947FC">
        <w:rPr>
          <w:rFonts w:asciiTheme="majorHAnsi" w:hAnsiTheme="majorHAnsi" w:cs="Times New Roman"/>
          <w:w w:val="105"/>
        </w:rPr>
        <w:t xml:space="preserve"> </w:t>
      </w:r>
      <w:r w:rsidRPr="00C24E8D">
        <w:rPr>
          <w:rFonts w:asciiTheme="majorHAnsi" w:hAnsiTheme="majorHAnsi" w:cs="Times New Roman"/>
          <w:w w:val="105"/>
        </w:rPr>
        <w:t>the</w:t>
      </w:r>
      <w:r w:rsidRPr="00D947FC">
        <w:rPr>
          <w:rFonts w:asciiTheme="majorHAnsi" w:hAnsiTheme="majorHAnsi" w:cs="Times New Roman"/>
          <w:w w:val="105"/>
        </w:rPr>
        <w:t xml:space="preserve"> </w:t>
      </w:r>
      <w:r w:rsidR="003E6854">
        <w:rPr>
          <w:rFonts w:asciiTheme="majorHAnsi" w:hAnsiTheme="majorHAnsi" w:cs="Times New Roman"/>
          <w:w w:val="105"/>
        </w:rPr>
        <w:t>T</w:t>
      </w:r>
      <w:r w:rsidRPr="00C24E8D">
        <w:rPr>
          <w:rFonts w:asciiTheme="majorHAnsi" w:hAnsiTheme="majorHAnsi" w:cs="Times New Roman"/>
          <w:w w:val="105"/>
        </w:rPr>
        <w:t>erm</w:t>
      </w:r>
      <w:r w:rsidRPr="00D947FC">
        <w:rPr>
          <w:rFonts w:asciiTheme="majorHAnsi" w:hAnsiTheme="majorHAnsi" w:cs="Times New Roman"/>
          <w:w w:val="105"/>
        </w:rPr>
        <w:t xml:space="preserve"> </w:t>
      </w:r>
      <w:r w:rsidRPr="00C24E8D">
        <w:rPr>
          <w:rFonts w:asciiTheme="majorHAnsi" w:hAnsiTheme="majorHAnsi" w:cs="Times New Roman"/>
          <w:w w:val="105"/>
        </w:rPr>
        <w:t>of</w:t>
      </w:r>
      <w:r w:rsidRPr="00D947FC">
        <w:rPr>
          <w:rFonts w:asciiTheme="majorHAnsi" w:hAnsiTheme="majorHAnsi" w:cs="Times New Roman"/>
          <w:w w:val="105"/>
        </w:rPr>
        <w:t xml:space="preserve"> </w:t>
      </w:r>
      <w:r w:rsidRPr="00C24E8D">
        <w:rPr>
          <w:rFonts w:asciiTheme="majorHAnsi" w:hAnsiTheme="majorHAnsi" w:cs="Times New Roman"/>
          <w:w w:val="105"/>
        </w:rPr>
        <w:t>the</w:t>
      </w:r>
      <w:r w:rsidRPr="00D947FC">
        <w:rPr>
          <w:rFonts w:asciiTheme="majorHAnsi" w:hAnsiTheme="majorHAnsi" w:cs="Times New Roman"/>
          <w:w w:val="105"/>
        </w:rPr>
        <w:t xml:space="preserve"> </w:t>
      </w:r>
      <w:r>
        <w:rPr>
          <w:rFonts w:asciiTheme="majorHAnsi" w:hAnsiTheme="majorHAnsi" w:cs="Times New Roman"/>
          <w:w w:val="105"/>
        </w:rPr>
        <w:t>Contract</w:t>
      </w:r>
      <w:r w:rsidRPr="00C24E8D">
        <w:rPr>
          <w:rFonts w:asciiTheme="majorHAnsi" w:hAnsiTheme="majorHAnsi" w:cs="Times New Roman"/>
          <w:w w:val="105"/>
        </w:rPr>
        <w:t>,</w:t>
      </w:r>
      <w:r w:rsidRPr="00D947FC">
        <w:rPr>
          <w:rFonts w:asciiTheme="majorHAnsi" w:hAnsiTheme="majorHAnsi" w:cs="Times New Roman"/>
          <w:w w:val="105"/>
        </w:rPr>
        <w:t xml:space="preserve"> </w:t>
      </w:r>
      <w:r w:rsidRPr="00C24E8D">
        <w:rPr>
          <w:rFonts w:asciiTheme="majorHAnsi" w:hAnsiTheme="majorHAnsi" w:cs="Times New Roman"/>
          <w:w w:val="105"/>
        </w:rPr>
        <w:t>the</w:t>
      </w:r>
      <w:r w:rsidRPr="00D947FC">
        <w:rPr>
          <w:rFonts w:asciiTheme="majorHAnsi" w:hAnsiTheme="majorHAnsi" w:cs="Times New Roman"/>
          <w:w w:val="105"/>
        </w:rPr>
        <w:t xml:space="preserve"> </w:t>
      </w:r>
      <w:r>
        <w:rPr>
          <w:rFonts w:asciiTheme="majorHAnsi" w:hAnsiTheme="majorHAnsi" w:cs="Times New Roman"/>
          <w:w w:val="105"/>
        </w:rPr>
        <w:t>Selected Respondent</w:t>
      </w:r>
      <w:r w:rsidR="003E6854">
        <w:rPr>
          <w:rFonts w:asciiTheme="majorHAnsi" w:hAnsiTheme="majorHAnsi" w:cs="Times New Roman"/>
          <w:w w:val="105"/>
        </w:rPr>
        <w:t>(s)</w:t>
      </w:r>
      <w:r w:rsidRPr="00D947FC">
        <w:rPr>
          <w:rFonts w:asciiTheme="majorHAnsi" w:hAnsiTheme="majorHAnsi" w:cs="Times New Roman"/>
          <w:w w:val="105"/>
        </w:rPr>
        <w:t xml:space="preserve"> </w:t>
      </w:r>
      <w:r w:rsidRPr="00C24E8D">
        <w:rPr>
          <w:rFonts w:asciiTheme="majorHAnsi" w:hAnsiTheme="majorHAnsi" w:cs="Times New Roman"/>
          <w:w w:val="105"/>
        </w:rPr>
        <w:t>must</w:t>
      </w:r>
      <w:r w:rsidRPr="00D947FC">
        <w:rPr>
          <w:rFonts w:asciiTheme="majorHAnsi" w:hAnsiTheme="majorHAnsi" w:cs="Times New Roman"/>
          <w:w w:val="105"/>
        </w:rPr>
        <w:t xml:space="preserve"> </w:t>
      </w:r>
      <w:r w:rsidRPr="00C24E8D">
        <w:rPr>
          <w:rFonts w:asciiTheme="majorHAnsi" w:hAnsiTheme="majorHAnsi" w:cs="Times New Roman"/>
          <w:w w:val="105"/>
        </w:rPr>
        <w:t>keep</w:t>
      </w:r>
      <w:r w:rsidRPr="00D947FC">
        <w:rPr>
          <w:rFonts w:asciiTheme="majorHAnsi" w:hAnsiTheme="majorHAnsi" w:cs="Times New Roman"/>
          <w:w w:val="105"/>
        </w:rPr>
        <w:t xml:space="preserve"> </w:t>
      </w:r>
      <w:r w:rsidRPr="00C24E8D">
        <w:rPr>
          <w:rFonts w:asciiTheme="majorHAnsi" w:hAnsiTheme="majorHAnsi" w:cs="Times New Roman"/>
          <w:w w:val="105"/>
        </w:rPr>
        <w:t>in</w:t>
      </w:r>
      <w:r w:rsidRPr="00D947FC">
        <w:rPr>
          <w:rFonts w:asciiTheme="majorHAnsi" w:hAnsiTheme="majorHAnsi" w:cs="Times New Roman"/>
          <w:w w:val="105"/>
        </w:rPr>
        <w:t xml:space="preserve"> </w:t>
      </w:r>
      <w:r w:rsidRPr="00C24E8D">
        <w:rPr>
          <w:rFonts w:asciiTheme="majorHAnsi" w:hAnsiTheme="majorHAnsi" w:cs="Times New Roman"/>
          <w:w w:val="105"/>
        </w:rPr>
        <w:t>a</w:t>
      </w:r>
      <w:r w:rsidRPr="00D947FC">
        <w:rPr>
          <w:rFonts w:asciiTheme="majorHAnsi" w:hAnsiTheme="majorHAnsi" w:cs="Times New Roman"/>
          <w:w w:val="105"/>
        </w:rPr>
        <w:t xml:space="preserve"> </w:t>
      </w:r>
      <w:r w:rsidRPr="00C24E8D">
        <w:rPr>
          <w:rFonts w:asciiTheme="majorHAnsi" w:hAnsiTheme="majorHAnsi" w:cs="Times New Roman"/>
          <w:w w:val="105"/>
        </w:rPr>
        <w:t>neat</w:t>
      </w:r>
      <w:r w:rsidRPr="00D947FC">
        <w:rPr>
          <w:rFonts w:asciiTheme="majorHAnsi" w:hAnsiTheme="majorHAnsi" w:cs="Times New Roman"/>
          <w:w w:val="105"/>
        </w:rPr>
        <w:t xml:space="preserve"> </w:t>
      </w:r>
      <w:r w:rsidRPr="00C24E8D">
        <w:rPr>
          <w:rFonts w:asciiTheme="majorHAnsi" w:hAnsiTheme="majorHAnsi" w:cs="Times New Roman"/>
          <w:w w:val="105"/>
        </w:rPr>
        <w:t>and</w:t>
      </w:r>
      <w:r w:rsidRPr="00D947FC">
        <w:rPr>
          <w:rFonts w:asciiTheme="majorHAnsi" w:hAnsiTheme="majorHAnsi" w:cs="Times New Roman"/>
          <w:w w:val="105"/>
        </w:rPr>
        <w:t xml:space="preserve"> </w:t>
      </w:r>
      <w:r w:rsidRPr="00C24E8D">
        <w:rPr>
          <w:rFonts w:asciiTheme="majorHAnsi" w:hAnsiTheme="majorHAnsi" w:cs="Times New Roman"/>
          <w:w w:val="105"/>
        </w:rPr>
        <w:t>orderly</w:t>
      </w:r>
      <w:r w:rsidRPr="00D947FC">
        <w:rPr>
          <w:rFonts w:asciiTheme="majorHAnsi" w:hAnsiTheme="majorHAnsi" w:cs="Times New Roman"/>
          <w:w w:val="105"/>
        </w:rPr>
        <w:t xml:space="preserve"> </w:t>
      </w:r>
      <w:r w:rsidRPr="00C24E8D">
        <w:rPr>
          <w:rFonts w:asciiTheme="majorHAnsi" w:hAnsiTheme="majorHAnsi" w:cs="Times New Roman"/>
          <w:w w:val="105"/>
        </w:rPr>
        <w:t>condition and appearance all of the premises including the equipment, fixtures, and</w:t>
      </w:r>
      <w:r w:rsidRPr="00D947FC">
        <w:rPr>
          <w:rFonts w:asciiTheme="majorHAnsi" w:hAnsiTheme="majorHAnsi" w:cs="Times New Roman"/>
          <w:w w:val="105"/>
        </w:rPr>
        <w:t xml:space="preserve"> </w:t>
      </w:r>
      <w:r w:rsidRPr="00C24E8D">
        <w:rPr>
          <w:rFonts w:asciiTheme="majorHAnsi" w:hAnsiTheme="majorHAnsi" w:cs="Times New Roman"/>
          <w:w w:val="105"/>
        </w:rPr>
        <w:t>personal property</w:t>
      </w:r>
      <w:r w:rsidRPr="00D947FC">
        <w:rPr>
          <w:rFonts w:asciiTheme="majorHAnsi" w:hAnsiTheme="majorHAnsi" w:cs="Times New Roman"/>
          <w:w w:val="105"/>
        </w:rPr>
        <w:t xml:space="preserve"> </w:t>
      </w:r>
      <w:r w:rsidRPr="00C24E8D">
        <w:rPr>
          <w:rFonts w:asciiTheme="majorHAnsi" w:hAnsiTheme="majorHAnsi" w:cs="Times New Roman"/>
          <w:w w:val="105"/>
        </w:rPr>
        <w:t>thereon.</w:t>
      </w:r>
    </w:p>
    <w:p w14:paraId="44E212E9" w14:textId="2049CC27" w:rsidR="00C558A1" w:rsidRPr="00D947FC" w:rsidRDefault="003E6854" w:rsidP="006375A0">
      <w:pPr>
        <w:pStyle w:val="ListParagraph"/>
        <w:numPr>
          <w:ilvl w:val="0"/>
          <w:numId w:val="3"/>
        </w:numPr>
        <w:tabs>
          <w:tab w:val="left" w:pos="979"/>
          <w:tab w:val="left" w:pos="980"/>
        </w:tabs>
        <w:spacing w:before="236" w:line="242" w:lineRule="auto"/>
        <w:ind w:right="414"/>
        <w:rPr>
          <w:rFonts w:asciiTheme="majorHAnsi" w:hAnsiTheme="majorHAnsi" w:cs="Times New Roman"/>
          <w:w w:val="105"/>
        </w:rPr>
      </w:pPr>
      <w:r>
        <w:rPr>
          <w:rFonts w:asciiTheme="majorHAnsi" w:hAnsiTheme="majorHAnsi" w:cs="Times New Roman"/>
          <w:w w:val="105"/>
        </w:rPr>
        <w:t>All</w:t>
      </w:r>
      <w:r w:rsidR="00C558A1" w:rsidRPr="00D947FC">
        <w:rPr>
          <w:rFonts w:asciiTheme="majorHAnsi" w:hAnsiTheme="majorHAnsi" w:cs="Times New Roman"/>
          <w:w w:val="105"/>
        </w:rPr>
        <w:t xml:space="preserve"> </w:t>
      </w:r>
      <w:r w:rsidR="00C558A1">
        <w:rPr>
          <w:rFonts w:asciiTheme="majorHAnsi" w:hAnsiTheme="majorHAnsi" w:cs="Times New Roman"/>
          <w:w w:val="105"/>
        </w:rPr>
        <w:t>Selected Respondent</w:t>
      </w:r>
      <w:r>
        <w:rPr>
          <w:rFonts w:asciiTheme="majorHAnsi" w:hAnsiTheme="majorHAnsi" w:cs="Times New Roman"/>
          <w:w w:val="105"/>
        </w:rPr>
        <w:t>s</w:t>
      </w:r>
      <w:r w:rsidR="00C558A1" w:rsidRPr="00D947FC">
        <w:rPr>
          <w:rFonts w:asciiTheme="majorHAnsi" w:hAnsiTheme="majorHAnsi" w:cs="Times New Roman"/>
          <w:w w:val="105"/>
        </w:rPr>
        <w:t xml:space="preserve"> must furnish good, prompt, effective, and efficient services, adequate to </w:t>
      </w:r>
      <w:r w:rsidR="00C558A1" w:rsidRPr="00C24E8D">
        <w:rPr>
          <w:rFonts w:asciiTheme="majorHAnsi" w:hAnsiTheme="majorHAnsi" w:cs="Times New Roman"/>
          <w:w w:val="105"/>
        </w:rPr>
        <w:t>meet</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all</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reasonable</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demands.</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Nearly</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all</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requests</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should</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be</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met</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within</w:t>
      </w:r>
      <w:r w:rsidR="00C558A1" w:rsidRPr="00D947FC">
        <w:rPr>
          <w:rFonts w:asciiTheme="majorHAnsi" w:hAnsiTheme="majorHAnsi" w:cs="Times New Roman"/>
          <w:w w:val="105"/>
        </w:rPr>
        <w:t xml:space="preserve"> </w:t>
      </w:r>
      <w:r>
        <w:rPr>
          <w:rFonts w:asciiTheme="majorHAnsi" w:hAnsiTheme="majorHAnsi" w:cs="Times New Roman"/>
          <w:w w:val="105"/>
        </w:rPr>
        <w:t>twenty-four (</w:t>
      </w:r>
      <w:r w:rsidR="00C558A1" w:rsidRPr="00C24E8D">
        <w:rPr>
          <w:rFonts w:asciiTheme="majorHAnsi" w:hAnsiTheme="majorHAnsi" w:cs="Times New Roman"/>
          <w:w w:val="105"/>
        </w:rPr>
        <w:t>24</w:t>
      </w:r>
      <w:r>
        <w:rPr>
          <w:rFonts w:asciiTheme="majorHAnsi" w:hAnsiTheme="majorHAnsi" w:cs="Times New Roman"/>
          <w:w w:val="105"/>
        </w:rPr>
        <w:t>)</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hours</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or</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less.</w:t>
      </w:r>
    </w:p>
    <w:p w14:paraId="2FFC5D3F" w14:textId="4A29BFFF" w:rsidR="00C558A1" w:rsidRPr="00D947FC" w:rsidRDefault="003E6854" w:rsidP="006375A0">
      <w:pPr>
        <w:pStyle w:val="ListParagraph"/>
        <w:numPr>
          <w:ilvl w:val="0"/>
          <w:numId w:val="3"/>
        </w:numPr>
        <w:tabs>
          <w:tab w:val="left" w:pos="979"/>
          <w:tab w:val="left" w:pos="980"/>
        </w:tabs>
        <w:spacing w:before="236" w:line="242" w:lineRule="auto"/>
        <w:ind w:right="414"/>
        <w:rPr>
          <w:rFonts w:asciiTheme="majorHAnsi" w:hAnsiTheme="majorHAnsi" w:cs="Times New Roman"/>
          <w:w w:val="105"/>
        </w:rPr>
      </w:pPr>
      <w:r>
        <w:rPr>
          <w:rFonts w:asciiTheme="majorHAnsi" w:hAnsiTheme="majorHAnsi" w:cs="Times New Roman"/>
          <w:w w:val="105"/>
        </w:rPr>
        <w:t>All</w:t>
      </w:r>
      <w:r w:rsidR="00C558A1" w:rsidRPr="00C24E8D">
        <w:rPr>
          <w:rFonts w:asciiTheme="majorHAnsi" w:hAnsiTheme="majorHAnsi" w:cs="Times New Roman"/>
          <w:w w:val="105"/>
        </w:rPr>
        <w:t xml:space="preserve"> </w:t>
      </w:r>
      <w:r w:rsidR="00C558A1">
        <w:rPr>
          <w:rFonts w:asciiTheme="majorHAnsi" w:hAnsiTheme="majorHAnsi" w:cs="Times New Roman"/>
          <w:w w:val="105"/>
        </w:rPr>
        <w:t>Selected Respondent</w:t>
      </w:r>
      <w:r>
        <w:rPr>
          <w:rFonts w:asciiTheme="majorHAnsi" w:hAnsiTheme="majorHAnsi" w:cs="Times New Roman"/>
          <w:w w:val="105"/>
        </w:rPr>
        <w:t>s</w:t>
      </w:r>
      <w:r w:rsidR="00C558A1" w:rsidRPr="00C24E8D">
        <w:rPr>
          <w:rFonts w:asciiTheme="majorHAnsi" w:hAnsiTheme="majorHAnsi" w:cs="Times New Roman"/>
          <w:w w:val="105"/>
        </w:rPr>
        <w:t xml:space="preserve"> must provide sufficient vending service representatives on the</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premises of the University to replenish machines as required, correct malfunctions of</w:t>
      </w:r>
      <w:r w:rsidR="00C558A1" w:rsidRPr="00D947FC">
        <w:rPr>
          <w:rFonts w:asciiTheme="majorHAnsi" w:hAnsiTheme="majorHAnsi" w:cs="Times New Roman"/>
          <w:w w:val="105"/>
        </w:rPr>
        <w:t xml:space="preserve"> equipment, and promptly adjust complaints of short measure, shortchange, or other items </w:t>
      </w:r>
      <w:r w:rsidR="00C558A1" w:rsidRPr="00C24E8D">
        <w:rPr>
          <w:rFonts w:asciiTheme="majorHAnsi" w:hAnsiTheme="majorHAnsi" w:cs="Times New Roman"/>
          <w:w w:val="105"/>
        </w:rPr>
        <w:t>of customer dissatisfaction. All employees providing any type of service to vending</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machines,</w:t>
      </w:r>
      <w:r w:rsidR="00C558A1" w:rsidRPr="00D947FC">
        <w:rPr>
          <w:rFonts w:asciiTheme="majorHAnsi" w:hAnsiTheme="majorHAnsi" w:cs="Times New Roman"/>
          <w:w w:val="105"/>
        </w:rPr>
        <w:t xml:space="preserve"> </w:t>
      </w:r>
      <w:proofErr w:type="gramStart"/>
      <w:r w:rsidR="00C558A1" w:rsidRPr="00C24E8D">
        <w:rPr>
          <w:rFonts w:asciiTheme="majorHAnsi" w:hAnsiTheme="majorHAnsi" w:cs="Times New Roman"/>
          <w:w w:val="105"/>
        </w:rPr>
        <w:t>fountain</w:t>
      </w:r>
      <w:proofErr w:type="gramEnd"/>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or</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University</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Food</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Service</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equipment,</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or</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pouring</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equipment,</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are</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to</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be</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uniformed</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personnel</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with</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name</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badges</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or</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other</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identification</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prominently</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displayed.</w:t>
      </w:r>
    </w:p>
    <w:p w14:paraId="7F92033D" w14:textId="4E5E7D12" w:rsidR="00C558A1" w:rsidRPr="00D947FC" w:rsidRDefault="009D77A1" w:rsidP="009D77A1">
      <w:pPr>
        <w:pStyle w:val="ListParagraph"/>
        <w:numPr>
          <w:ilvl w:val="0"/>
          <w:numId w:val="3"/>
        </w:numPr>
        <w:tabs>
          <w:tab w:val="left" w:pos="979"/>
          <w:tab w:val="left" w:pos="980"/>
        </w:tabs>
        <w:spacing w:before="236" w:line="242" w:lineRule="auto"/>
        <w:ind w:right="414"/>
        <w:rPr>
          <w:rFonts w:asciiTheme="majorHAnsi" w:hAnsiTheme="majorHAnsi" w:cs="Times New Roman"/>
          <w:w w:val="105"/>
        </w:rPr>
      </w:pPr>
      <w:r w:rsidRPr="009D77A1">
        <w:rPr>
          <w:rFonts w:asciiTheme="majorHAnsi" w:hAnsiTheme="majorHAnsi" w:cs="Times New Roman"/>
          <w:w w:val="105"/>
        </w:rPr>
        <w:t xml:space="preserve">Selected Respondents shall </w:t>
      </w:r>
      <w:r>
        <w:rPr>
          <w:rFonts w:asciiTheme="majorHAnsi" w:hAnsiTheme="majorHAnsi" w:cs="Times New Roman"/>
          <w:w w:val="105"/>
        </w:rPr>
        <w:t xml:space="preserve">obtain and </w:t>
      </w:r>
      <w:r w:rsidRPr="009D77A1">
        <w:rPr>
          <w:rFonts w:asciiTheme="majorHAnsi" w:hAnsiTheme="majorHAnsi" w:cs="Times New Roman"/>
          <w:w w:val="105"/>
        </w:rPr>
        <w:t>pay for background checks (including, but not limited to, checks for registered sex offenders) for all individuals performing any services related to this RFP, whether on a paid or volunteer ba</w:t>
      </w:r>
      <w:r>
        <w:rPr>
          <w:rFonts w:asciiTheme="majorHAnsi" w:hAnsiTheme="majorHAnsi" w:cs="Times New Roman"/>
          <w:w w:val="105"/>
        </w:rPr>
        <w:t>sis, in a manner requested by the University</w:t>
      </w:r>
      <w:r w:rsidRPr="009D77A1">
        <w:rPr>
          <w:rFonts w:asciiTheme="majorHAnsi" w:hAnsiTheme="majorHAnsi" w:cs="Times New Roman"/>
          <w:w w:val="105"/>
        </w:rPr>
        <w:t xml:space="preserve"> and consistent w</w:t>
      </w:r>
      <w:r>
        <w:rPr>
          <w:rFonts w:asciiTheme="majorHAnsi" w:hAnsiTheme="majorHAnsi" w:cs="Times New Roman"/>
          <w:w w:val="105"/>
        </w:rPr>
        <w:t>ith procedures established by the University</w:t>
      </w:r>
      <w:r w:rsidRPr="009D77A1">
        <w:rPr>
          <w:rFonts w:asciiTheme="majorHAnsi" w:hAnsiTheme="majorHAnsi" w:cs="Times New Roman"/>
          <w:w w:val="105"/>
        </w:rPr>
        <w:t xml:space="preserve"> for its background checks.  No person may perform any duties or services for </w:t>
      </w:r>
      <w:r>
        <w:rPr>
          <w:rFonts w:asciiTheme="majorHAnsi" w:hAnsiTheme="majorHAnsi" w:cs="Times New Roman"/>
          <w:w w:val="105"/>
        </w:rPr>
        <w:t>a Selected Respondent on the University</w:t>
      </w:r>
      <w:r w:rsidRPr="009D77A1">
        <w:rPr>
          <w:rFonts w:asciiTheme="majorHAnsi" w:hAnsiTheme="majorHAnsi" w:cs="Times New Roman"/>
          <w:w w:val="105"/>
        </w:rPr>
        <w:t xml:space="preserve"> campus</w:t>
      </w:r>
      <w:r>
        <w:rPr>
          <w:rFonts w:asciiTheme="majorHAnsi" w:hAnsiTheme="majorHAnsi" w:cs="Times New Roman"/>
          <w:w w:val="105"/>
        </w:rPr>
        <w:t xml:space="preserve"> or at a University event</w:t>
      </w:r>
      <w:r w:rsidRPr="009D77A1">
        <w:rPr>
          <w:rFonts w:asciiTheme="majorHAnsi" w:hAnsiTheme="majorHAnsi" w:cs="Times New Roman"/>
          <w:w w:val="105"/>
        </w:rPr>
        <w:t xml:space="preserve"> under any circumstances whatsoever until a satisfactory background check has been completed for each individua</w:t>
      </w:r>
      <w:r>
        <w:rPr>
          <w:rFonts w:asciiTheme="majorHAnsi" w:hAnsiTheme="majorHAnsi" w:cs="Times New Roman"/>
          <w:w w:val="105"/>
        </w:rPr>
        <w:t>l</w:t>
      </w:r>
      <w:r w:rsidRPr="009D77A1">
        <w:rPr>
          <w:rFonts w:asciiTheme="majorHAnsi" w:hAnsiTheme="majorHAnsi" w:cs="Times New Roman"/>
          <w:w w:val="105"/>
        </w:rPr>
        <w:t>.</w:t>
      </w:r>
      <w:r w:rsidR="00C558A1" w:rsidRPr="00C24E8D">
        <w:rPr>
          <w:rFonts w:asciiTheme="majorHAnsi" w:hAnsiTheme="majorHAnsi" w:cs="Times New Roman"/>
          <w:w w:val="105"/>
        </w:rPr>
        <w:t xml:space="preserve"> </w:t>
      </w:r>
      <w:r>
        <w:rPr>
          <w:rFonts w:asciiTheme="majorHAnsi" w:hAnsiTheme="majorHAnsi" w:cs="Times New Roman"/>
          <w:w w:val="105"/>
        </w:rPr>
        <w:t xml:space="preserve">Any such individual </w:t>
      </w:r>
      <w:r w:rsidR="00C558A1" w:rsidRPr="00C24E8D">
        <w:rPr>
          <w:rFonts w:asciiTheme="majorHAnsi" w:hAnsiTheme="majorHAnsi" w:cs="Times New Roman"/>
          <w:w w:val="105"/>
        </w:rPr>
        <w:t>whose background checks reveal</w:t>
      </w:r>
      <w:r>
        <w:rPr>
          <w:rFonts w:asciiTheme="majorHAnsi" w:hAnsiTheme="majorHAnsi" w:cs="Times New Roman"/>
          <w:w w:val="105"/>
        </w:rPr>
        <w:t>s a</w:t>
      </w:r>
      <w:r w:rsidR="00C558A1" w:rsidRPr="00C24E8D">
        <w:rPr>
          <w:rFonts w:asciiTheme="majorHAnsi" w:hAnsiTheme="majorHAnsi" w:cs="Times New Roman"/>
          <w:w w:val="105"/>
        </w:rPr>
        <w:t xml:space="preserve"> felony</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conviction</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of</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any</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type</w:t>
      </w:r>
      <w:r w:rsidR="00C558A1" w:rsidRPr="00D947FC">
        <w:rPr>
          <w:rFonts w:asciiTheme="majorHAnsi" w:hAnsiTheme="majorHAnsi" w:cs="Times New Roman"/>
          <w:w w:val="105"/>
        </w:rPr>
        <w:t xml:space="preserve"> </w:t>
      </w:r>
      <w:r>
        <w:rPr>
          <w:rFonts w:asciiTheme="majorHAnsi" w:hAnsiTheme="majorHAnsi" w:cs="Times New Roman"/>
          <w:w w:val="105"/>
        </w:rPr>
        <w:t xml:space="preserve">shall </w:t>
      </w:r>
      <w:r w:rsidR="00C558A1" w:rsidRPr="00C24E8D">
        <w:rPr>
          <w:rFonts w:asciiTheme="majorHAnsi" w:hAnsiTheme="majorHAnsi" w:cs="Times New Roman"/>
          <w:w w:val="105"/>
        </w:rPr>
        <w:t>either</w:t>
      </w:r>
      <w:r w:rsidR="00C558A1" w:rsidRPr="00D947FC">
        <w:rPr>
          <w:rFonts w:asciiTheme="majorHAnsi" w:hAnsiTheme="majorHAnsi" w:cs="Times New Roman"/>
          <w:w w:val="105"/>
        </w:rPr>
        <w:t xml:space="preserve"> </w:t>
      </w:r>
      <w:r>
        <w:rPr>
          <w:rFonts w:asciiTheme="majorHAnsi" w:hAnsiTheme="majorHAnsi" w:cs="Times New Roman"/>
          <w:w w:val="105"/>
        </w:rPr>
        <w:t xml:space="preserve">be </w:t>
      </w:r>
      <w:r w:rsidR="00C558A1" w:rsidRPr="00C24E8D">
        <w:rPr>
          <w:rFonts w:asciiTheme="majorHAnsi" w:hAnsiTheme="majorHAnsi" w:cs="Times New Roman"/>
          <w:w w:val="105"/>
        </w:rPr>
        <w:t>removed</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from</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all</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support</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activities</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on</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the</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University</w:t>
      </w:r>
      <w:r w:rsidR="00C558A1" w:rsidRPr="00D947FC">
        <w:rPr>
          <w:rFonts w:asciiTheme="majorHAnsi" w:hAnsiTheme="majorHAnsi" w:cs="Times New Roman"/>
          <w:w w:val="105"/>
        </w:rPr>
        <w:t xml:space="preserve"> </w:t>
      </w:r>
      <w:r w:rsidR="00C558A1" w:rsidRPr="00C24E8D">
        <w:rPr>
          <w:rFonts w:asciiTheme="majorHAnsi" w:hAnsiTheme="majorHAnsi" w:cs="Times New Roman"/>
          <w:w w:val="105"/>
        </w:rPr>
        <w:t>campus</w:t>
      </w:r>
      <w:r>
        <w:rPr>
          <w:rFonts w:asciiTheme="majorHAnsi" w:hAnsiTheme="majorHAnsi" w:cs="Times New Roman"/>
          <w:w w:val="105"/>
        </w:rPr>
        <w:t xml:space="preserve"> or at a University </w:t>
      </w:r>
      <w:proofErr w:type="gramStart"/>
      <w:r w:rsidR="00D07D7F">
        <w:rPr>
          <w:rFonts w:asciiTheme="majorHAnsi" w:hAnsiTheme="majorHAnsi" w:cs="Times New Roman"/>
          <w:w w:val="105"/>
        </w:rPr>
        <w:t>event,</w:t>
      </w:r>
      <w:r w:rsidR="00D07D7F" w:rsidRPr="00C24E8D">
        <w:rPr>
          <w:rFonts w:asciiTheme="majorHAnsi" w:hAnsiTheme="majorHAnsi" w:cs="Times New Roman"/>
          <w:w w:val="105"/>
        </w:rPr>
        <w:t xml:space="preserve"> </w:t>
      </w:r>
      <w:r w:rsidR="00D07D7F">
        <w:rPr>
          <w:rFonts w:asciiTheme="majorHAnsi" w:hAnsiTheme="majorHAnsi" w:cs="Times New Roman"/>
          <w:w w:val="105"/>
        </w:rPr>
        <w:t>or</w:t>
      </w:r>
      <w:proofErr w:type="gramEnd"/>
      <w:r w:rsidR="00C558A1" w:rsidRPr="00C24E8D">
        <w:rPr>
          <w:rFonts w:asciiTheme="majorHAnsi" w:hAnsiTheme="majorHAnsi" w:cs="Times New Roman"/>
          <w:w w:val="105"/>
        </w:rPr>
        <w:t xml:space="preserve"> reported to the University for review and approval in advance of the</w:t>
      </w:r>
      <w:r w:rsidR="00C558A1" w:rsidRPr="00D947FC">
        <w:rPr>
          <w:rFonts w:asciiTheme="majorHAnsi" w:hAnsiTheme="majorHAnsi" w:cs="Times New Roman"/>
          <w:w w:val="105"/>
        </w:rPr>
        <w:t xml:space="preserve"> performance of any on-campus duties.</w:t>
      </w:r>
    </w:p>
    <w:p w14:paraId="1F9334B2" w14:textId="77777777" w:rsidR="00C558A1" w:rsidRPr="00D947FC" w:rsidRDefault="00C558A1" w:rsidP="006375A0">
      <w:pPr>
        <w:pStyle w:val="ListParagraph"/>
        <w:numPr>
          <w:ilvl w:val="0"/>
          <w:numId w:val="3"/>
        </w:numPr>
        <w:tabs>
          <w:tab w:val="left" w:pos="979"/>
          <w:tab w:val="left" w:pos="980"/>
        </w:tabs>
        <w:spacing w:before="236" w:line="242" w:lineRule="auto"/>
        <w:ind w:right="414"/>
        <w:rPr>
          <w:rFonts w:asciiTheme="majorHAnsi" w:hAnsiTheme="majorHAnsi" w:cs="Times New Roman"/>
          <w:w w:val="105"/>
        </w:rPr>
      </w:pPr>
      <w:r w:rsidRPr="00C24E8D">
        <w:rPr>
          <w:rFonts w:asciiTheme="majorHAnsi" w:hAnsiTheme="majorHAnsi" w:cs="Times New Roman"/>
          <w:w w:val="105"/>
        </w:rPr>
        <w:t xml:space="preserve">All </w:t>
      </w:r>
      <w:r>
        <w:rPr>
          <w:rFonts w:asciiTheme="majorHAnsi" w:hAnsiTheme="majorHAnsi" w:cs="Times New Roman"/>
          <w:w w:val="105"/>
        </w:rPr>
        <w:t>Selected Respondent</w:t>
      </w:r>
      <w:r w:rsidR="003E6854">
        <w:rPr>
          <w:rFonts w:asciiTheme="majorHAnsi" w:hAnsiTheme="majorHAnsi" w:cs="Times New Roman"/>
          <w:w w:val="105"/>
        </w:rPr>
        <w:t>s’</w:t>
      </w:r>
      <w:r w:rsidRPr="00C24E8D">
        <w:rPr>
          <w:rFonts w:asciiTheme="majorHAnsi" w:hAnsiTheme="majorHAnsi" w:cs="Times New Roman"/>
          <w:w w:val="105"/>
        </w:rPr>
        <w:t xml:space="preserve"> service and delivery employees must understand that smoking is not</w:t>
      </w:r>
      <w:r w:rsidRPr="00D947FC">
        <w:rPr>
          <w:rFonts w:asciiTheme="majorHAnsi" w:hAnsiTheme="majorHAnsi" w:cs="Times New Roman"/>
          <w:w w:val="105"/>
        </w:rPr>
        <w:t xml:space="preserve"> </w:t>
      </w:r>
      <w:r w:rsidRPr="00C24E8D">
        <w:rPr>
          <w:rFonts w:asciiTheme="majorHAnsi" w:hAnsiTheme="majorHAnsi" w:cs="Times New Roman"/>
          <w:w w:val="105"/>
        </w:rPr>
        <w:t>permitted</w:t>
      </w:r>
      <w:r w:rsidRPr="00D947FC">
        <w:rPr>
          <w:rFonts w:asciiTheme="majorHAnsi" w:hAnsiTheme="majorHAnsi" w:cs="Times New Roman"/>
          <w:w w:val="105"/>
        </w:rPr>
        <w:t xml:space="preserve"> </w:t>
      </w:r>
      <w:r w:rsidRPr="00C24E8D">
        <w:rPr>
          <w:rFonts w:asciiTheme="majorHAnsi" w:hAnsiTheme="majorHAnsi" w:cs="Times New Roman"/>
          <w:w w:val="105"/>
        </w:rPr>
        <w:t>on</w:t>
      </w:r>
      <w:r w:rsidRPr="00D947FC">
        <w:rPr>
          <w:rFonts w:asciiTheme="majorHAnsi" w:hAnsiTheme="majorHAnsi" w:cs="Times New Roman"/>
          <w:w w:val="105"/>
        </w:rPr>
        <w:t xml:space="preserve"> </w:t>
      </w:r>
      <w:r w:rsidRPr="00C24E8D">
        <w:rPr>
          <w:rFonts w:asciiTheme="majorHAnsi" w:hAnsiTheme="majorHAnsi" w:cs="Times New Roman"/>
          <w:w w:val="105"/>
        </w:rPr>
        <w:t>the</w:t>
      </w:r>
      <w:r w:rsidRPr="00D947FC">
        <w:rPr>
          <w:rFonts w:asciiTheme="majorHAnsi" w:hAnsiTheme="majorHAnsi" w:cs="Times New Roman"/>
          <w:w w:val="105"/>
        </w:rPr>
        <w:t xml:space="preserve"> </w:t>
      </w:r>
      <w:r w:rsidRPr="00C24E8D">
        <w:rPr>
          <w:rFonts w:asciiTheme="majorHAnsi" w:hAnsiTheme="majorHAnsi" w:cs="Times New Roman"/>
          <w:w w:val="105"/>
        </w:rPr>
        <w:t>University</w:t>
      </w:r>
      <w:r w:rsidRPr="00D947FC">
        <w:rPr>
          <w:rFonts w:asciiTheme="majorHAnsi" w:hAnsiTheme="majorHAnsi" w:cs="Times New Roman"/>
          <w:w w:val="105"/>
        </w:rPr>
        <w:t xml:space="preserve"> </w:t>
      </w:r>
      <w:r w:rsidRPr="00C24E8D">
        <w:rPr>
          <w:rFonts w:asciiTheme="majorHAnsi" w:hAnsiTheme="majorHAnsi" w:cs="Times New Roman"/>
          <w:w w:val="105"/>
        </w:rPr>
        <w:t>campus.</w:t>
      </w:r>
      <w:r w:rsidRPr="00D947FC">
        <w:rPr>
          <w:rFonts w:asciiTheme="majorHAnsi" w:hAnsiTheme="majorHAnsi" w:cs="Times New Roman"/>
          <w:w w:val="105"/>
        </w:rPr>
        <w:t xml:space="preserve"> </w:t>
      </w:r>
      <w:r>
        <w:rPr>
          <w:rFonts w:asciiTheme="majorHAnsi" w:hAnsiTheme="majorHAnsi" w:cs="Times New Roman"/>
          <w:w w:val="105"/>
        </w:rPr>
        <w:t>Selected Respondent</w:t>
      </w:r>
      <w:r w:rsidR="003E6854">
        <w:rPr>
          <w:rFonts w:asciiTheme="majorHAnsi" w:hAnsiTheme="majorHAnsi" w:cs="Times New Roman"/>
          <w:w w:val="105"/>
        </w:rPr>
        <w:t>s’</w:t>
      </w:r>
      <w:r w:rsidRPr="00D947FC">
        <w:rPr>
          <w:rFonts w:asciiTheme="majorHAnsi" w:hAnsiTheme="majorHAnsi" w:cs="Times New Roman"/>
          <w:w w:val="105"/>
        </w:rPr>
        <w:t xml:space="preserve"> </w:t>
      </w:r>
      <w:r w:rsidRPr="00C24E8D">
        <w:rPr>
          <w:rFonts w:asciiTheme="majorHAnsi" w:hAnsiTheme="majorHAnsi" w:cs="Times New Roman"/>
          <w:w w:val="105"/>
        </w:rPr>
        <w:t>service</w:t>
      </w:r>
      <w:r w:rsidRPr="00D947FC">
        <w:rPr>
          <w:rFonts w:asciiTheme="majorHAnsi" w:hAnsiTheme="majorHAnsi" w:cs="Times New Roman"/>
          <w:w w:val="105"/>
        </w:rPr>
        <w:t xml:space="preserve"> </w:t>
      </w:r>
      <w:r w:rsidRPr="00C24E8D">
        <w:rPr>
          <w:rFonts w:asciiTheme="majorHAnsi" w:hAnsiTheme="majorHAnsi" w:cs="Times New Roman"/>
          <w:w w:val="105"/>
        </w:rPr>
        <w:t>and</w:t>
      </w:r>
      <w:r w:rsidRPr="00D947FC">
        <w:rPr>
          <w:rFonts w:asciiTheme="majorHAnsi" w:hAnsiTheme="majorHAnsi" w:cs="Times New Roman"/>
          <w:w w:val="105"/>
        </w:rPr>
        <w:t xml:space="preserve"> </w:t>
      </w:r>
      <w:r w:rsidRPr="00C24E8D">
        <w:rPr>
          <w:rFonts w:asciiTheme="majorHAnsi" w:hAnsiTheme="majorHAnsi" w:cs="Times New Roman"/>
          <w:w w:val="105"/>
        </w:rPr>
        <w:t>delivery</w:t>
      </w:r>
      <w:r w:rsidRPr="00D947FC">
        <w:rPr>
          <w:rFonts w:asciiTheme="majorHAnsi" w:hAnsiTheme="majorHAnsi" w:cs="Times New Roman"/>
          <w:w w:val="105"/>
        </w:rPr>
        <w:t xml:space="preserve"> </w:t>
      </w:r>
      <w:r w:rsidRPr="00C24E8D">
        <w:rPr>
          <w:rFonts w:asciiTheme="majorHAnsi" w:hAnsiTheme="majorHAnsi" w:cs="Times New Roman"/>
          <w:w w:val="105"/>
        </w:rPr>
        <w:t>employees</w:t>
      </w:r>
      <w:r w:rsidRPr="00D947FC">
        <w:rPr>
          <w:rFonts w:asciiTheme="majorHAnsi" w:hAnsiTheme="majorHAnsi" w:cs="Times New Roman"/>
          <w:w w:val="105"/>
        </w:rPr>
        <w:t xml:space="preserve"> </w:t>
      </w:r>
      <w:r w:rsidRPr="00C24E8D">
        <w:rPr>
          <w:rFonts w:asciiTheme="majorHAnsi" w:hAnsiTheme="majorHAnsi" w:cs="Times New Roman"/>
          <w:w w:val="105"/>
        </w:rPr>
        <w:t>may</w:t>
      </w:r>
      <w:r w:rsidRPr="00D947FC">
        <w:rPr>
          <w:rFonts w:asciiTheme="majorHAnsi" w:hAnsiTheme="majorHAnsi" w:cs="Times New Roman"/>
          <w:w w:val="105"/>
        </w:rPr>
        <w:t xml:space="preserve"> </w:t>
      </w:r>
      <w:r w:rsidRPr="00C24E8D">
        <w:rPr>
          <w:rFonts w:asciiTheme="majorHAnsi" w:hAnsiTheme="majorHAnsi" w:cs="Times New Roman"/>
          <w:w w:val="105"/>
        </w:rPr>
        <w:t>not smoke on campus and should only eat in designated areas on the University campus</w:t>
      </w:r>
      <w:r w:rsidRPr="00D947FC">
        <w:rPr>
          <w:rFonts w:asciiTheme="majorHAnsi" w:hAnsiTheme="majorHAnsi" w:cs="Times New Roman"/>
          <w:w w:val="105"/>
        </w:rPr>
        <w:t xml:space="preserve"> </w:t>
      </w:r>
      <w:r w:rsidRPr="00C24E8D">
        <w:rPr>
          <w:rFonts w:asciiTheme="majorHAnsi" w:hAnsiTheme="majorHAnsi" w:cs="Times New Roman"/>
          <w:w w:val="105"/>
        </w:rPr>
        <w:t>when they</w:t>
      </w:r>
      <w:r w:rsidRPr="00D947FC">
        <w:rPr>
          <w:rFonts w:asciiTheme="majorHAnsi" w:hAnsiTheme="majorHAnsi" w:cs="Times New Roman"/>
          <w:w w:val="105"/>
        </w:rPr>
        <w:t xml:space="preserve"> </w:t>
      </w:r>
      <w:r w:rsidRPr="00C24E8D">
        <w:rPr>
          <w:rFonts w:asciiTheme="majorHAnsi" w:hAnsiTheme="majorHAnsi" w:cs="Times New Roman"/>
          <w:w w:val="105"/>
        </w:rPr>
        <w:t>are</w:t>
      </w:r>
      <w:r w:rsidRPr="00D947FC">
        <w:rPr>
          <w:rFonts w:asciiTheme="majorHAnsi" w:hAnsiTheme="majorHAnsi" w:cs="Times New Roman"/>
          <w:w w:val="105"/>
        </w:rPr>
        <w:t xml:space="preserve"> </w:t>
      </w:r>
      <w:r w:rsidRPr="00C24E8D">
        <w:rPr>
          <w:rFonts w:asciiTheme="majorHAnsi" w:hAnsiTheme="majorHAnsi" w:cs="Times New Roman"/>
          <w:w w:val="105"/>
        </w:rPr>
        <w:t>on</w:t>
      </w:r>
      <w:r w:rsidRPr="00D947FC">
        <w:rPr>
          <w:rFonts w:asciiTheme="majorHAnsi" w:hAnsiTheme="majorHAnsi" w:cs="Times New Roman"/>
          <w:w w:val="105"/>
        </w:rPr>
        <w:t xml:space="preserve"> </w:t>
      </w:r>
      <w:r w:rsidRPr="00C24E8D">
        <w:rPr>
          <w:rFonts w:asciiTheme="majorHAnsi" w:hAnsiTheme="majorHAnsi" w:cs="Times New Roman"/>
          <w:w w:val="105"/>
        </w:rPr>
        <w:t>break</w:t>
      </w:r>
      <w:r w:rsidRPr="00D947FC">
        <w:rPr>
          <w:rFonts w:asciiTheme="majorHAnsi" w:hAnsiTheme="majorHAnsi" w:cs="Times New Roman"/>
          <w:w w:val="105"/>
        </w:rPr>
        <w:t xml:space="preserve"> </w:t>
      </w:r>
      <w:r w:rsidRPr="00C24E8D">
        <w:rPr>
          <w:rFonts w:asciiTheme="majorHAnsi" w:hAnsiTheme="majorHAnsi" w:cs="Times New Roman"/>
          <w:w w:val="105"/>
        </w:rPr>
        <w:t>or during</w:t>
      </w:r>
      <w:r w:rsidRPr="00D947FC">
        <w:rPr>
          <w:rFonts w:asciiTheme="majorHAnsi" w:hAnsiTheme="majorHAnsi" w:cs="Times New Roman"/>
          <w:w w:val="105"/>
        </w:rPr>
        <w:t xml:space="preserve"> </w:t>
      </w:r>
      <w:r w:rsidRPr="00C24E8D">
        <w:rPr>
          <w:rFonts w:asciiTheme="majorHAnsi" w:hAnsiTheme="majorHAnsi" w:cs="Times New Roman"/>
          <w:w w:val="105"/>
        </w:rPr>
        <w:t>their designated</w:t>
      </w:r>
      <w:r w:rsidRPr="00D947FC">
        <w:rPr>
          <w:rFonts w:asciiTheme="majorHAnsi" w:hAnsiTheme="majorHAnsi" w:cs="Times New Roman"/>
          <w:w w:val="105"/>
        </w:rPr>
        <w:t xml:space="preserve"> </w:t>
      </w:r>
      <w:r w:rsidRPr="00C24E8D">
        <w:rPr>
          <w:rFonts w:asciiTheme="majorHAnsi" w:hAnsiTheme="majorHAnsi" w:cs="Times New Roman"/>
          <w:w w:val="105"/>
        </w:rPr>
        <w:t>lunchtime.</w:t>
      </w:r>
    </w:p>
    <w:p w14:paraId="6D595C1D" w14:textId="77777777" w:rsidR="00C558A1" w:rsidRPr="00D947FC" w:rsidRDefault="00C558A1" w:rsidP="006375A0">
      <w:pPr>
        <w:pStyle w:val="ListParagraph"/>
        <w:numPr>
          <w:ilvl w:val="0"/>
          <w:numId w:val="3"/>
        </w:numPr>
        <w:tabs>
          <w:tab w:val="left" w:pos="979"/>
          <w:tab w:val="left" w:pos="980"/>
        </w:tabs>
        <w:spacing w:before="236" w:line="242" w:lineRule="auto"/>
        <w:ind w:right="414"/>
        <w:rPr>
          <w:rFonts w:asciiTheme="majorHAnsi" w:hAnsiTheme="majorHAnsi" w:cs="Times New Roman"/>
          <w:w w:val="105"/>
        </w:rPr>
      </w:pPr>
      <w:r w:rsidRPr="00C24E8D">
        <w:rPr>
          <w:rFonts w:asciiTheme="majorHAnsi" w:hAnsiTheme="majorHAnsi" w:cs="Times New Roman"/>
          <w:w w:val="105"/>
        </w:rPr>
        <w:t>All</w:t>
      </w:r>
      <w:r w:rsidRPr="00D947FC">
        <w:rPr>
          <w:rFonts w:asciiTheme="majorHAnsi" w:hAnsiTheme="majorHAnsi" w:cs="Times New Roman"/>
          <w:w w:val="105"/>
        </w:rPr>
        <w:t xml:space="preserve"> </w:t>
      </w:r>
      <w:r>
        <w:rPr>
          <w:rFonts w:asciiTheme="majorHAnsi" w:hAnsiTheme="majorHAnsi" w:cs="Times New Roman"/>
          <w:w w:val="105"/>
        </w:rPr>
        <w:t>Selected Respondent</w:t>
      </w:r>
      <w:r w:rsidR="003E6854">
        <w:rPr>
          <w:rFonts w:asciiTheme="majorHAnsi" w:hAnsiTheme="majorHAnsi" w:cs="Times New Roman"/>
          <w:w w:val="105"/>
        </w:rPr>
        <w:t>(s)</w:t>
      </w:r>
      <w:r w:rsidRPr="00D947FC">
        <w:rPr>
          <w:rFonts w:asciiTheme="majorHAnsi" w:hAnsiTheme="majorHAnsi" w:cs="Times New Roman"/>
          <w:w w:val="105"/>
        </w:rPr>
        <w:t xml:space="preserve"> </w:t>
      </w:r>
      <w:r w:rsidRPr="00C24E8D">
        <w:rPr>
          <w:rFonts w:asciiTheme="majorHAnsi" w:hAnsiTheme="majorHAnsi" w:cs="Times New Roman"/>
          <w:w w:val="105"/>
        </w:rPr>
        <w:t>service</w:t>
      </w:r>
      <w:r w:rsidRPr="00D947FC">
        <w:rPr>
          <w:rFonts w:asciiTheme="majorHAnsi" w:hAnsiTheme="majorHAnsi" w:cs="Times New Roman"/>
          <w:w w:val="105"/>
        </w:rPr>
        <w:t xml:space="preserve"> </w:t>
      </w:r>
      <w:r w:rsidRPr="00C24E8D">
        <w:rPr>
          <w:rFonts w:asciiTheme="majorHAnsi" w:hAnsiTheme="majorHAnsi" w:cs="Times New Roman"/>
          <w:w w:val="105"/>
        </w:rPr>
        <w:t>and</w:t>
      </w:r>
      <w:r w:rsidRPr="00D947FC">
        <w:rPr>
          <w:rFonts w:asciiTheme="majorHAnsi" w:hAnsiTheme="majorHAnsi" w:cs="Times New Roman"/>
          <w:w w:val="105"/>
        </w:rPr>
        <w:t xml:space="preserve"> </w:t>
      </w:r>
      <w:r w:rsidRPr="00C24E8D">
        <w:rPr>
          <w:rFonts w:asciiTheme="majorHAnsi" w:hAnsiTheme="majorHAnsi" w:cs="Times New Roman"/>
          <w:w w:val="105"/>
        </w:rPr>
        <w:t>delivery</w:t>
      </w:r>
      <w:r w:rsidRPr="00D947FC">
        <w:rPr>
          <w:rFonts w:asciiTheme="majorHAnsi" w:hAnsiTheme="majorHAnsi" w:cs="Times New Roman"/>
          <w:w w:val="105"/>
        </w:rPr>
        <w:t xml:space="preserve"> </w:t>
      </w:r>
      <w:r w:rsidRPr="00C24E8D">
        <w:rPr>
          <w:rFonts w:asciiTheme="majorHAnsi" w:hAnsiTheme="majorHAnsi" w:cs="Times New Roman"/>
          <w:w w:val="105"/>
        </w:rPr>
        <w:t>employees</w:t>
      </w:r>
      <w:r w:rsidRPr="00D947FC">
        <w:rPr>
          <w:rFonts w:asciiTheme="majorHAnsi" w:hAnsiTheme="majorHAnsi" w:cs="Times New Roman"/>
          <w:w w:val="105"/>
        </w:rPr>
        <w:t xml:space="preserve"> </w:t>
      </w:r>
      <w:r w:rsidRPr="00C24E8D">
        <w:rPr>
          <w:rFonts w:asciiTheme="majorHAnsi" w:hAnsiTheme="majorHAnsi" w:cs="Times New Roman"/>
          <w:w w:val="105"/>
        </w:rPr>
        <w:t>should</w:t>
      </w:r>
      <w:r w:rsidRPr="00D947FC">
        <w:rPr>
          <w:rFonts w:asciiTheme="majorHAnsi" w:hAnsiTheme="majorHAnsi" w:cs="Times New Roman"/>
          <w:w w:val="105"/>
        </w:rPr>
        <w:t xml:space="preserve"> </w:t>
      </w:r>
      <w:r w:rsidRPr="00C24E8D">
        <w:rPr>
          <w:rFonts w:asciiTheme="majorHAnsi" w:hAnsiTheme="majorHAnsi" w:cs="Times New Roman"/>
          <w:w w:val="105"/>
        </w:rPr>
        <w:t>try</w:t>
      </w:r>
      <w:r w:rsidRPr="00D947FC">
        <w:rPr>
          <w:rFonts w:asciiTheme="majorHAnsi" w:hAnsiTheme="majorHAnsi" w:cs="Times New Roman"/>
          <w:w w:val="105"/>
        </w:rPr>
        <w:t xml:space="preserve"> </w:t>
      </w:r>
      <w:r w:rsidRPr="00C24E8D">
        <w:rPr>
          <w:rFonts w:asciiTheme="majorHAnsi" w:hAnsiTheme="majorHAnsi" w:cs="Times New Roman"/>
          <w:w w:val="105"/>
        </w:rPr>
        <w:t>to</w:t>
      </w:r>
      <w:r w:rsidRPr="00D947FC">
        <w:rPr>
          <w:rFonts w:asciiTheme="majorHAnsi" w:hAnsiTheme="majorHAnsi" w:cs="Times New Roman"/>
          <w:w w:val="105"/>
        </w:rPr>
        <w:t xml:space="preserve"> </w:t>
      </w:r>
      <w:r w:rsidRPr="00C24E8D">
        <w:rPr>
          <w:rFonts w:asciiTheme="majorHAnsi" w:hAnsiTheme="majorHAnsi" w:cs="Times New Roman"/>
          <w:w w:val="105"/>
        </w:rPr>
        <w:t>keep</w:t>
      </w:r>
      <w:r w:rsidRPr="00D947FC">
        <w:rPr>
          <w:rFonts w:asciiTheme="majorHAnsi" w:hAnsiTheme="majorHAnsi" w:cs="Times New Roman"/>
          <w:w w:val="105"/>
        </w:rPr>
        <w:t xml:space="preserve"> </w:t>
      </w:r>
      <w:r w:rsidRPr="00C24E8D">
        <w:rPr>
          <w:rFonts w:asciiTheme="majorHAnsi" w:hAnsiTheme="majorHAnsi" w:cs="Times New Roman"/>
          <w:w w:val="105"/>
        </w:rPr>
        <w:t>noise</w:t>
      </w:r>
      <w:r w:rsidRPr="00D947FC">
        <w:rPr>
          <w:rFonts w:asciiTheme="majorHAnsi" w:hAnsiTheme="majorHAnsi" w:cs="Times New Roman"/>
          <w:w w:val="105"/>
        </w:rPr>
        <w:t xml:space="preserve"> </w:t>
      </w:r>
      <w:r w:rsidRPr="00C24E8D">
        <w:rPr>
          <w:rFonts w:asciiTheme="majorHAnsi" w:hAnsiTheme="majorHAnsi" w:cs="Times New Roman"/>
          <w:w w:val="105"/>
        </w:rPr>
        <w:t>at</w:t>
      </w:r>
      <w:r w:rsidRPr="00D947FC">
        <w:rPr>
          <w:rFonts w:asciiTheme="majorHAnsi" w:hAnsiTheme="majorHAnsi" w:cs="Times New Roman"/>
          <w:w w:val="105"/>
        </w:rPr>
        <w:t xml:space="preserve"> </w:t>
      </w:r>
      <w:r w:rsidRPr="00C24E8D">
        <w:rPr>
          <w:rFonts w:asciiTheme="majorHAnsi" w:hAnsiTheme="majorHAnsi" w:cs="Times New Roman"/>
          <w:w w:val="105"/>
        </w:rPr>
        <w:t>a</w:t>
      </w:r>
      <w:r w:rsidRPr="00D947FC">
        <w:rPr>
          <w:rFonts w:asciiTheme="majorHAnsi" w:hAnsiTheme="majorHAnsi" w:cs="Times New Roman"/>
          <w:w w:val="105"/>
        </w:rPr>
        <w:t xml:space="preserve"> </w:t>
      </w:r>
      <w:r w:rsidRPr="00C24E8D">
        <w:rPr>
          <w:rFonts w:asciiTheme="majorHAnsi" w:hAnsiTheme="majorHAnsi" w:cs="Times New Roman"/>
          <w:w w:val="105"/>
        </w:rPr>
        <w:t>minimum</w:t>
      </w:r>
      <w:r w:rsidRPr="00D947FC">
        <w:rPr>
          <w:rFonts w:asciiTheme="majorHAnsi" w:hAnsiTheme="majorHAnsi" w:cs="Times New Roman"/>
          <w:w w:val="105"/>
        </w:rPr>
        <w:t xml:space="preserve"> </w:t>
      </w:r>
      <w:r w:rsidRPr="00C24E8D">
        <w:rPr>
          <w:rFonts w:asciiTheme="majorHAnsi" w:hAnsiTheme="majorHAnsi" w:cs="Times New Roman"/>
          <w:w w:val="105"/>
        </w:rPr>
        <w:t>in</w:t>
      </w:r>
      <w:r w:rsidRPr="00D947FC">
        <w:rPr>
          <w:rFonts w:asciiTheme="majorHAnsi" w:hAnsiTheme="majorHAnsi" w:cs="Times New Roman"/>
          <w:w w:val="105"/>
        </w:rPr>
        <w:t xml:space="preserve"> </w:t>
      </w:r>
      <w:r w:rsidRPr="00C24E8D">
        <w:rPr>
          <w:rFonts w:asciiTheme="majorHAnsi" w:hAnsiTheme="majorHAnsi" w:cs="Times New Roman"/>
          <w:w w:val="105"/>
        </w:rPr>
        <w:t>order</w:t>
      </w:r>
      <w:r w:rsidRPr="00D947FC">
        <w:rPr>
          <w:rFonts w:asciiTheme="majorHAnsi" w:hAnsiTheme="majorHAnsi" w:cs="Times New Roman"/>
          <w:w w:val="105"/>
        </w:rPr>
        <w:t xml:space="preserve"> </w:t>
      </w:r>
      <w:r w:rsidRPr="00C24E8D">
        <w:rPr>
          <w:rFonts w:asciiTheme="majorHAnsi" w:hAnsiTheme="majorHAnsi" w:cs="Times New Roman"/>
          <w:w w:val="105"/>
        </w:rPr>
        <w:t>to</w:t>
      </w:r>
      <w:r w:rsidRPr="00D947FC">
        <w:rPr>
          <w:rFonts w:asciiTheme="majorHAnsi" w:hAnsiTheme="majorHAnsi" w:cs="Times New Roman"/>
          <w:w w:val="105"/>
        </w:rPr>
        <w:t xml:space="preserve"> </w:t>
      </w:r>
      <w:r w:rsidRPr="00C24E8D">
        <w:rPr>
          <w:rFonts w:asciiTheme="majorHAnsi" w:hAnsiTheme="majorHAnsi" w:cs="Times New Roman"/>
          <w:w w:val="105"/>
        </w:rPr>
        <w:t>maintain</w:t>
      </w:r>
      <w:r w:rsidRPr="00D947FC">
        <w:rPr>
          <w:rFonts w:asciiTheme="majorHAnsi" w:hAnsiTheme="majorHAnsi" w:cs="Times New Roman"/>
          <w:w w:val="105"/>
        </w:rPr>
        <w:t xml:space="preserve"> </w:t>
      </w:r>
      <w:r w:rsidRPr="00C24E8D">
        <w:rPr>
          <w:rFonts w:asciiTheme="majorHAnsi" w:hAnsiTheme="majorHAnsi" w:cs="Times New Roman"/>
          <w:w w:val="105"/>
        </w:rPr>
        <w:t>a</w:t>
      </w:r>
      <w:r w:rsidRPr="00D947FC">
        <w:rPr>
          <w:rFonts w:asciiTheme="majorHAnsi" w:hAnsiTheme="majorHAnsi" w:cs="Times New Roman"/>
          <w:w w:val="105"/>
        </w:rPr>
        <w:t xml:space="preserve"> </w:t>
      </w:r>
      <w:r w:rsidRPr="00C24E8D">
        <w:rPr>
          <w:rFonts w:asciiTheme="majorHAnsi" w:hAnsiTheme="majorHAnsi" w:cs="Times New Roman"/>
          <w:w w:val="105"/>
        </w:rPr>
        <w:t>good</w:t>
      </w:r>
      <w:r w:rsidRPr="00D947FC">
        <w:rPr>
          <w:rFonts w:asciiTheme="majorHAnsi" w:hAnsiTheme="majorHAnsi" w:cs="Times New Roman"/>
          <w:w w:val="105"/>
        </w:rPr>
        <w:t xml:space="preserve"> </w:t>
      </w:r>
      <w:r w:rsidRPr="00C24E8D">
        <w:rPr>
          <w:rFonts w:asciiTheme="majorHAnsi" w:hAnsiTheme="majorHAnsi" w:cs="Times New Roman"/>
          <w:w w:val="105"/>
        </w:rPr>
        <w:t>study</w:t>
      </w:r>
      <w:r w:rsidRPr="00D947FC">
        <w:rPr>
          <w:rFonts w:asciiTheme="majorHAnsi" w:hAnsiTheme="majorHAnsi" w:cs="Times New Roman"/>
          <w:w w:val="105"/>
        </w:rPr>
        <w:t xml:space="preserve"> </w:t>
      </w:r>
      <w:r w:rsidRPr="00C24E8D">
        <w:rPr>
          <w:rFonts w:asciiTheme="majorHAnsi" w:hAnsiTheme="majorHAnsi" w:cs="Times New Roman"/>
          <w:w w:val="105"/>
        </w:rPr>
        <w:t>and</w:t>
      </w:r>
      <w:r w:rsidRPr="00D947FC">
        <w:rPr>
          <w:rFonts w:asciiTheme="majorHAnsi" w:hAnsiTheme="majorHAnsi" w:cs="Times New Roman"/>
          <w:w w:val="105"/>
        </w:rPr>
        <w:t xml:space="preserve"> </w:t>
      </w:r>
      <w:r w:rsidRPr="00C24E8D">
        <w:rPr>
          <w:rFonts w:asciiTheme="majorHAnsi" w:hAnsiTheme="majorHAnsi" w:cs="Times New Roman"/>
          <w:w w:val="105"/>
        </w:rPr>
        <w:t>work</w:t>
      </w:r>
      <w:r w:rsidRPr="00D947FC">
        <w:rPr>
          <w:rFonts w:asciiTheme="majorHAnsi" w:hAnsiTheme="majorHAnsi" w:cs="Times New Roman"/>
          <w:w w:val="105"/>
        </w:rPr>
        <w:t xml:space="preserve"> </w:t>
      </w:r>
      <w:r w:rsidRPr="00C24E8D">
        <w:rPr>
          <w:rFonts w:asciiTheme="majorHAnsi" w:hAnsiTheme="majorHAnsi" w:cs="Times New Roman"/>
          <w:w w:val="105"/>
        </w:rPr>
        <w:t>environment.</w:t>
      </w:r>
    </w:p>
    <w:p w14:paraId="182FC15E" w14:textId="77777777" w:rsidR="00C558A1" w:rsidRDefault="00C558A1" w:rsidP="00E71BCD">
      <w:pPr>
        <w:pStyle w:val="ListParagraph"/>
        <w:numPr>
          <w:ilvl w:val="0"/>
          <w:numId w:val="3"/>
        </w:numPr>
        <w:tabs>
          <w:tab w:val="left" w:pos="979"/>
          <w:tab w:val="left" w:pos="980"/>
        </w:tabs>
        <w:spacing w:before="236" w:line="242" w:lineRule="auto"/>
        <w:ind w:left="979" w:right="418"/>
        <w:rPr>
          <w:rFonts w:asciiTheme="majorHAnsi" w:hAnsiTheme="majorHAnsi" w:cs="Times New Roman"/>
          <w:w w:val="105"/>
        </w:rPr>
      </w:pPr>
      <w:r w:rsidRPr="00C24E8D">
        <w:rPr>
          <w:rFonts w:asciiTheme="majorHAnsi" w:hAnsiTheme="majorHAnsi" w:cs="Times New Roman"/>
          <w:w w:val="105"/>
        </w:rPr>
        <w:t xml:space="preserve">The </w:t>
      </w:r>
      <w:r>
        <w:rPr>
          <w:rFonts w:asciiTheme="majorHAnsi" w:hAnsiTheme="majorHAnsi" w:cs="Times New Roman"/>
          <w:w w:val="105"/>
        </w:rPr>
        <w:t>Selected Respondent</w:t>
      </w:r>
      <w:r w:rsidR="003E6854">
        <w:rPr>
          <w:rFonts w:asciiTheme="majorHAnsi" w:hAnsiTheme="majorHAnsi" w:cs="Times New Roman"/>
          <w:w w:val="105"/>
        </w:rPr>
        <w:t>(s)</w:t>
      </w:r>
      <w:r w:rsidRPr="00C24E8D">
        <w:rPr>
          <w:rFonts w:asciiTheme="majorHAnsi" w:hAnsiTheme="majorHAnsi" w:cs="Times New Roman"/>
          <w:w w:val="105"/>
        </w:rPr>
        <w:t xml:space="preserve"> must provide its employees and those of its subcontractor(s) with</w:t>
      </w:r>
      <w:r w:rsidRPr="00D947FC">
        <w:rPr>
          <w:rFonts w:asciiTheme="majorHAnsi" w:hAnsiTheme="majorHAnsi" w:cs="Times New Roman"/>
          <w:w w:val="105"/>
        </w:rPr>
        <w:t xml:space="preserve"> </w:t>
      </w:r>
      <w:r w:rsidRPr="00C24E8D">
        <w:rPr>
          <w:rFonts w:asciiTheme="majorHAnsi" w:hAnsiTheme="majorHAnsi" w:cs="Times New Roman"/>
          <w:w w:val="105"/>
        </w:rPr>
        <w:t>proper instructions and training in customer relations as well as the functional job</w:t>
      </w:r>
      <w:r w:rsidRPr="00D947FC">
        <w:rPr>
          <w:rFonts w:asciiTheme="majorHAnsi" w:hAnsiTheme="majorHAnsi" w:cs="Times New Roman"/>
          <w:w w:val="105"/>
        </w:rPr>
        <w:t xml:space="preserve"> </w:t>
      </w:r>
      <w:r w:rsidRPr="00C24E8D">
        <w:rPr>
          <w:rFonts w:asciiTheme="majorHAnsi" w:hAnsiTheme="majorHAnsi" w:cs="Times New Roman"/>
          <w:w w:val="105"/>
        </w:rPr>
        <w:t>requirements.</w:t>
      </w:r>
      <w:r w:rsidRPr="00D947FC">
        <w:rPr>
          <w:rFonts w:asciiTheme="majorHAnsi" w:hAnsiTheme="majorHAnsi" w:cs="Times New Roman"/>
          <w:w w:val="105"/>
        </w:rPr>
        <w:t xml:space="preserve"> </w:t>
      </w:r>
      <w:r w:rsidRPr="00C24E8D">
        <w:rPr>
          <w:rFonts w:asciiTheme="majorHAnsi" w:hAnsiTheme="majorHAnsi" w:cs="Times New Roman"/>
          <w:w w:val="105"/>
        </w:rPr>
        <w:t>All</w:t>
      </w:r>
      <w:r w:rsidRPr="00D947FC">
        <w:rPr>
          <w:rFonts w:asciiTheme="majorHAnsi" w:hAnsiTheme="majorHAnsi" w:cs="Times New Roman"/>
          <w:w w:val="105"/>
        </w:rPr>
        <w:t xml:space="preserve"> </w:t>
      </w:r>
      <w:r>
        <w:rPr>
          <w:rFonts w:asciiTheme="majorHAnsi" w:hAnsiTheme="majorHAnsi" w:cs="Times New Roman"/>
          <w:w w:val="105"/>
        </w:rPr>
        <w:t>Selected Respondent</w:t>
      </w:r>
      <w:r w:rsidR="003E6854">
        <w:rPr>
          <w:rFonts w:asciiTheme="majorHAnsi" w:hAnsiTheme="majorHAnsi" w:cs="Times New Roman"/>
          <w:w w:val="105"/>
        </w:rPr>
        <w:t>’s</w:t>
      </w:r>
      <w:r w:rsidRPr="00D947FC">
        <w:rPr>
          <w:rFonts w:asciiTheme="majorHAnsi" w:hAnsiTheme="majorHAnsi" w:cs="Times New Roman"/>
          <w:w w:val="105"/>
        </w:rPr>
        <w:t xml:space="preserve"> </w:t>
      </w:r>
      <w:r w:rsidRPr="00C24E8D">
        <w:rPr>
          <w:rFonts w:asciiTheme="majorHAnsi" w:hAnsiTheme="majorHAnsi" w:cs="Times New Roman"/>
          <w:w w:val="105"/>
        </w:rPr>
        <w:t>employees</w:t>
      </w:r>
      <w:r w:rsidRPr="00D947FC">
        <w:rPr>
          <w:rFonts w:asciiTheme="majorHAnsi" w:hAnsiTheme="majorHAnsi" w:cs="Times New Roman"/>
          <w:w w:val="105"/>
        </w:rPr>
        <w:t xml:space="preserve"> </w:t>
      </w:r>
      <w:r w:rsidRPr="00C24E8D">
        <w:rPr>
          <w:rFonts w:asciiTheme="majorHAnsi" w:hAnsiTheme="majorHAnsi" w:cs="Times New Roman"/>
          <w:w w:val="105"/>
        </w:rPr>
        <w:t>are</w:t>
      </w:r>
      <w:r w:rsidRPr="00D947FC">
        <w:rPr>
          <w:rFonts w:asciiTheme="majorHAnsi" w:hAnsiTheme="majorHAnsi" w:cs="Times New Roman"/>
          <w:w w:val="105"/>
        </w:rPr>
        <w:t xml:space="preserve"> </w:t>
      </w:r>
      <w:r w:rsidRPr="00C24E8D">
        <w:rPr>
          <w:rFonts w:asciiTheme="majorHAnsi" w:hAnsiTheme="majorHAnsi" w:cs="Times New Roman"/>
          <w:w w:val="105"/>
        </w:rPr>
        <w:t>to</w:t>
      </w:r>
      <w:r w:rsidRPr="00D947FC">
        <w:rPr>
          <w:rFonts w:asciiTheme="majorHAnsi" w:hAnsiTheme="majorHAnsi" w:cs="Times New Roman"/>
          <w:w w:val="105"/>
        </w:rPr>
        <w:t xml:space="preserve"> </w:t>
      </w:r>
      <w:r w:rsidRPr="00C24E8D">
        <w:rPr>
          <w:rFonts w:asciiTheme="majorHAnsi" w:hAnsiTheme="majorHAnsi" w:cs="Times New Roman"/>
          <w:w w:val="105"/>
        </w:rPr>
        <w:t>fully</w:t>
      </w:r>
      <w:r w:rsidRPr="00D947FC">
        <w:rPr>
          <w:rFonts w:asciiTheme="majorHAnsi" w:hAnsiTheme="majorHAnsi" w:cs="Times New Roman"/>
          <w:w w:val="105"/>
        </w:rPr>
        <w:t xml:space="preserve"> </w:t>
      </w:r>
      <w:r w:rsidRPr="00C24E8D">
        <w:rPr>
          <w:rFonts w:asciiTheme="majorHAnsi" w:hAnsiTheme="majorHAnsi" w:cs="Times New Roman"/>
          <w:w w:val="105"/>
        </w:rPr>
        <w:t>understand</w:t>
      </w:r>
      <w:r w:rsidRPr="00D947FC">
        <w:rPr>
          <w:rFonts w:asciiTheme="majorHAnsi" w:hAnsiTheme="majorHAnsi" w:cs="Times New Roman"/>
          <w:w w:val="105"/>
        </w:rPr>
        <w:t xml:space="preserve"> </w:t>
      </w:r>
      <w:r w:rsidRPr="00C24E8D">
        <w:rPr>
          <w:rFonts w:asciiTheme="majorHAnsi" w:hAnsiTheme="majorHAnsi" w:cs="Times New Roman"/>
          <w:w w:val="105"/>
        </w:rPr>
        <w:t>that</w:t>
      </w:r>
      <w:r w:rsidRPr="00D947FC">
        <w:rPr>
          <w:rFonts w:asciiTheme="majorHAnsi" w:hAnsiTheme="majorHAnsi" w:cs="Times New Roman"/>
          <w:w w:val="105"/>
        </w:rPr>
        <w:t xml:space="preserve"> </w:t>
      </w:r>
      <w:r w:rsidRPr="00C24E8D">
        <w:rPr>
          <w:rFonts w:asciiTheme="majorHAnsi" w:hAnsiTheme="majorHAnsi" w:cs="Times New Roman"/>
          <w:w w:val="105"/>
        </w:rPr>
        <w:t>their</w:t>
      </w:r>
      <w:r w:rsidRPr="00D947FC">
        <w:rPr>
          <w:rFonts w:asciiTheme="majorHAnsi" w:hAnsiTheme="majorHAnsi" w:cs="Times New Roman"/>
          <w:w w:val="105"/>
        </w:rPr>
        <w:t xml:space="preserve"> </w:t>
      </w:r>
      <w:r w:rsidRPr="00C24E8D">
        <w:rPr>
          <w:rFonts w:asciiTheme="majorHAnsi" w:hAnsiTheme="majorHAnsi" w:cs="Times New Roman"/>
          <w:w w:val="105"/>
        </w:rPr>
        <w:t>primary</w:t>
      </w:r>
      <w:r w:rsidRPr="00D947FC">
        <w:rPr>
          <w:rFonts w:asciiTheme="majorHAnsi" w:hAnsiTheme="majorHAnsi" w:cs="Times New Roman"/>
          <w:w w:val="105"/>
        </w:rPr>
        <w:t xml:space="preserve"> </w:t>
      </w:r>
      <w:r w:rsidRPr="00C24E8D">
        <w:rPr>
          <w:rFonts w:asciiTheme="majorHAnsi" w:hAnsiTheme="majorHAnsi" w:cs="Times New Roman"/>
          <w:w w:val="105"/>
        </w:rPr>
        <w:t>responsibility is to provide service to the customer. The vending equipment is simply a</w:t>
      </w:r>
      <w:r w:rsidRPr="00D947FC">
        <w:rPr>
          <w:rFonts w:asciiTheme="majorHAnsi" w:hAnsiTheme="majorHAnsi" w:cs="Times New Roman"/>
          <w:w w:val="105"/>
        </w:rPr>
        <w:t xml:space="preserve"> </w:t>
      </w:r>
      <w:r w:rsidRPr="00C24E8D">
        <w:rPr>
          <w:rFonts w:asciiTheme="majorHAnsi" w:hAnsiTheme="majorHAnsi" w:cs="Times New Roman"/>
          <w:w w:val="105"/>
        </w:rPr>
        <w:t>vehicle</w:t>
      </w:r>
      <w:r w:rsidRPr="00D947FC">
        <w:rPr>
          <w:rFonts w:asciiTheme="majorHAnsi" w:hAnsiTheme="majorHAnsi" w:cs="Times New Roman"/>
          <w:w w:val="105"/>
        </w:rPr>
        <w:t xml:space="preserve"> </w:t>
      </w:r>
      <w:r w:rsidRPr="00C24E8D">
        <w:rPr>
          <w:rFonts w:asciiTheme="majorHAnsi" w:hAnsiTheme="majorHAnsi" w:cs="Times New Roman"/>
          <w:w w:val="105"/>
        </w:rPr>
        <w:t>used</w:t>
      </w:r>
      <w:r w:rsidRPr="00D947FC">
        <w:rPr>
          <w:rFonts w:asciiTheme="majorHAnsi" w:hAnsiTheme="majorHAnsi" w:cs="Times New Roman"/>
          <w:w w:val="105"/>
        </w:rPr>
        <w:t xml:space="preserve"> </w:t>
      </w:r>
      <w:r w:rsidRPr="00C24E8D">
        <w:rPr>
          <w:rFonts w:asciiTheme="majorHAnsi" w:hAnsiTheme="majorHAnsi" w:cs="Times New Roman"/>
          <w:w w:val="105"/>
        </w:rPr>
        <w:t>to</w:t>
      </w:r>
      <w:r w:rsidRPr="00D947FC">
        <w:rPr>
          <w:rFonts w:asciiTheme="majorHAnsi" w:hAnsiTheme="majorHAnsi" w:cs="Times New Roman"/>
          <w:w w:val="105"/>
        </w:rPr>
        <w:t xml:space="preserve"> </w:t>
      </w:r>
      <w:r w:rsidRPr="00C24E8D">
        <w:rPr>
          <w:rFonts w:asciiTheme="majorHAnsi" w:hAnsiTheme="majorHAnsi" w:cs="Times New Roman"/>
          <w:w w:val="105"/>
        </w:rPr>
        <w:t>provide</w:t>
      </w:r>
      <w:r w:rsidRPr="00D947FC">
        <w:rPr>
          <w:rFonts w:asciiTheme="majorHAnsi" w:hAnsiTheme="majorHAnsi" w:cs="Times New Roman"/>
          <w:w w:val="105"/>
        </w:rPr>
        <w:t xml:space="preserve"> </w:t>
      </w:r>
      <w:r w:rsidRPr="00C24E8D">
        <w:rPr>
          <w:rFonts w:asciiTheme="majorHAnsi" w:hAnsiTheme="majorHAnsi" w:cs="Times New Roman"/>
          <w:w w:val="105"/>
        </w:rPr>
        <w:t>this</w:t>
      </w:r>
      <w:r w:rsidRPr="00D947FC">
        <w:rPr>
          <w:rFonts w:asciiTheme="majorHAnsi" w:hAnsiTheme="majorHAnsi" w:cs="Times New Roman"/>
          <w:w w:val="105"/>
        </w:rPr>
        <w:t xml:space="preserve"> </w:t>
      </w:r>
      <w:r w:rsidRPr="00C24E8D">
        <w:rPr>
          <w:rFonts w:asciiTheme="majorHAnsi" w:hAnsiTheme="majorHAnsi" w:cs="Times New Roman"/>
          <w:w w:val="105"/>
        </w:rPr>
        <w:t>service.</w:t>
      </w:r>
    </w:p>
    <w:p w14:paraId="7B19FE4C" w14:textId="77777777" w:rsidR="00F94768" w:rsidRDefault="00C558A1" w:rsidP="00E71BCD">
      <w:pPr>
        <w:pStyle w:val="ListParagraph"/>
        <w:numPr>
          <w:ilvl w:val="0"/>
          <w:numId w:val="3"/>
        </w:numPr>
        <w:tabs>
          <w:tab w:val="left" w:pos="979"/>
          <w:tab w:val="left" w:pos="980"/>
        </w:tabs>
        <w:spacing w:before="236" w:line="242" w:lineRule="auto"/>
        <w:ind w:left="979" w:right="418"/>
        <w:rPr>
          <w:rFonts w:asciiTheme="majorHAnsi" w:hAnsiTheme="majorHAnsi" w:cs="Times New Roman"/>
          <w:w w:val="105"/>
        </w:rPr>
      </w:pPr>
      <w:r w:rsidRPr="00C558A1">
        <w:rPr>
          <w:rFonts w:asciiTheme="majorHAnsi" w:hAnsiTheme="majorHAnsi" w:cs="Times New Roman"/>
          <w:w w:val="105"/>
        </w:rPr>
        <w:t>All Selected Respondent</w:t>
      </w:r>
      <w:r w:rsidR="003E6854">
        <w:rPr>
          <w:rFonts w:asciiTheme="majorHAnsi" w:hAnsiTheme="majorHAnsi" w:cs="Times New Roman"/>
          <w:w w:val="105"/>
        </w:rPr>
        <w:t>’s</w:t>
      </w:r>
      <w:r w:rsidRPr="00C558A1">
        <w:rPr>
          <w:rFonts w:asciiTheme="majorHAnsi" w:hAnsiTheme="majorHAnsi" w:cs="Times New Roman"/>
          <w:w w:val="105"/>
        </w:rPr>
        <w:t xml:space="preserve"> vehicles must be identified with the Selected Respondent</w:t>
      </w:r>
      <w:r w:rsidR="003E6854">
        <w:rPr>
          <w:rFonts w:asciiTheme="majorHAnsi" w:hAnsiTheme="majorHAnsi" w:cs="Times New Roman"/>
          <w:w w:val="105"/>
        </w:rPr>
        <w:t>’s</w:t>
      </w:r>
      <w:r w:rsidRPr="00C558A1">
        <w:rPr>
          <w:rFonts w:asciiTheme="majorHAnsi" w:hAnsiTheme="majorHAnsi" w:cs="Times New Roman"/>
          <w:w w:val="105"/>
        </w:rPr>
        <w:t xml:space="preserve"> name and parked in designated areas and in accordance with established campus parking regulations.</w:t>
      </w:r>
    </w:p>
    <w:p w14:paraId="2F3DB0EE" w14:textId="77777777" w:rsidR="00F94768" w:rsidRDefault="00F94768">
      <w:pPr>
        <w:jc w:val="left"/>
        <w:rPr>
          <w:rFonts w:asciiTheme="majorHAnsi" w:hAnsiTheme="majorHAnsi" w:cs="Times New Roman"/>
          <w:w w:val="105"/>
        </w:rPr>
      </w:pPr>
      <w:r>
        <w:rPr>
          <w:rFonts w:asciiTheme="majorHAnsi" w:hAnsiTheme="majorHAnsi" w:cs="Times New Roman"/>
          <w:w w:val="105"/>
        </w:rPr>
        <w:br w:type="page"/>
      </w:r>
    </w:p>
    <w:p w14:paraId="6CB97619" w14:textId="62477BE4" w:rsidR="00DC52B9" w:rsidRDefault="00F94768" w:rsidP="00196F3E">
      <w:pPr>
        <w:pStyle w:val="Head4"/>
      </w:pPr>
      <w:bookmarkStart w:id="81" w:name="_Toc94519994"/>
      <w:r w:rsidRPr="00C24E8D">
        <w:t>Attachment</w:t>
      </w:r>
      <w:r w:rsidRPr="00C24E8D">
        <w:rPr>
          <w:spacing w:val="-10"/>
        </w:rPr>
        <w:t xml:space="preserve"> </w:t>
      </w:r>
      <w:r>
        <w:rPr>
          <w:spacing w:val="-10"/>
        </w:rPr>
        <w:t>B</w:t>
      </w:r>
      <w:r w:rsidR="00A4571A">
        <w:rPr>
          <w:spacing w:val="-10"/>
        </w:rPr>
        <w:t xml:space="preserve"> </w:t>
      </w:r>
      <w:r>
        <w:rPr>
          <w:spacing w:val="-1"/>
        </w:rPr>
        <w:t xml:space="preserve">- </w:t>
      </w:r>
      <w:bookmarkStart w:id="82" w:name="_Toc89354713"/>
      <w:r w:rsidRPr="00F94768">
        <w:t>Beverage Vending Volume, Locations, and Prices</w:t>
      </w:r>
      <w:bookmarkEnd w:id="81"/>
      <w:r w:rsidRPr="00F94768">
        <w:t xml:space="preserve"> </w:t>
      </w:r>
    </w:p>
    <w:p w14:paraId="21F47C8B" w14:textId="77777777" w:rsidR="00463A6E" w:rsidRDefault="00463A6E" w:rsidP="00463A6E">
      <w:pPr>
        <w:pStyle w:val="ListText"/>
      </w:pPr>
      <w:r>
        <w:t>For Informational Purposes Only</w:t>
      </w:r>
    </w:p>
    <w:p w14:paraId="3B5AA3DB" w14:textId="77777777" w:rsidR="00DC52B9" w:rsidRDefault="00DC52B9" w:rsidP="00196F3E">
      <w:pPr>
        <w:pStyle w:val="Head2"/>
      </w:pPr>
      <w:r w:rsidRPr="00DC52B9">
        <w:rPr>
          <w:noProof/>
        </w:rPr>
        <w:drawing>
          <wp:inline distT="0" distB="0" distL="0" distR="0" wp14:anchorId="2E2ED17D" wp14:editId="55276746">
            <wp:extent cx="5523230" cy="7905811"/>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27465" cy="7911873"/>
                    </a:xfrm>
                    <a:prstGeom prst="rect">
                      <a:avLst/>
                    </a:prstGeom>
                    <a:noFill/>
                    <a:ln>
                      <a:noFill/>
                    </a:ln>
                  </pic:spPr>
                </pic:pic>
              </a:graphicData>
            </a:graphic>
          </wp:inline>
        </w:drawing>
      </w:r>
    </w:p>
    <w:p w14:paraId="1F4CEDB7" w14:textId="77777777" w:rsidR="00463A6E" w:rsidRDefault="00463A6E">
      <w:pPr>
        <w:jc w:val="left"/>
        <w:rPr>
          <w:rFonts w:asciiTheme="majorHAnsi" w:eastAsia="Times New Roman" w:hAnsiTheme="majorHAnsi" w:cs="Times New Roman"/>
          <w:b/>
          <w:bCs/>
          <w:color w:val="000000" w:themeColor="text1"/>
          <w:szCs w:val="24"/>
          <w:u w:val="single" w:color="000000"/>
        </w:rPr>
      </w:pPr>
      <w:r>
        <w:br w:type="page"/>
      </w:r>
    </w:p>
    <w:p w14:paraId="65484132" w14:textId="1F75F576" w:rsidR="00510929" w:rsidRPr="00DB46ED" w:rsidRDefault="00BA222F" w:rsidP="00196F3E">
      <w:pPr>
        <w:pStyle w:val="Head4"/>
        <w:rPr>
          <w:rStyle w:val="Head4Char"/>
        </w:rPr>
      </w:pPr>
      <w:bookmarkStart w:id="83" w:name="_Toc94519995"/>
      <w:r w:rsidRPr="00C24E8D">
        <w:t>Attachment</w:t>
      </w:r>
      <w:r w:rsidRPr="00C24E8D">
        <w:rPr>
          <w:spacing w:val="-10"/>
        </w:rPr>
        <w:t xml:space="preserve"> </w:t>
      </w:r>
      <w:bookmarkEnd w:id="82"/>
      <w:r w:rsidR="00A329D3">
        <w:rPr>
          <w:spacing w:val="-1"/>
        </w:rPr>
        <w:t>C</w:t>
      </w:r>
      <w:r w:rsidR="003876DB">
        <w:rPr>
          <w:spacing w:val="-1"/>
        </w:rPr>
        <w:t xml:space="preserve"> </w:t>
      </w:r>
      <w:r w:rsidR="00470E22">
        <w:rPr>
          <w:spacing w:val="-1"/>
        </w:rPr>
        <w:t xml:space="preserve">- </w:t>
      </w:r>
      <w:r w:rsidR="00A329D3" w:rsidRPr="00A329D3">
        <w:t>Snack Vending Machine Locations, Sales, and Pricing</w:t>
      </w:r>
      <w:bookmarkEnd w:id="83"/>
      <w:r w:rsidR="00D24EFF">
        <w:t xml:space="preserve"> </w:t>
      </w:r>
    </w:p>
    <w:p w14:paraId="1FFA1274" w14:textId="77777777" w:rsidR="00AD1756" w:rsidRPr="000B5283" w:rsidRDefault="00AD1756" w:rsidP="000B5283">
      <w:pPr>
        <w:pStyle w:val="ListText"/>
      </w:pPr>
      <w:r w:rsidRPr="000B5283">
        <w:t>For Informational Purposes Only</w:t>
      </w:r>
    </w:p>
    <w:p w14:paraId="57A2A635" w14:textId="77777777" w:rsidR="00AD1756" w:rsidRDefault="00AD1756" w:rsidP="00196F3E">
      <w:pPr>
        <w:pStyle w:val="Head4"/>
      </w:pPr>
    </w:p>
    <w:p w14:paraId="15CF36B1" w14:textId="77777777" w:rsidR="00470E22" w:rsidRDefault="000B5283" w:rsidP="00F60560">
      <w:pPr>
        <w:pStyle w:val="ListText"/>
        <w:jc w:val="left"/>
      </w:pPr>
      <w:r>
        <w:t xml:space="preserve">                </w:t>
      </w:r>
    </w:p>
    <w:p w14:paraId="4971EC4E" w14:textId="77777777" w:rsidR="00A44878" w:rsidRDefault="00F60560">
      <w:pPr>
        <w:jc w:val="left"/>
        <w:rPr>
          <w:rFonts w:asciiTheme="majorHAnsi" w:hAnsiTheme="majorHAnsi" w:cs="Times New Roman"/>
          <w:w w:val="105"/>
        </w:rPr>
      </w:pPr>
      <w:r w:rsidRPr="00F60560">
        <w:rPr>
          <w:noProof/>
        </w:rPr>
        <w:drawing>
          <wp:anchor distT="0" distB="0" distL="114300" distR="114300" simplePos="0" relativeHeight="251658240" behindDoc="0" locked="0" layoutInCell="1" allowOverlap="1" wp14:anchorId="63B1D17A" wp14:editId="37BE287C">
            <wp:simplePos x="0" y="0"/>
            <wp:positionH relativeFrom="column">
              <wp:posOffset>-1587</wp:posOffset>
            </wp:positionH>
            <wp:positionV relativeFrom="paragraph">
              <wp:posOffset>-952</wp:posOffset>
            </wp:positionV>
            <wp:extent cx="6273800" cy="72199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73800" cy="7219950"/>
                    </a:xfrm>
                    <a:prstGeom prst="rect">
                      <a:avLst/>
                    </a:prstGeom>
                    <a:noFill/>
                    <a:ln>
                      <a:noFill/>
                    </a:ln>
                  </pic:spPr>
                </pic:pic>
              </a:graphicData>
            </a:graphic>
          </wp:anchor>
        </w:drawing>
      </w:r>
    </w:p>
    <w:p w14:paraId="32835B88" w14:textId="77777777" w:rsidR="00F60560" w:rsidRDefault="00F60560">
      <w:pPr>
        <w:jc w:val="left"/>
        <w:rPr>
          <w:rFonts w:asciiTheme="majorHAnsi" w:hAnsiTheme="majorHAnsi" w:cs="Times New Roman"/>
          <w:w w:val="105"/>
        </w:rPr>
      </w:pPr>
      <w:r>
        <w:rPr>
          <w:rFonts w:asciiTheme="majorHAnsi" w:hAnsiTheme="majorHAnsi" w:cs="Times New Roman"/>
          <w:w w:val="105"/>
        </w:rPr>
        <w:br w:type="page"/>
      </w:r>
    </w:p>
    <w:p w14:paraId="745B3929" w14:textId="4FCF8161" w:rsidR="00A329D3" w:rsidRDefault="005A1CCA" w:rsidP="00196F3E">
      <w:pPr>
        <w:pStyle w:val="Head2"/>
        <w:rPr>
          <w:spacing w:val="-1"/>
        </w:rPr>
      </w:pPr>
      <w:bookmarkStart w:id="84" w:name="_Toc89354715"/>
      <w:r w:rsidRPr="00C24E8D">
        <w:t>Attachment</w:t>
      </w:r>
      <w:r w:rsidRPr="00C24E8D">
        <w:rPr>
          <w:spacing w:val="-10"/>
        </w:rPr>
        <w:t xml:space="preserve"> </w:t>
      </w:r>
      <w:r w:rsidR="00A329D3">
        <w:rPr>
          <w:spacing w:val="-1"/>
        </w:rPr>
        <w:t>C</w:t>
      </w:r>
      <w:r>
        <w:rPr>
          <w:spacing w:val="-1"/>
        </w:rPr>
        <w:t xml:space="preserve"> - </w:t>
      </w:r>
      <w:r w:rsidR="00A329D3" w:rsidRPr="00A329D3">
        <w:t>Snack Vending Machine Locations, Sales, and Pricing</w:t>
      </w:r>
      <w:r w:rsidR="00A329D3">
        <w:t xml:space="preserve"> (Con’t)</w:t>
      </w:r>
    </w:p>
    <w:p w14:paraId="6AACC20B" w14:textId="77777777" w:rsidR="00A329D3" w:rsidRPr="000B5283" w:rsidRDefault="00A329D3" w:rsidP="00A329D3">
      <w:pPr>
        <w:pStyle w:val="ListText"/>
      </w:pPr>
      <w:r w:rsidRPr="000B5283">
        <w:t>For Informational Purposes Only</w:t>
      </w:r>
    </w:p>
    <w:p w14:paraId="009D0C6C" w14:textId="77777777" w:rsidR="005A1CCA" w:rsidRDefault="005A1CCA" w:rsidP="00196F3E">
      <w:pPr>
        <w:pStyle w:val="Head2"/>
      </w:pPr>
    </w:p>
    <w:p w14:paraId="23F23858" w14:textId="77777777" w:rsidR="00A44878" w:rsidRDefault="005A1CCA" w:rsidP="002865DE">
      <w:pPr>
        <w:pStyle w:val="ListParagraph"/>
        <w:rPr>
          <w:rFonts w:asciiTheme="majorHAnsi" w:eastAsia="Times New Roman" w:hAnsiTheme="majorHAnsi" w:cs="Times New Roman"/>
          <w:b/>
          <w:bCs/>
          <w:color w:val="000000" w:themeColor="text1"/>
          <w:szCs w:val="24"/>
          <w:u w:val="single" w:color="000000"/>
        </w:rPr>
      </w:pPr>
      <w:r w:rsidRPr="005A1CCA">
        <w:rPr>
          <w:noProof/>
        </w:rPr>
        <w:drawing>
          <wp:inline distT="0" distB="0" distL="0" distR="0" wp14:anchorId="1523FDDB" wp14:editId="20CE881D">
            <wp:extent cx="6273800" cy="7783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73800" cy="7783195"/>
                    </a:xfrm>
                    <a:prstGeom prst="rect">
                      <a:avLst/>
                    </a:prstGeom>
                    <a:noFill/>
                    <a:ln>
                      <a:noFill/>
                    </a:ln>
                  </pic:spPr>
                </pic:pic>
              </a:graphicData>
            </a:graphic>
          </wp:inline>
        </w:drawing>
      </w:r>
    </w:p>
    <w:p w14:paraId="1E6848C9" w14:textId="77777777" w:rsidR="005A1CCA" w:rsidRDefault="005A1CCA">
      <w:pPr>
        <w:jc w:val="left"/>
        <w:rPr>
          <w:rFonts w:asciiTheme="majorHAnsi" w:eastAsia="Times New Roman" w:hAnsiTheme="majorHAnsi" w:cs="Times New Roman"/>
          <w:b/>
          <w:bCs/>
          <w:color w:val="000000" w:themeColor="text1"/>
          <w:szCs w:val="24"/>
          <w:u w:val="single" w:color="000000"/>
        </w:rPr>
      </w:pPr>
      <w:r>
        <w:br w:type="page"/>
      </w:r>
    </w:p>
    <w:p w14:paraId="21BD0A92" w14:textId="2A2ADF1B" w:rsidR="00510929" w:rsidRPr="00C24E8D" w:rsidRDefault="00BA222F" w:rsidP="00196F3E">
      <w:pPr>
        <w:pStyle w:val="Head4"/>
      </w:pPr>
      <w:bookmarkStart w:id="85" w:name="_Toc89354717"/>
      <w:bookmarkStart w:id="86" w:name="_Toc94519996"/>
      <w:bookmarkEnd w:id="84"/>
      <w:r w:rsidRPr="00C24E8D">
        <w:t>Attachment</w:t>
      </w:r>
      <w:r w:rsidR="00463A6E">
        <w:rPr>
          <w:spacing w:val="-13"/>
        </w:rPr>
        <w:t xml:space="preserve"> </w:t>
      </w:r>
      <w:r w:rsidR="00463A6E">
        <w:t>D</w:t>
      </w:r>
      <w:r w:rsidR="003876DB">
        <w:rPr>
          <w:spacing w:val="-13"/>
        </w:rPr>
        <w:t xml:space="preserve"> </w:t>
      </w:r>
      <w:bookmarkEnd w:id="85"/>
      <w:r w:rsidR="003876DB">
        <w:t xml:space="preserve">- </w:t>
      </w:r>
      <w:bookmarkStart w:id="87" w:name="_Toc89354718"/>
      <w:r w:rsidRPr="00C24E8D">
        <w:t>Package</w:t>
      </w:r>
      <w:r w:rsidRPr="00C24E8D">
        <w:rPr>
          <w:spacing w:val="-12"/>
        </w:rPr>
        <w:t xml:space="preserve"> </w:t>
      </w:r>
      <w:r w:rsidRPr="00C24E8D">
        <w:t>Beverage</w:t>
      </w:r>
      <w:r w:rsidRPr="00C24E8D">
        <w:rPr>
          <w:spacing w:val="-12"/>
        </w:rPr>
        <w:t xml:space="preserve"> </w:t>
      </w:r>
      <w:r w:rsidRPr="00C24E8D">
        <w:t>Proposed</w:t>
      </w:r>
      <w:r w:rsidRPr="00C24E8D">
        <w:rPr>
          <w:spacing w:val="-11"/>
        </w:rPr>
        <w:t xml:space="preserve"> </w:t>
      </w:r>
      <w:r w:rsidRPr="00C24E8D">
        <w:t>Products,</w:t>
      </w:r>
      <w:r w:rsidRPr="00C24E8D">
        <w:rPr>
          <w:spacing w:val="-11"/>
        </w:rPr>
        <w:t xml:space="preserve"> </w:t>
      </w:r>
      <w:r w:rsidRPr="00C24E8D">
        <w:t>Sizes</w:t>
      </w:r>
      <w:r w:rsidRPr="00C24E8D">
        <w:rPr>
          <w:spacing w:val="-11"/>
        </w:rPr>
        <w:t xml:space="preserve"> </w:t>
      </w:r>
      <w:r w:rsidRPr="00C24E8D">
        <w:t>and</w:t>
      </w:r>
      <w:r w:rsidRPr="00C24E8D">
        <w:rPr>
          <w:spacing w:val="-12"/>
        </w:rPr>
        <w:t xml:space="preserve"> </w:t>
      </w:r>
      <w:r w:rsidRPr="00C24E8D">
        <w:t>Prices</w:t>
      </w:r>
      <w:bookmarkEnd w:id="87"/>
      <w:r w:rsidR="00D07D7F">
        <w:t xml:space="preserve"> Sheet</w:t>
      </w:r>
      <w:bookmarkEnd w:id="86"/>
    </w:p>
    <w:p w14:paraId="6C4B4011" w14:textId="77777777" w:rsidR="00510929" w:rsidRPr="00C24E8D" w:rsidRDefault="00510929" w:rsidP="00196F3E">
      <w:pPr>
        <w:pStyle w:val="Head4"/>
      </w:pPr>
    </w:p>
    <w:p w14:paraId="1DE5B723" w14:textId="77777777" w:rsidR="00436DA5" w:rsidRPr="00436DA5" w:rsidRDefault="00436DA5" w:rsidP="00436DA5">
      <w:pPr>
        <w:pStyle w:val="ListParagraph"/>
      </w:pPr>
      <w:r w:rsidRPr="00436DA5">
        <w:rPr>
          <w:b/>
          <w:bCs/>
        </w:rPr>
        <w:t>Instructions:</w:t>
      </w:r>
    </w:p>
    <w:p w14:paraId="10AF8B9D" w14:textId="664F9E47" w:rsidR="00510929" w:rsidRPr="00D07D7F" w:rsidRDefault="00436DA5" w:rsidP="00436DA5">
      <w:pPr>
        <w:pStyle w:val="ListParagraph"/>
      </w:pPr>
      <w:r w:rsidRPr="00D07D7F">
        <w:t>All</w:t>
      </w:r>
      <w:r w:rsidRPr="00D07D7F">
        <w:rPr>
          <w:spacing w:val="-2"/>
        </w:rPr>
        <w:t xml:space="preserve"> </w:t>
      </w:r>
      <w:r w:rsidRPr="00D07D7F">
        <w:t>Respondents</w:t>
      </w:r>
      <w:r w:rsidRPr="00D07D7F">
        <w:rPr>
          <w:spacing w:val="-1"/>
        </w:rPr>
        <w:t xml:space="preserve"> </w:t>
      </w:r>
      <w:r w:rsidRPr="00D07D7F">
        <w:t>to</w:t>
      </w:r>
      <w:r w:rsidRPr="00D07D7F">
        <w:rPr>
          <w:spacing w:val="-1"/>
        </w:rPr>
        <w:t xml:space="preserve"> </w:t>
      </w:r>
      <w:r w:rsidRPr="00D07D7F">
        <w:t>complete</w:t>
      </w:r>
      <w:r w:rsidRPr="00D07D7F">
        <w:rPr>
          <w:spacing w:val="-2"/>
        </w:rPr>
        <w:t xml:space="preserve"> </w:t>
      </w:r>
      <w:r w:rsidR="00CF5417" w:rsidRPr="00D07D7F">
        <w:t xml:space="preserve">the </w:t>
      </w:r>
      <w:r w:rsidR="00CF5417" w:rsidRPr="00D07D7F">
        <w:rPr>
          <w:b/>
          <w:bCs/>
        </w:rPr>
        <w:t>Package</w:t>
      </w:r>
      <w:r w:rsidR="00CF5417" w:rsidRPr="00D07D7F">
        <w:rPr>
          <w:b/>
          <w:bCs/>
          <w:spacing w:val="-12"/>
        </w:rPr>
        <w:t xml:space="preserve"> </w:t>
      </w:r>
      <w:r w:rsidR="00CF5417" w:rsidRPr="00D07D7F">
        <w:rPr>
          <w:b/>
          <w:bCs/>
        </w:rPr>
        <w:t>Beverage</w:t>
      </w:r>
      <w:r w:rsidR="00CF5417" w:rsidRPr="00D07D7F">
        <w:rPr>
          <w:b/>
          <w:bCs/>
          <w:spacing w:val="-12"/>
        </w:rPr>
        <w:t xml:space="preserve"> </w:t>
      </w:r>
      <w:r w:rsidR="00CF5417" w:rsidRPr="00D07D7F">
        <w:rPr>
          <w:b/>
          <w:bCs/>
        </w:rPr>
        <w:t>Proposed</w:t>
      </w:r>
      <w:r w:rsidR="00CF5417" w:rsidRPr="00D07D7F">
        <w:rPr>
          <w:b/>
          <w:bCs/>
          <w:spacing w:val="-11"/>
        </w:rPr>
        <w:t xml:space="preserve"> </w:t>
      </w:r>
      <w:r w:rsidR="00CF5417" w:rsidRPr="00D07D7F">
        <w:rPr>
          <w:b/>
          <w:bCs/>
        </w:rPr>
        <w:t>Products,</w:t>
      </w:r>
      <w:r w:rsidR="00CF5417" w:rsidRPr="00D07D7F">
        <w:rPr>
          <w:b/>
          <w:bCs/>
          <w:spacing w:val="-11"/>
        </w:rPr>
        <w:t xml:space="preserve"> </w:t>
      </w:r>
      <w:r w:rsidR="00CF5417" w:rsidRPr="00D07D7F">
        <w:rPr>
          <w:b/>
          <w:bCs/>
        </w:rPr>
        <w:t>Sizes</w:t>
      </w:r>
      <w:r w:rsidR="00CF5417" w:rsidRPr="00D07D7F">
        <w:rPr>
          <w:b/>
          <w:bCs/>
          <w:spacing w:val="-11"/>
        </w:rPr>
        <w:t xml:space="preserve"> </w:t>
      </w:r>
      <w:r w:rsidR="00CF5417" w:rsidRPr="00D07D7F">
        <w:rPr>
          <w:b/>
          <w:bCs/>
        </w:rPr>
        <w:t>and</w:t>
      </w:r>
      <w:r w:rsidR="00CF5417" w:rsidRPr="00D07D7F">
        <w:rPr>
          <w:b/>
          <w:bCs/>
          <w:spacing w:val="-12"/>
        </w:rPr>
        <w:t xml:space="preserve"> </w:t>
      </w:r>
      <w:r w:rsidR="00CF5417" w:rsidRPr="00D07D7F">
        <w:rPr>
          <w:b/>
          <w:bCs/>
        </w:rPr>
        <w:t>Prices</w:t>
      </w:r>
      <w:r w:rsidR="006F23D7" w:rsidRPr="00D07D7F">
        <w:t xml:space="preserve"> </w:t>
      </w:r>
      <w:r w:rsidRPr="00D07D7F">
        <w:t xml:space="preserve">as provided and submit within your Proposal.  If pricing is dependent on any assumptions that are not specifically stated </w:t>
      </w:r>
      <w:r w:rsidR="00CF5417" w:rsidRPr="00D07D7F">
        <w:t xml:space="preserve">on the sheet, </w:t>
      </w:r>
      <w:r w:rsidRPr="00D07D7F">
        <w:t xml:space="preserve">please list those assumptions accordingly.  </w:t>
      </w:r>
      <w:r w:rsidR="00986C10" w:rsidRPr="00D07D7F">
        <w:t xml:space="preserve">Upon Proposal award, all pricing and/or discounts must be firm for a period of two (2) years.  </w:t>
      </w:r>
      <w:r w:rsidRPr="00D07D7F">
        <w:t>Pricing must be valid for one hundred twenty (120) days following the Proposal due date and time.</w:t>
      </w:r>
      <w:r w:rsidR="00B16961" w:rsidRPr="00D07D7F">
        <w:t xml:space="preserve">  Do not include state or local sales taxes in </w:t>
      </w:r>
      <w:r w:rsidR="007104AE" w:rsidRPr="00D07D7F">
        <w:t>Proposal</w:t>
      </w:r>
      <w:r w:rsidR="00B16961" w:rsidRPr="00D07D7F">
        <w:t xml:space="preserve"> price.</w:t>
      </w:r>
    </w:p>
    <w:p w14:paraId="398BCDF8" w14:textId="77777777" w:rsidR="00510929" w:rsidRPr="00C24E8D" w:rsidRDefault="00510929" w:rsidP="00530E2E">
      <w:pPr>
        <w:pStyle w:val="BodyText"/>
      </w:pPr>
    </w:p>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03"/>
        <w:gridCol w:w="2265"/>
      </w:tblGrid>
      <w:tr w:rsidR="00510929" w:rsidRPr="00C24E8D" w14:paraId="1E702363" w14:textId="77777777">
        <w:trPr>
          <w:trHeight w:val="561"/>
        </w:trPr>
        <w:tc>
          <w:tcPr>
            <w:tcW w:w="2251" w:type="dxa"/>
          </w:tcPr>
          <w:p w14:paraId="436964F5" w14:textId="77777777" w:rsidR="00510929" w:rsidRPr="00C24E8D" w:rsidRDefault="00BA222F">
            <w:pPr>
              <w:pStyle w:val="TableParagraph"/>
              <w:spacing w:line="279" w:lineRule="exact"/>
              <w:ind w:left="696"/>
              <w:rPr>
                <w:rFonts w:asciiTheme="majorHAnsi" w:hAnsiTheme="majorHAnsi" w:cs="Times New Roman"/>
                <w:b/>
              </w:rPr>
            </w:pPr>
            <w:r w:rsidRPr="00C24E8D">
              <w:rPr>
                <w:rFonts w:asciiTheme="majorHAnsi" w:hAnsiTheme="majorHAnsi" w:cs="Times New Roman"/>
                <w:b/>
              </w:rPr>
              <w:t>Product</w:t>
            </w:r>
          </w:p>
        </w:tc>
        <w:tc>
          <w:tcPr>
            <w:tcW w:w="2203" w:type="dxa"/>
          </w:tcPr>
          <w:p w14:paraId="3D52D7E1" w14:textId="77777777" w:rsidR="00510929" w:rsidRPr="00C24E8D" w:rsidRDefault="00BA222F">
            <w:pPr>
              <w:pStyle w:val="TableParagraph"/>
              <w:spacing w:line="279" w:lineRule="exact"/>
              <w:ind w:left="858" w:right="854"/>
              <w:jc w:val="center"/>
              <w:rPr>
                <w:rFonts w:asciiTheme="majorHAnsi" w:hAnsiTheme="majorHAnsi" w:cs="Times New Roman"/>
                <w:b/>
              </w:rPr>
            </w:pPr>
            <w:r w:rsidRPr="00C24E8D">
              <w:rPr>
                <w:rFonts w:asciiTheme="majorHAnsi" w:hAnsiTheme="majorHAnsi" w:cs="Times New Roman"/>
                <w:b/>
              </w:rPr>
              <w:t>Size</w:t>
            </w:r>
          </w:p>
        </w:tc>
        <w:tc>
          <w:tcPr>
            <w:tcW w:w="2265" w:type="dxa"/>
          </w:tcPr>
          <w:p w14:paraId="2E30BA84" w14:textId="77777777" w:rsidR="00510929" w:rsidRPr="00C24E8D" w:rsidRDefault="00BA222F" w:rsidP="001A0DBB">
            <w:pPr>
              <w:pStyle w:val="TableParagraph"/>
              <w:spacing w:line="278" w:lineRule="exact"/>
              <w:ind w:left="402" w:firstLine="180"/>
              <w:jc w:val="center"/>
              <w:rPr>
                <w:rFonts w:asciiTheme="majorHAnsi" w:hAnsiTheme="majorHAnsi" w:cs="Times New Roman"/>
                <w:b/>
              </w:rPr>
            </w:pPr>
            <w:r w:rsidRPr="00C24E8D">
              <w:rPr>
                <w:rFonts w:asciiTheme="majorHAnsi" w:hAnsiTheme="majorHAnsi" w:cs="Times New Roman"/>
                <w:b/>
              </w:rPr>
              <w:t>Price with</w:t>
            </w:r>
            <w:r w:rsidRPr="00C24E8D">
              <w:rPr>
                <w:rFonts w:asciiTheme="majorHAnsi" w:hAnsiTheme="majorHAnsi" w:cs="Times New Roman"/>
                <w:b/>
                <w:spacing w:val="1"/>
              </w:rPr>
              <w:t xml:space="preserve"> </w:t>
            </w:r>
            <w:r w:rsidRPr="00C24E8D">
              <w:rPr>
                <w:rFonts w:asciiTheme="majorHAnsi" w:hAnsiTheme="majorHAnsi" w:cs="Times New Roman"/>
                <w:b/>
                <w:spacing w:val="-4"/>
              </w:rPr>
              <w:t>Beverage</w:t>
            </w:r>
            <w:r w:rsidRPr="00C24E8D">
              <w:rPr>
                <w:rFonts w:asciiTheme="majorHAnsi" w:hAnsiTheme="majorHAnsi" w:cs="Times New Roman"/>
                <w:b/>
                <w:spacing w:val="-9"/>
              </w:rPr>
              <w:t xml:space="preserve"> </w:t>
            </w:r>
            <w:r w:rsidRPr="00C24E8D">
              <w:rPr>
                <w:rFonts w:asciiTheme="majorHAnsi" w:hAnsiTheme="majorHAnsi" w:cs="Times New Roman"/>
                <w:b/>
                <w:spacing w:val="-4"/>
              </w:rPr>
              <w:t>Tax</w:t>
            </w:r>
          </w:p>
        </w:tc>
      </w:tr>
      <w:tr w:rsidR="00510929" w:rsidRPr="00C24E8D" w14:paraId="5A0D069E" w14:textId="77777777">
        <w:trPr>
          <w:trHeight w:val="282"/>
        </w:trPr>
        <w:tc>
          <w:tcPr>
            <w:tcW w:w="2251" w:type="dxa"/>
          </w:tcPr>
          <w:p w14:paraId="4F0A40BD" w14:textId="77777777" w:rsidR="00510929" w:rsidRPr="00C24E8D" w:rsidRDefault="00510929">
            <w:pPr>
              <w:pStyle w:val="TableParagraph"/>
              <w:rPr>
                <w:rFonts w:asciiTheme="majorHAnsi" w:hAnsiTheme="majorHAnsi" w:cs="Times New Roman"/>
              </w:rPr>
            </w:pPr>
          </w:p>
        </w:tc>
        <w:tc>
          <w:tcPr>
            <w:tcW w:w="2203" w:type="dxa"/>
          </w:tcPr>
          <w:p w14:paraId="57628034" w14:textId="77777777" w:rsidR="00510929" w:rsidRPr="00C24E8D" w:rsidRDefault="00510929">
            <w:pPr>
              <w:pStyle w:val="TableParagraph"/>
              <w:rPr>
                <w:rFonts w:asciiTheme="majorHAnsi" w:hAnsiTheme="majorHAnsi" w:cs="Times New Roman"/>
              </w:rPr>
            </w:pPr>
          </w:p>
        </w:tc>
        <w:tc>
          <w:tcPr>
            <w:tcW w:w="2265" w:type="dxa"/>
          </w:tcPr>
          <w:p w14:paraId="78DD3A28" w14:textId="77777777" w:rsidR="00510929" w:rsidRPr="00C24E8D" w:rsidRDefault="00510929">
            <w:pPr>
              <w:pStyle w:val="TableParagraph"/>
              <w:rPr>
                <w:rFonts w:asciiTheme="majorHAnsi" w:hAnsiTheme="majorHAnsi" w:cs="Times New Roman"/>
              </w:rPr>
            </w:pPr>
          </w:p>
        </w:tc>
      </w:tr>
      <w:tr w:rsidR="00510929" w:rsidRPr="00C24E8D" w14:paraId="7D69095D" w14:textId="77777777">
        <w:trPr>
          <w:trHeight w:val="278"/>
        </w:trPr>
        <w:tc>
          <w:tcPr>
            <w:tcW w:w="2251" w:type="dxa"/>
          </w:tcPr>
          <w:p w14:paraId="40C3BF6E" w14:textId="77777777" w:rsidR="00510929" w:rsidRPr="00C24E8D" w:rsidRDefault="00510929">
            <w:pPr>
              <w:pStyle w:val="TableParagraph"/>
              <w:rPr>
                <w:rFonts w:asciiTheme="majorHAnsi" w:hAnsiTheme="majorHAnsi" w:cs="Times New Roman"/>
              </w:rPr>
            </w:pPr>
          </w:p>
        </w:tc>
        <w:tc>
          <w:tcPr>
            <w:tcW w:w="2203" w:type="dxa"/>
          </w:tcPr>
          <w:p w14:paraId="3093A53F" w14:textId="77777777" w:rsidR="00510929" w:rsidRPr="00C24E8D" w:rsidRDefault="00510929">
            <w:pPr>
              <w:pStyle w:val="TableParagraph"/>
              <w:rPr>
                <w:rFonts w:asciiTheme="majorHAnsi" w:hAnsiTheme="majorHAnsi" w:cs="Times New Roman"/>
              </w:rPr>
            </w:pPr>
          </w:p>
        </w:tc>
        <w:tc>
          <w:tcPr>
            <w:tcW w:w="2265" w:type="dxa"/>
          </w:tcPr>
          <w:p w14:paraId="2B3723E6" w14:textId="77777777" w:rsidR="00510929" w:rsidRPr="00C24E8D" w:rsidRDefault="00510929">
            <w:pPr>
              <w:pStyle w:val="TableParagraph"/>
              <w:rPr>
                <w:rFonts w:asciiTheme="majorHAnsi" w:hAnsiTheme="majorHAnsi" w:cs="Times New Roman"/>
              </w:rPr>
            </w:pPr>
          </w:p>
        </w:tc>
      </w:tr>
      <w:tr w:rsidR="00510929" w:rsidRPr="00C24E8D" w14:paraId="410625D8" w14:textId="77777777">
        <w:trPr>
          <w:trHeight w:val="282"/>
        </w:trPr>
        <w:tc>
          <w:tcPr>
            <w:tcW w:w="2251" w:type="dxa"/>
          </w:tcPr>
          <w:p w14:paraId="41993AAF" w14:textId="77777777" w:rsidR="00510929" w:rsidRPr="00C24E8D" w:rsidRDefault="00510929">
            <w:pPr>
              <w:pStyle w:val="TableParagraph"/>
              <w:rPr>
                <w:rFonts w:asciiTheme="majorHAnsi" w:hAnsiTheme="majorHAnsi" w:cs="Times New Roman"/>
              </w:rPr>
            </w:pPr>
          </w:p>
        </w:tc>
        <w:tc>
          <w:tcPr>
            <w:tcW w:w="2203" w:type="dxa"/>
          </w:tcPr>
          <w:p w14:paraId="2E6D15D4" w14:textId="77777777" w:rsidR="00510929" w:rsidRPr="00C24E8D" w:rsidRDefault="00510929">
            <w:pPr>
              <w:pStyle w:val="TableParagraph"/>
              <w:rPr>
                <w:rFonts w:asciiTheme="majorHAnsi" w:hAnsiTheme="majorHAnsi" w:cs="Times New Roman"/>
              </w:rPr>
            </w:pPr>
          </w:p>
        </w:tc>
        <w:tc>
          <w:tcPr>
            <w:tcW w:w="2265" w:type="dxa"/>
          </w:tcPr>
          <w:p w14:paraId="29EB4015" w14:textId="77777777" w:rsidR="00510929" w:rsidRPr="00C24E8D" w:rsidRDefault="00510929">
            <w:pPr>
              <w:pStyle w:val="TableParagraph"/>
              <w:rPr>
                <w:rFonts w:asciiTheme="majorHAnsi" w:hAnsiTheme="majorHAnsi" w:cs="Times New Roman"/>
              </w:rPr>
            </w:pPr>
          </w:p>
        </w:tc>
      </w:tr>
      <w:tr w:rsidR="00510929" w:rsidRPr="00C24E8D" w14:paraId="4A17AF78" w14:textId="77777777">
        <w:trPr>
          <w:trHeight w:val="282"/>
        </w:trPr>
        <w:tc>
          <w:tcPr>
            <w:tcW w:w="2251" w:type="dxa"/>
          </w:tcPr>
          <w:p w14:paraId="23E69C7F" w14:textId="77777777" w:rsidR="00510929" w:rsidRPr="00C24E8D" w:rsidRDefault="00510929">
            <w:pPr>
              <w:pStyle w:val="TableParagraph"/>
              <w:rPr>
                <w:rFonts w:asciiTheme="majorHAnsi" w:hAnsiTheme="majorHAnsi" w:cs="Times New Roman"/>
              </w:rPr>
            </w:pPr>
          </w:p>
        </w:tc>
        <w:tc>
          <w:tcPr>
            <w:tcW w:w="2203" w:type="dxa"/>
          </w:tcPr>
          <w:p w14:paraId="610E837C" w14:textId="77777777" w:rsidR="00510929" w:rsidRPr="00C24E8D" w:rsidRDefault="00510929">
            <w:pPr>
              <w:pStyle w:val="TableParagraph"/>
              <w:rPr>
                <w:rFonts w:asciiTheme="majorHAnsi" w:hAnsiTheme="majorHAnsi" w:cs="Times New Roman"/>
              </w:rPr>
            </w:pPr>
          </w:p>
        </w:tc>
        <w:tc>
          <w:tcPr>
            <w:tcW w:w="2265" w:type="dxa"/>
          </w:tcPr>
          <w:p w14:paraId="04D7139A" w14:textId="77777777" w:rsidR="00510929" w:rsidRPr="00C24E8D" w:rsidRDefault="00510929">
            <w:pPr>
              <w:pStyle w:val="TableParagraph"/>
              <w:rPr>
                <w:rFonts w:asciiTheme="majorHAnsi" w:hAnsiTheme="majorHAnsi" w:cs="Times New Roman"/>
              </w:rPr>
            </w:pPr>
          </w:p>
        </w:tc>
      </w:tr>
      <w:tr w:rsidR="00510929" w:rsidRPr="00C24E8D" w14:paraId="2522F00A" w14:textId="77777777">
        <w:trPr>
          <w:trHeight w:val="278"/>
        </w:trPr>
        <w:tc>
          <w:tcPr>
            <w:tcW w:w="2251" w:type="dxa"/>
          </w:tcPr>
          <w:p w14:paraId="09B37519" w14:textId="77777777" w:rsidR="00510929" w:rsidRPr="00C24E8D" w:rsidRDefault="00510929">
            <w:pPr>
              <w:pStyle w:val="TableParagraph"/>
              <w:rPr>
                <w:rFonts w:asciiTheme="majorHAnsi" w:hAnsiTheme="majorHAnsi" w:cs="Times New Roman"/>
              </w:rPr>
            </w:pPr>
          </w:p>
        </w:tc>
        <w:tc>
          <w:tcPr>
            <w:tcW w:w="2203" w:type="dxa"/>
          </w:tcPr>
          <w:p w14:paraId="44A00624" w14:textId="77777777" w:rsidR="00510929" w:rsidRPr="00C24E8D" w:rsidRDefault="00510929">
            <w:pPr>
              <w:pStyle w:val="TableParagraph"/>
              <w:rPr>
                <w:rFonts w:asciiTheme="majorHAnsi" w:hAnsiTheme="majorHAnsi" w:cs="Times New Roman"/>
              </w:rPr>
            </w:pPr>
          </w:p>
        </w:tc>
        <w:tc>
          <w:tcPr>
            <w:tcW w:w="2265" w:type="dxa"/>
          </w:tcPr>
          <w:p w14:paraId="4A18668C" w14:textId="77777777" w:rsidR="00510929" w:rsidRPr="00C24E8D" w:rsidRDefault="00510929">
            <w:pPr>
              <w:pStyle w:val="TableParagraph"/>
              <w:rPr>
                <w:rFonts w:asciiTheme="majorHAnsi" w:hAnsiTheme="majorHAnsi" w:cs="Times New Roman"/>
              </w:rPr>
            </w:pPr>
          </w:p>
        </w:tc>
      </w:tr>
      <w:tr w:rsidR="00510929" w:rsidRPr="00C24E8D" w14:paraId="0EBB2785" w14:textId="77777777">
        <w:trPr>
          <w:trHeight w:val="282"/>
        </w:trPr>
        <w:tc>
          <w:tcPr>
            <w:tcW w:w="2251" w:type="dxa"/>
          </w:tcPr>
          <w:p w14:paraId="485F67AE" w14:textId="77777777" w:rsidR="00510929" w:rsidRPr="00C24E8D" w:rsidRDefault="00510929">
            <w:pPr>
              <w:pStyle w:val="TableParagraph"/>
              <w:rPr>
                <w:rFonts w:asciiTheme="majorHAnsi" w:hAnsiTheme="majorHAnsi" w:cs="Times New Roman"/>
              </w:rPr>
            </w:pPr>
          </w:p>
        </w:tc>
        <w:tc>
          <w:tcPr>
            <w:tcW w:w="2203" w:type="dxa"/>
          </w:tcPr>
          <w:p w14:paraId="0F1952F5" w14:textId="77777777" w:rsidR="00510929" w:rsidRPr="00C24E8D" w:rsidRDefault="00510929">
            <w:pPr>
              <w:pStyle w:val="TableParagraph"/>
              <w:rPr>
                <w:rFonts w:asciiTheme="majorHAnsi" w:hAnsiTheme="majorHAnsi" w:cs="Times New Roman"/>
              </w:rPr>
            </w:pPr>
          </w:p>
        </w:tc>
        <w:tc>
          <w:tcPr>
            <w:tcW w:w="2265" w:type="dxa"/>
          </w:tcPr>
          <w:p w14:paraId="59904530" w14:textId="77777777" w:rsidR="00510929" w:rsidRPr="00C24E8D" w:rsidRDefault="00510929">
            <w:pPr>
              <w:pStyle w:val="TableParagraph"/>
              <w:rPr>
                <w:rFonts w:asciiTheme="majorHAnsi" w:hAnsiTheme="majorHAnsi" w:cs="Times New Roman"/>
              </w:rPr>
            </w:pPr>
          </w:p>
        </w:tc>
      </w:tr>
      <w:tr w:rsidR="00510929" w:rsidRPr="00C24E8D" w14:paraId="26152704" w14:textId="77777777">
        <w:trPr>
          <w:trHeight w:val="282"/>
        </w:trPr>
        <w:tc>
          <w:tcPr>
            <w:tcW w:w="2251" w:type="dxa"/>
          </w:tcPr>
          <w:p w14:paraId="3CE7CE11" w14:textId="77777777" w:rsidR="00510929" w:rsidRPr="00C24E8D" w:rsidRDefault="00510929">
            <w:pPr>
              <w:pStyle w:val="TableParagraph"/>
              <w:rPr>
                <w:rFonts w:asciiTheme="majorHAnsi" w:hAnsiTheme="majorHAnsi" w:cs="Times New Roman"/>
              </w:rPr>
            </w:pPr>
          </w:p>
        </w:tc>
        <w:tc>
          <w:tcPr>
            <w:tcW w:w="2203" w:type="dxa"/>
          </w:tcPr>
          <w:p w14:paraId="23D93739" w14:textId="77777777" w:rsidR="00510929" w:rsidRPr="00C24E8D" w:rsidRDefault="00510929">
            <w:pPr>
              <w:pStyle w:val="TableParagraph"/>
              <w:rPr>
                <w:rFonts w:asciiTheme="majorHAnsi" w:hAnsiTheme="majorHAnsi" w:cs="Times New Roman"/>
              </w:rPr>
            </w:pPr>
          </w:p>
        </w:tc>
        <w:tc>
          <w:tcPr>
            <w:tcW w:w="2265" w:type="dxa"/>
          </w:tcPr>
          <w:p w14:paraId="5F283F66" w14:textId="77777777" w:rsidR="00510929" w:rsidRPr="00C24E8D" w:rsidRDefault="00510929">
            <w:pPr>
              <w:pStyle w:val="TableParagraph"/>
              <w:rPr>
                <w:rFonts w:asciiTheme="majorHAnsi" w:hAnsiTheme="majorHAnsi" w:cs="Times New Roman"/>
              </w:rPr>
            </w:pPr>
          </w:p>
        </w:tc>
      </w:tr>
      <w:tr w:rsidR="00510929" w:rsidRPr="00C24E8D" w14:paraId="45B11AC0" w14:textId="77777777">
        <w:trPr>
          <w:trHeight w:val="282"/>
        </w:trPr>
        <w:tc>
          <w:tcPr>
            <w:tcW w:w="2251" w:type="dxa"/>
          </w:tcPr>
          <w:p w14:paraId="14867AB4" w14:textId="77777777" w:rsidR="00510929" w:rsidRPr="00C24E8D" w:rsidRDefault="00510929">
            <w:pPr>
              <w:pStyle w:val="TableParagraph"/>
              <w:rPr>
                <w:rFonts w:asciiTheme="majorHAnsi" w:hAnsiTheme="majorHAnsi" w:cs="Times New Roman"/>
              </w:rPr>
            </w:pPr>
          </w:p>
        </w:tc>
        <w:tc>
          <w:tcPr>
            <w:tcW w:w="2203" w:type="dxa"/>
          </w:tcPr>
          <w:p w14:paraId="061E125A" w14:textId="77777777" w:rsidR="00510929" w:rsidRPr="00C24E8D" w:rsidRDefault="00510929">
            <w:pPr>
              <w:pStyle w:val="TableParagraph"/>
              <w:rPr>
                <w:rFonts w:asciiTheme="majorHAnsi" w:hAnsiTheme="majorHAnsi" w:cs="Times New Roman"/>
              </w:rPr>
            </w:pPr>
          </w:p>
        </w:tc>
        <w:tc>
          <w:tcPr>
            <w:tcW w:w="2265" w:type="dxa"/>
          </w:tcPr>
          <w:p w14:paraId="4AB2BAB2" w14:textId="77777777" w:rsidR="00510929" w:rsidRPr="00C24E8D" w:rsidRDefault="00510929">
            <w:pPr>
              <w:pStyle w:val="TableParagraph"/>
              <w:rPr>
                <w:rFonts w:asciiTheme="majorHAnsi" w:hAnsiTheme="majorHAnsi" w:cs="Times New Roman"/>
              </w:rPr>
            </w:pPr>
          </w:p>
        </w:tc>
      </w:tr>
      <w:tr w:rsidR="00510929" w:rsidRPr="00C24E8D" w14:paraId="763E7415" w14:textId="77777777">
        <w:trPr>
          <w:trHeight w:val="277"/>
        </w:trPr>
        <w:tc>
          <w:tcPr>
            <w:tcW w:w="2251" w:type="dxa"/>
          </w:tcPr>
          <w:p w14:paraId="365C1AA8" w14:textId="77777777" w:rsidR="00510929" w:rsidRPr="00C24E8D" w:rsidRDefault="00510929">
            <w:pPr>
              <w:pStyle w:val="TableParagraph"/>
              <w:rPr>
                <w:rFonts w:asciiTheme="majorHAnsi" w:hAnsiTheme="majorHAnsi" w:cs="Times New Roman"/>
              </w:rPr>
            </w:pPr>
          </w:p>
        </w:tc>
        <w:tc>
          <w:tcPr>
            <w:tcW w:w="2203" w:type="dxa"/>
          </w:tcPr>
          <w:p w14:paraId="06776FE2" w14:textId="77777777" w:rsidR="00510929" w:rsidRPr="00C24E8D" w:rsidRDefault="00510929">
            <w:pPr>
              <w:pStyle w:val="TableParagraph"/>
              <w:rPr>
                <w:rFonts w:asciiTheme="majorHAnsi" w:hAnsiTheme="majorHAnsi" w:cs="Times New Roman"/>
              </w:rPr>
            </w:pPr>
          </w:p>
        </w:tc>
        <w:tc>
          <w:tcPr>
            <w:tcW w:w="2265" w:type="dxa"/>
          </w:tcPr>
          <w:p w14:paraId="2F0BE434" w14:textId="77777777" w:rsidR="00510929" w:rsidRPr="00C24E8D" w:rsidRDefault="00510929">
            <w:pPr>
              <w:pStyle w:val="TableParagraph"/>
              <w:rPr>
                <w:rFonts w:asciiTheme="majorHAnsi" w:hAnsiTheme="majorHAnsi" w:cs="Times New Roman"/>
              </w:rPr>
            </w:pPr>
          </w:p>
        </w:tc>
      </w:tr>
      <w:tr w:rsidR="00510929" w:rsidRPr="00C24E8D" w14:paraId="2DD3F37D" w14:textId="77777777">
        <w:trPr>
          <w:trHeight w:val="282"/>
        </w:trPr>
        <w:tc>
          <w:tcPr>
            <w:tcW w:w="2251" w:type="dxa"/>
          </w:tcPr>
          <w:p w14:paraId="54F8379F" w14:textId="77777777" w:rsidR="00510929" w:rsidRPr="00C24E8D" w:rsidRDefault="00510929">
            <w:pPr>
              <w:pStyle w:val="TableParagraph"/>
              <w:rPr>
                <w:rFonts w:asciiTheme="majorHAnsi" w:hAnsiTheme="majorHAnsi" w:cs="Times New Roman"/>
              </w:rPr>
            </w:pPr>
          </w:p>
        </w:tc>
        <w:tc>
          <w:tcPr>
            <w:tcW w:w="2203" w:type="dxa"/>
          </w:tcPr>
          <w:p w14:paraId="517AC17A" w14:textId="77777777" w:rsidR="00510929" w:rsidRPr="00C24E8D" w:rsidRDefault="00510929">
            <w:pPr>
              <w:pStyle w:val="TableParagraph"/>
              <w:rPr>
                <w:rFonts w:asciiTheme="majorHAnsi" w:hAnsiTheme="majorHAnsi" w:cs="Times New Roman"/>
              </w:rPr>
            </w:pPr>
          </w:p>
        </w:tc>
        <w:tc>
          <w:tcPr>
            <w:tcW w:w="2265" w:type="dxa"/>
          </w:tcPr>
          <w:p w14:paraId="6D5D42AE" w14:textId="77777777" w:rsidR="00510929" w:rsidRPr="00C24E8D" w:rsidRDefault="00510929">
            <w:pPr>
              <w:pStyle w:val="TableParagraph"/>
              <w:rPr>
                <w:rFonts w:asciiTheme="majorHAnsi" w:hAnsiTheme="majorHAnsi" w:cs="Times New Roman"/>
              </w:rPr>
            </w:pPr>
          </w:p>
        </w:tc>
      </w:tr>
      <w:tr w:rsidR="00510929" w:rsidRPr="00C24E8D" w14:paraId="3C0222C5" w14:textId="77777777">
        <w:trPr>
          <w:trHeight w:val="282"/>
        </w:trPr>
        <w:tc>
          <w:tcPr>
            <w:tcW w:w="2251" w:type="dxa"/>
          </w:tcPr>
          <w:p w14:paraId="3730DA01" w14:textId="77777777" w:rsidR="00510929" w:rsidRPr="00C24E8D" w:rsidRDefault="00510929">
            <w:pPr>
              <w:pStyle w:val="TableParagraph"/>
              <w:rPr>
                <w:rFonts w:asciiTheme="majorHAnsi" w:hAnsiTheme="majorHAnsi" w:cs="Times New Roman"/>
              </w:rPr>
            </w:pPr>
          </w:p>
        </w:tc>
        <w:tc>
          <w:tcPr>
            <w:tcW w:w="2203" w:type="dxa"/>
          </w:tcPr>
          <w:p w14:paraId="682818CD" w14:textId="77777777" w:rsidR="00510929" w:rsidRPr="00C24E8D" w:rsidRDefault="00510929">
            <w:pPr>
              <w:pStyle w:val="TableParagraph"/>
              <w:rPr>
                <w:rFonts w:asciiTheme="majorHAnsi" w:hAnsiTheme="majorHAnsi" w:cs="Times New Roman"/>
              </w:rPr>
            </w:pPr>
          </w:p>
        </w:tc>
        <w:tc>
          <w:tcPr>
            <w:tcW w:w="2265" w:type="dxa"/>
          </w:tcPr>
          <w:p w14:paraId="654C5267" w14:textId="77777777" w:rsidR="00510929" w:rsidRPr="00C24E8D" w:rsidRDefault="00510929">
            <w:pPr>
              <w:pStyle w:val="TableParagraph"/>
              <w:rPr>
                <w:rFonts w:asciiTheme="majorHAnsi" w:hAnsiTheme="majorHAnsi" w:cs="Times New Roman"/>
              </w:rPr>
            </w:pPr>
          </w:p>
        </w:tc>
      </w:tr>
      <w:tr w:rsidR="00510929" w:rsidRPr="00C24E8D" w14:paraId="0913BAF7" w14:textId="77777777">
        <w:trPr>
          <w:trHeight w:val="278"/>
        </w:trPr>
        <w:tc>
          <w:tcPr>
            <w:tcW w:w="2251" w:type="dxa"/>
          </w:tcPr>
          <w:p w14:paraId="38FCA1E1" w14:textId="77777777" w:rsidR="00510929" w:rsidRPr="00C24E8D" w:rsidRDefault="00510929">
            <w:pPr>
              <w:pStyle w:val="TableParagraph"/>
              <w:rPr>
                <w:rFonts w:asciiTheme="majorHAnsi" w:hAnsiTheme="majorHAnsi" w:cs="Times New Roman"/>
              </w:rPr>
            </w:pPr>
          </w:p>
        </w:tc>
        <w:tc>
          <w:tcPr>
            <w:tcW w:w="2203" w:type="dxa"/>
          </w:tcPr>
          <w:p w14:paraId="4EDB0510" w14:textId="77777777" w:rsidR="00510929" w:rsidRPr="00C24E8D" w:rsidRDefault="00510929">
            <w:pPr>
              <w:pStyle w:val="TableParagraph"/>
              <w:rPr>
                <w:rFonts w:asciiTheme="majorHAnsi" w:hAnsiTheme="majorHAnsi" w:cs="Times New Roman"/>
              </w:rPr>
            </w:pPr>
          </w:p>
        </w:tc>
        <w:tc>
          <w:tcPr>
            <w:tcW w:w="2265" w:type="dxa"/>
          </w:tcPr>
          <w:p w14:paraId="435E05DD" w14:textId="77777777" w:rsidR="00510929" w:rsidRPr="00C24E8D" w:rsidRDefault="00510929">
            <w:pPr>
              <w:pStyle w:val="TableParagraph"/>
              <w:rPr>
                <w:rFonts w:asciiTheme="majorHAnsi" w:hAnsiTheme="majorHAnsi" w:cs="Times New Roman"/>
              </w:rPr>
            </w:pPr>
          </w:p>
        </w:tc>
      </w:tr>
      <w:tr w:rsidR="00510929" w:rsidRPr="00C24E8D" w14:paraId="4EA86115" w14:textId="77777777">
        <w:trPr>
          <w:trHeight w:val="282"/>
        </w:trPr>
        <w:tc>
          <w:tcPr>
            <w:tcW w:w="2251" w:type="dxa"/>
          </w:tcPr>
          <w:p w14:paraId="54F85ABD" w14:textId="77777777" w:rsidR="00510929" w:rsidRPr="00C24E8D" w:rsidRDefault="00510929">
            <w:pPr>
              <w:pStyle w:val="TableParagraph"/>
              <w:rPr>
                <w:rFonts w:asciiTheme="majorHAnsi" w:hAnsiTheme="majorHAnsi" w:cs="Times New Roman"/>
              </w:rPr>
            </w:pPr>
          </w:p>
        </w:tc>
        <w:tc>
          <w:tcPr>
            <w:tcW w:w="2203" w:type="dxa"/>
          </w:tcPr>
          <w:p w14:paraId="56BDE9AA" w14:textId="77777777" w:rsidR="00510929" w:rsidRPr="00C24E8D" w:rsidRDefault="00510929">
            <w:pPr>
              <w:pStyle w:val="TableParagraph"/>
              <w:rPr>
                <w:rFonts w:asciiTheme="majorHAnsi" w:hAnsiTheme="majorHAnsi" w:cs="Times New Roman"/>
              </w:rPr>
            </w:pPr>
          </w:p>
        </w:tc>
        <w:tc>
          <w:tcPr>
            <w:tcW w:w="2265" w:type="dxa"/>
          </w:tcPr>
          <w:p w14:paraId="4EB9F2E7" w14:textId="77777777" w:rsidR="00510929" w:rsidRPr="00C24E8D" w:rsidRDefault="00510929">
            <w:pPr>
              <w:pStyle w:val="TableParagraph"/>
              <w:rPr>
                <w:rFonts w:asciiTheme="majorHAnsi" w:hAnsiTheme="majorHAnsi" w:cs="Times New Roman"/>
              </w:rPr>
            </w:pPr>
          </w:p>
        </w:tc>
      </w:tr>
      <w:tr w:rsidR="00510929" w:rsidRPr="00C24E8D" w14:paraId="24B999C3" w14:textId="77777777">
        <w:trPr>
          <w:trHeight w:val="282"/>
        </w:trPr>
        <w:tc>
          <w:tcPr>
            <w:tcW w:w="2251" w:type="dxa"/>
          </w:tcPr>
          <w:p w14:paraId="2CA14250" w14:textId="77777777" w:rsidR="00510929" w:rsidRPr="00C24E8D" w:rsidRDefault="00510929">
            <w:pPr>
              <w:pStyle w:val="TableParagraph"/>
              <w:rPr>
                <w:rFonts w:asciiTheme="majorHAnsi" w:hAnsiTheme="majorHAnsi" w:cs="Times New Roman"/>
              </w:rPr>
            </w:pPr>
          </w:p>
        </w:tc>
        <w:tc>
          <w:tcPr>
            <w:tcW w:w="2203" w:type="dxa"/>
          </w:tcPr>
          <w:p w14:paraId="4179CF2E" w14:textId="77777777" w:rsidR="00510929" w:rsidRPr="00C24E8D" w:rsidRDefault="00510929">
            <w:pPr>
              <w:pStyle w:val="TableParagraph"/>
              <w:rPr>
                <w:rFonts w:asciiTheme="majorHAnsi" w:hAnsiTheme="majorHAnsi" w:cs="Times New Roman"/>
              </w:rPr>
            </w:pPr>
          </w:p>
        </w:tc>
        <w:tc>
          <w:tcPr>
            <w:tcW w:w="2265" w:type="dxa"/>
          </w:tcPr>
          <w:p w14:paraId="790DE290" w14:textId="77777777" w:rsidR="00510929" w:rsidRPr="00C24E8D" w:rsidRDefault="00510929">
            <w:pPr>
              <w:pStyle w:val="TableParagraph"/>
              <w:rPr>
                <w:rFonts w:asciiTheme="majorHAnsi" w:hAnsiTheme="majorHAnsi" w:cs="Times New Roman"/>
              </w:rPr>
            </w:pPr>
          </w:p>
        </w:tc>
      </w:tr>
      <w:tr w:rsidR="00510929" w:rsidRPr="00C24E8D" w14:paraId="1E383B67" w14:textId="77777777">
        <w:trPr>
          <w:trHeight w:val="277"/>
        </w:trPr>
        <w:tc>
          <w:tcPr>
            <w:tcW w:w="2251" w:type="dxa"/>
          </w:tcPr>
          <w:p w14:paraId="7F4C9398" w14:textId="77777777" w:rsidR="00510929" w:rsidRPr="00C24E8D" w:rsidRDefault="00510929">
            <w:pPr>
              <w:pStyle w:val="TableParagraph"/>
              <w:rPr>
                <w:rFonts w:asciiTheme="majorHAnsi" w:hAnsiTheme="majorHAnsi" w:cs="Times New Roman"/>
              </w:rPr>
            </w:pPr>
          </w:p>
        </w:tc>
        <w:tc>
          <w:tcPr>
            <w:tcW w:w="2203" w:type="dxa"/>
          </w:tcPr>
          <w:p w14:paraId="37C7328B" w14:textId="77777777" w:rsidR="00510929" w:rsidRPr="00C24E8D" w:rsidRDefault="00510929">
            <w:pPr>
              <w:pStyle w:val="TableParagraph"/>
              <w:rPr>
                <w:rFonts w:asciiTheme="majorHAnsi" w:hAnsiTheme="majorHAnsi" w:cs="Times New Roman"/>
              </w:rPr>
            </w:pPr>
          </w:p>
        </w:tc>
        <w:tc>
          <w:tcPr>
            <w:tcW w:w="2265" w:type="dxa"/>
          </w:tcPr>
          <w:p w14:paraId="6FEACFF1" w14:textId="77777777" w:rsidR="00510929" w:rsidRPr="00C24E8D" w:rsidRDefault="00510929">
            <w:pPr>
              <w:pStyle w:val="TableParagraph"/>
              <w:rPr>
                <w:rFonts w:asciiTheme="majorHAnsi" w:hAnsiTheme="majorHAnsi" w:cs="Times New Roman"/>
              </w:rPr>
            </w:pPr>
          </w:p>
        </w:tc>
      </w:tr>
      <w:tr w:rsidR="00510929" w:rsidRPr="00C24E8D" w14:paraId="2AFA7F40" w14:textId="77777777">
        <w:trPr>
          <w:trHeight w:val="282"/>
        </w:trPr>
        <w:tc>
          <w:tcPr>
            <w:tcW w:w="2251" w:type="dxa"/>
          </w:tcPr>
          <w:p w14:paraId="6E4B92CA" w14:textId="77777777" w:rsidR="00510929" w:rsidRPr="00C24E8D" w:rsidRDefault="00510929">
            <w:pPr>
              <w:pStyle w:val="TableParagraph"/>
              <w:rPr>
                <w:rFonts w:asciiTheme="majorHAnsi" w:hAnsiTheme="majorHAnsi" w:cs="Times New Roman"/>
              </w:rPr>
            </w:pPr>
          </w:p>
        </w:tc>
        <w:tc>
          <w:tcPr>
            <w:tcW w:w="2203" w:type="dxa"/>
          </w:tcPr>
          <w:p w14:paraId="644B4E4F" w14:textId="77777777" w:rsidR="00510929" w:rsidRPr="00C24E8D" w:rsidRDefault="00510929">
            <w:pPr>
              <w:pStyle w:val="TableParagraph"/>
              <w:rPr>
                <w:rFonts w:asciiTheme="majorHAnsi" w:hAnsiTheme="majorHAnsi" w:cs="Times New Roman"/>
              </w:rPr>
            </w:pPr>
          </w:p>
        </w:tc>
        <w:tc>
          <w:tcPr>
            <w:tcW w:w="2265" w:type="dxa"/>
          </w:tcPr>
          <w:p w14:paraId="38082183" w14:textId="77777777" w:rsidR="00510929" w:rsidRPr="00C24E8D" w:rsidRDefault="00510929">
            <w:pPr>
              <w:pStyle w:val="TableParagraph"/>
              <w:rPr>
                <w:rFonts w:asciiTheme="majorHAnsi" w:hAnsiTheme="majorHAnsi" w:cs="Times New Roman"/>
              </w:rPr>
            </w:pPr>
          </w:p>
        </w:tc>
      </w:tr>
      <w:tr w:rsidR="00510929" w:rsidRPr="00C24E8D" w14:paraId="6D317114" w14:textId="77777777">
        <w:trPr>
          <w:trHeight w:val="282"/>
        </w:trPr>
        <w:tc>
          <w:tcPr>
            <w:tcW w:w="2251" w:type="dxa"/>
          </w:tcPr>
          <w:p w14:paraId="66F079DD" w14:textId="77777777" w:rsidR="00510929" w:rsidRPr="00C24E8D" w:rsidRDefault="00510929">
            <w:pPr>
              <w:pStyle w:val="TableParagraph"/>
              <w:rPr>
                <w:rFonts w:asciiTheme="majorHAnsi" w:hAnsiTheme="majorHAnsi" w:cs="Times New Roman"/>
              </w:rPr>
            </w:pPr>
          </w:p>
        </w:tc>
        <w:tc>
          <w:tcPr>
            <w:tcW w:w="2203" w:type="dxa"/>
          </w:tcPr>
          <w:p w14:paraId="327FF54B" w14:textId="77777777" w:rsidR="00510929" w:rsidRPr="00C24E8D" w:rsidRDefault="00510929">
            <w:pPr>
              <w:pStyle w:val="TableParagraph"/>
              <w:rPr>
                <w:rFonts w:asciiTheme="majorHAnsi" w:hAnsiTheme="majorHAnsi" w:cs="Times New Roman"/>
              </w:rPr>
            </w:pPr>
          </w:p>
        </w:tc>
        <w:tc>
          <w:tcPr>
            <w:tcW w:w="2265" w:type="dxa"/>
          </w:tcPr>
          <w:p w14:paraId="71F20833" w14:textId="77777777" w:rsidR="00510929" w:rsidRPr="00C24E8D" w:rsidRDefault="00510929">
            <w:pPr>
              <w:pStyle w:val="TableParagraph"/>
              <w:rPr>
                <w:rFonts w:asciiTheme="majorHAnsi" w:hAnsiTheme="majorHAnsi" w:cs="Times New Roman"/>
              </w:rPr>
            </w:pPr>
          </w:p>
        </w:tc>
      </w:tr>
      <w:tr w:rsidR="00510929" w:rsidRPr="00C24E8D" w14:paraId="19500B81" w14:textId="77777777">
        <w:trPr>
          <w:trHeight w:val="282"/>
        </w:trPr>
        <w:tc>
          <w:tcPr>
            <w:tcW w:w="2251" w:type="dxa"/>
          </w:tcPr>
          <w:p w14:paraId="1CCC037B" w14:textId="77777777" w:rsidR="00510929" w:rsidRPr="00C24E8D" w:rsidRDefault="00510929">
            <w:pPr>
              <w:pStyle w:val="TableParagraph"/>
              <w:rPr>
                <w:rFonts w:asciiTheme="majorHAnsi" w:hAnsiTheme="majorHAnsi" w:cs="Times New Roman"/>
              </w:rPr>
            </w:pPr>
          </w:p>
        </w:tc>
        <w:tc>
          <w:tcPr>
            <w:tcW w:w="2203" w:type="dxa"/>
          </w:tcPr>
          <w:p w14:paraId="59AE38DC" w14:textId="77777777" w:rsidR="00510929" w:rsidRPr="00C24E8D" w:rsidRDefault="00510929">
            <w:pPr>
              <w:pStyle w:val="TableParagraph"/>
              <w:rPr>
                <w:rFonts w:asciiTheme="majorHAnsi" w:hAnsiTheme="majorHAnsi" w:cs="Times New Roman"/>
              </w:rPr>
            </w:pPr>
          </w:p>
        </w:tc>
        <w:tc>
          <w:tcPr>
            <w:tcW w:w="2265" w:type="dxa"/>
          </w:tcPr>
          <w:p w14:paraId="0BC82C16" w14:textId="77777777" w:rsidR="00510929" w:rsidRPr="00C24E8D" w:rsidRDefault="00510929">
            <w:pPr>
              <w:pStyle w:val="TableParagraph"/>
              <w:rPr>
                <w:rFonts w:asciiTheme="majorHAnsi" w:hAnsiTheme="majorHAnsi" w:cs="Times New Roman"/>
              </w:rPr>
            </w:pPr>
          </w:p>
        </w:tc>
      </w:tr>
      <w:tr w:rsidR="00510929" w:rsidRPr="00C24E8D" w14:paraId="6E41ECA1" w14:textId="77777777">
        <w:trPr>
          <w:trHeight w:val="278"/>
        </w:trPr>
        <w:tc>
          <w:tcPr>
            <w:tcW w:w="2251" w:type="dxa"/>
          </w:tcPr>
          <w:p w14:paraId="2ED62097" w14:textId="77777777" w:rsidR="00510929" w:rsidRPr="00C24E8D" w:rsidRDefault="00510929">
            <w:pPr>
              <w:pStyle w:val="TableParagraph"/>
              <w:rPr>
                <w:rFonts w:asciiTheme="majorHAnsi" w:hAnsiTheme="majorHAnsi" w:cs="Times New Roman"/>
              </w:rPr>
            </w:pPr>
          </w:p>
        </w:tc>
        <w:tc>
          <w:tcPr>
            <w:tcW w:w="2203" w:type="dxa"/>
          </w:tcPr>
          <w:p w14:paraId="67AD1AB1" w14:textId="77777777" w:rsidR="00510929" w:rsidRPr="00C24E8D" w:rsidRDefault="00510929">
            <w:pPr>
              <w:pStyle w:val="TableParagraph"/>
              <w:rPr>
                <w:rFonts w:asciiTheme="majorHAnsi" w:hAnsiTheme="majorHAnsi" w:cs="Times New Roman"/>
              </w:rPr>
            </w:pPr>
          </w:p>
        </w:tc>
        <w:tc>
          <w:tcPr>
            <w:tcW w:w="2265" w:type="dxa"/>
          </w:tcPr>
          <w:p w14:paraId="76E5F055" w14:textId="77777777" w:rsidR="00510929" w:rsidRPr="00C24E8D" w:rsidRDefault="00510929">
            <w:pPr>
              <w:pStyle w:val="TableParagraph"/>
              <w:rPr>
                <w:rFonts w:asciiTheme="majorHAnsi" w:hAnsiTheme="majorHAnsi" w:cs="Times New Roman"/>
              </w:rPr>
            </w:pPr>
          </w:p>
        </w:tc>
      </w:tr>
      <w:tr w:rsidR="00510929" w:rsidRPr="00C24E8D" w14:paraId="197ADD98" w14:textId="77777777">
        <w:trPr>
          <w:trHeight w:val="282"/>
        </w:trPr>
        <w:tc>
          <w:tcPr>
            <w:tcW w:w="2251" w:type="dxa"/>
          </w:tcPr>
          <w:p w14:paraId="721FD126" w14:textId="77777777" w:rsidR="00510929" w:rsidRPr="00C24E8D" w:rsidRDefault="00510929">
            <w:pPr>
              <w:pStyle w:val="TableParagraph"/>
              <w:rPr>
                <w:rFonts w:asciiTheme="majorHAnsi" w:hAnsiTheme="majorHAnsi" w:cs="Times New Roman"/>
              </w:rPr>
            </w:pPr>
          </w:p>
        </w:tc>
        <w:tc>
          <w:tcPr>
            <w:tcW w:w="2203" w:type="dxa"/>
          </w:tcPr>
          <w:p w14:paraId="49A797F7" w14:textId="77777777" w:rsidR="00510929" w:rsidRPr="00C24E8D" w:rsidRDefault="00510929">
            <w:pPr>
              <w:pStyle w:val="TableParagraph"/>
              <w:rPr>
                <w:rFonts w:asciiTheme="majorHAnsi" w:hAnsiTheme="majorHAnsi" w:cs="Times New Roman"/>
              </w:rPr>
            </w:pPr>
          </w:p>
        </w:tc>
        <w:tc>
          <w:tcPr>
            <w:tcW w:w="2265" w:type="dxa"/>
          </w:tcPr>
          <w:p w14:paraId="3D7DADA1" w14:textId="77777777" w:rsidR="00510929" w:rsidRPr="00C24E8D" w:rsidRDefault="00510929">
            <w:pPr>
              <w:pStyle w:val="TableParagraph"/>
              <w:rPr>
                <w:rFonts w:asciiTheme="majorHAnsi" w:hAnsiTheme="majorHAnsi" w:cs="Times New Roman"/>
              </w:rPr>
            </w:pPr>
          </w:p>
        </w:tc>
      </w:tr>
      <w:tr w:rsidR="00510929" w:rsidRPr="00C24E8D" w14:paraId="5934E3D4" w14:textId="77777777">
        <w:trPr>
          <w:trHeight w:val="282"/>
        </w:trPr>
        <w:tc>
          <w:tcPr>
            <w:tcW w:w="2251" w:type="dxa"/>
          </w:tcPr>
          <w:p w14:paraId="1993DD79" w14:textId="77777777" w:rsidR="00510929" w:rsidRPr="00C24E8D" w:rsidRDefault="00510929">
            <w:pPr>
              <w:pStyle w:val="TableParagraph"/>
              <w:rPr>
                <w:rFonts w:asciiTheme="majorHAnsi" w:hAnsiTheme="majorHAnsi" w:cs="Times New Roman"/>
              </w:rPr>
            </w:pPr>
          </w:p>
        </w:tc>
        <w:tc>
          <w:tcPr>
            <w:tcW w:w="2203" w:type="dxa"/>
          </w:tcPr>
          <w:p w14:paraId="58A428D9" w14:textId="77777777" w:rsidR="00510929" w:rsidRPr="00C24E8D" w:rsidRDefault="00510929">
            <w:pPr>
              <w:pStyle w:val="TableParagraph"/>
              <w:rPr>
                <w:rFonts w:asciiTheme="majorHAnsi" w:hAnsiTheme="majorHAnsi" w:cs="Times New Roman"/>
              </w:rPr>
            </w:pPr>
          </w:p>
        </w:tc>
        <w:tc>
          <w:tcPr>
            <w:tcW w:w="2265" w:type="dxa"/>
          </w:tcPr>
          <w:p w14:paraId="2CBFE805" w14:textId="77777777" w:rsidR="00510929" w:rsidRPr="00C24E8D" w:rsidRDefault="00510929">
            <w:pPr>
              <w:pStyle w:val="TableParagraph"/>
              <w:rPr>
                <w:rFonts w:asciiTheme="majorHAnsi" w:hAnsiTheme="majorHAnsi" w:cs="Times New Roman"/>
              </w:rPr>
            </w:pPr>
          </w:p>
        </w:tc>
      </w:tr>
      <w:tr w:rsidR="00510929" w:rsidRPr="00C24E8D" w14:paraId="4483868E" w14:textId="77777777">
        <w:trPr>
          <w:trHeight w:val="278"/>
        </w:trPr>
        <w:tc>
          <w:tcPr>
            <w:tcW w:w="2251" w:type="dxa"/>
          </w:tcPr>
          <w:p w14:paraId="5D1517F4" w14:textId="77777777" w:rsidR="00510929" w:rsidRPr="00C24E8D" w:rsidRDefault="00510929">
            <w:pPr>
              <w:pStyle w:val="TableParagraph"/>
              <w:rPr>
                <w:rFonts w:asciiTheme="majorHAnsi" w:hAnsiTheme="majorHAnsi" w:cs="Times New Roman"/>
              </w:rPr>
            </w:pPr>
          </w:p>
        </w:tc>
        <w:tc>
          <w:tcPr>
            <w:tcW w:w="2203" w:type="dxa"/>
          </w:tcPr>
          <w:p w14:paraId="0D44C09D" w14:textId="77777777" w:rsidR="00510929" w:rsidRPr="00C24E8D" w:rsidRDefault="00510929">
            <w:pPr>
              <w:pStyle w:val="TableParagraph"/>
              <w:rPr>
                <w:rFonts w:asciiTheme="majorHAnsi" w:hAnsiTheme="majorHAnsi" w:cs="Times New Roman"/>
              </w:rPr>
            </w:pPr>
          </w:p>
        </w:tc>
        <w:tc>
          <w:tcPr>
            <w:tcW w:w="2265" w:type="dxa"/>
          </w:tcPr>
          <w:p w14:paraId="219DF9C4" w14:textId="77777777" w:rsidR="00510929" w:rsidRPr="00C24E8D" w:rsidRDefault="00510929">
            <w:pPr>
              <w:pStyle w:val="TableParagraph"/>
              <w:rPr>
                <w:rFonts w:asciiTheme="majorHAnsi" w:hAnsiTheme="majorHAnsi" w:cs="Times New Roman"/>
              </w:rPr>
            </w:pPr>
          </w:p>
        </w:tc>
      </w:tr>
      <w:tr w:rsidR="00510929" w:rsidRPr="00C24E8D" w14:paraId="34A07738" w14:textId="77777777">
        <w:trPr>
          <w:trHeight w:val="282"/>
        </w:trPr>
        <w:tc>
          <w:tcPr>
            <w:tcW w:w="2251" w:type="dxa"/>
          </w:tcPr>
          <w:p w14:paraId="04CDD1D4" w14:textId="77777777" w:rsidR="00510929" w:rsidRPr="00C24E8D" w:rsidRDefault="00510929">
            <w:pPr>
              <w:pStyle w:val="TableParagraph"/>
              <w:rPr>
                <w:rFonts w:asciiTheme="majorHAnsi" w:hAnsiTheme="majorHAnsi" w:cs="Times New Roman"/>
              </w:rPr>
            </w:pPr>
          </w:p>
        </w:tc>
        <w:tc>
          <w:tcPr>
            <w:tcW w:w="2203" w:type="dxa"/>
          </w:tcPr>
          <w:p w14:paraId="66F75621" w14:textId="77777777" w:rsidR="00510929" w:rsidRPr="00C24E8D" w:rsidRDefault="00510929">
            <w:pPr>
              <w:pStyle w:val="TableParagraph"/>
              <w:rPr>
                <w:rFonts w:asciiTheme="majorHAnsi" w:hAnsiTheme="majorHAnsi" w:cs="Times New Roman"/>
              </w:rPr>
            </w:pPr>
          </w:p>
        </w:tc>
        <w:tc>
          <w:tcPr>
            <w:tcW w:w="2265" w:type="dxa"/>
          </w:tcPr>
          <w:p w14:paraId="39B01EF5" w14:textId="77777777" w:rsidR="00510929" w:rsidRPr="00C24E8D" w:rsidRDefault="00510929">
            <w:pPr>
              <w:pStyle w:val="TableParagraph"/>
              <w:rPr>
                <w:rFonts w:asciiTheme="majorHAnsi" w:hAnsiTheme="majorHAnsi" w:cs="Times New Roman"/>
              </w:rPr>
            </w:pPr>
          </w:p>
        </w:tc>
      </w:tr>
      <w:tr w:rsidR="00510929" w:rsidRPr="00C24E8D" w14:paraId="4F4A71E3" w14:textId="77777777">
        <w:trPr>
          <w:trHeight w:val="282"/>
        </w:trPr>
        <w:tc>
          <w:tcPr>
            <w:tcW w:w="2251" w:type="dxa"/>
          </w:tcPr>
          <w:p w14:paraId="0B0A6D7F" w14:textId="77777777" w:rsidR="00510929" w:rsidRPr="00C24E8D" w:rsidRDefault="00510929">
            <w:pPr>
              <w:pStyle w:val="TableParagraph"/>
              <w:rPr>
                <w:rFonts w:asciiTheme="majorHAnsi" w:hAnsiTheme="majorHAnsi" w:cs="Times New Roman"/>
              </w:rPr>
            </w:pPr>
          </w:p>
        </w:tc>
        <w:tc>
          <w:tcPr>
            <w:tcW w:w="2203" w:type="dxa"/>
          </w:tcPr>
          <w:p w14:paraId="2A1765EC" w14:textId="77777777" w:rsidR="00510929" w:rsidRPr="00C24E8D" w:rsidRDefault="00510929">
            <w:pPr>
              <w:pStyle w:val="TableParagraph"/>
              <w:rPr>
                <w:rFonts w:asciiTheme="majorHAnsi" w:hAnsiTheme="majorHAnsi" w:cs="Times New Roman"/>
              </w:rPr>
            </w:pPr>
          </w:p>
        </w:tc>
        <w:tc>
          <w:tcPr>
            <w:tcW w:w="2265" w:type="dxa"/>
          </w:tcPr>
          <w:p w14:paraId="5EADDED5" w14:textId="77777777" w:rsidR="00510929" w:rsidRPr="00C24E8D" w:rsidRDefault="00510929">
            <w:pPr>
              <w:pStyle w:val="TableParagraph"/>
              <w:rPr>
                <w:rFonts w:asciiTheme="majorHAnsi" w:hAnsiTheme="majorHAnsi" w:cs="Times New Roman"/>
              </w:rPr>
            </w:pPr>
          </w:p>
        </w:tc>
      </w:tr>
      <w:tr w:rsidR="00510929" w:rsidRPr="00C24E8D" w14:paraId="5E29FF12" w14:textId="77777777">
        <w:trPr>
          <w:trHeight w:val="277"/>
        </w:trPr>
        <w:tc>
          <w:tcPr>
            <w:tcW w:w="2251" w:type="dxa"/>
          </w:tcPr>
          <w:p w14:paraId="75FFE981" w14:textId="77777777" w:rsidR="00510929" w:rsidRPr="00C24E8D" w:rsidRDefault="00510929">
            <w:pPr>
              <w:pStyle w:val="TableParagraph"/>
              <w:rPr>
                <w:rFonts w:asciiTheme="majorHAnsi" w:hAnsiTheme="majorHAnsi" w:cs="Times New Roman"/>
              </w:rPr>
            </w:pPr>
          </w:p>
        </w:tc>
        <w:tc>
          <w:tcPr>
            <w:tcW w:w="2203" w:type="dxa"/>
          </w:tcPr>
          <w:p w14:paraId="75ADE41C" w14:textId="77777777" w:rsidR="00510929" w:rsidRPr="00C24E8D" w:rsidRDefault="00510929">
            <w:pPr>
              <w:pStyle w:val="TableParagraph"/>
              <w:rPr>
                <w:rFonts w:asciiTheme="majorHAnsi" w:hAnsiTheme="majorHAnsi" w:cs="Times New Roman"/>
              </w:rPr>
            </w:pPr>
          </w:p>
        </w:tc>
        <w:tc>
          <w:tcPr>
            <w:tcW w:w="2265" w:type="dxa"/>
          </w:tcPr>
          <w:p w14:paraId="2B14F5E4" w14:textId="77777777" w:rsidR="00510929" w:rsidRPr="00C24E8D" w:rsidRDefault="00510929">
            <w:pPr>
              <w:pStyle w:val="TableParagraph"/>
              <w:rPr>
                <w:rFonts w:asciiTheme="majorHAnsi" w:hAnsiTheme="majorHAnsi" w:cs="Times New Roman"/>
              </w:rPr>
            </w:pPr>
          </w:p>
        </w:tc>
      </w:tr>
      <w:tr w:rsidR="00510929" w:rsidRPr="00C24E8D" w14:paraId="3480B3D5" w14:textId="77777777">
        <w:trPr>
          <w:trHeight w:val="282"/>
        </w:trPr>
        <w:tc>
          <w:tcPr>
            <w:tcW w:w="2251" w:type="dxa"/>
          </w:tcPr>
          <w:p w14:paraId="0C2B4E2D" w14:textId="77777777" w:rsidR="00510929" w:rsidRPr="00C24E8D" w:rsidRDefault="00510929">
            <w:pPr>
              <w:pStyle w:val="TableParagraph"/>
              <w:rPr>
                <w:rFonts w:asciiTheme="majorHAnsi" w:hAnsiTheme="majorHAnsi" w:cs="Times New Roman"/>
              </w:rPr>
            </w:pPr>
          </w:p>
        </w:tc>
        <w:tc>
          <w:tcPr>
            <w:tcW w:w="2203" w:type="dxa"/>
          </w:tcPr>
          <w:p w14:paraId="7462D8C1" w14:textId="77777777" w:rsidR="00510929" w:rsidRPr="00C24E8D" w:rsidRDefault="00510929">
            <w:pPr>
              <w:pStyle w:val="TableParagraph"/>
              <w:rPr>
                <w:rFonts w:asciiTheme="majorHAnsi" w:hAnsiTheme="majorHAnsi" w:cs="Times New Roman"/>
              </w:rPr>
            </w:pPr>
          </w:p>
        </w:tc>
        <w:tc>
          <w:tcPr>
            <w:tcW w:w="2265" w:type="dxa"/>
          </w:tcPr>
          <w:p w14:paraId="0F225E1A" w14:textId="77777777" w:rsidR="00510929" w:rsidRPr="00C24E8D" w:rsidRDefault="00510929">
            <w:pPr>
              <w:pStyle w:val="TableParagraph"/>
              <w:rPr>
                <w:rFonts w:asciiTheme="majorHAnsi" w:hAnsiTheme="majorHAnsi" w:cs="Times New Roman"/>
              </w:rPr>
            </w:pPr>
          </w:p>
        </w:tc>
      </w:tr>
      <w:tr w:rsidR="00510929" w:rsidRPr="00C24E8D" w14:paraId="68C49EC2" w14:textId="77777777">
        <w:trPr>
          <w:trHeight w:val="282"/>
        </w:trPr>
        <w:tc>
          <w:tcPr>
            <w:tcW w:w="2251" w:type="dxa"/>
          </w:tcPr>
          <w:p w14:paraId="487FC88C" w14:textId="77777777" w:rsidR="00510929" w:rsidRPr="00C24E8D" w:rsidRDefault="00510929">
            <w:pPr>
              <w:pStyle w:val="TableParagraph"/>
              <w:rPr>
                <w:rFonts w:asciiTheme="majorHAnsi" w:hAnsiTheme="majorHAnsi" w:cs="Times New Roman"/>
              </w:rPr>
            </w:pPr>
          </w:p>
        </w:tc>
        <w:tc>
          <w:tcPr>
            <w:tcW w:w="2203" w:type="dxa"/>
          </w:tcPr>
          <w:p w14:paraId="693D785A" w14:textId="77777777" w:rsidR="00510929" w:rsidRPr="00C24E8D" w:rsidRDefault="00510929">
            <w:pPr>
              <w:pStyle w:val="TableParagraph"/>
              <w:rPr>
                <w:rFonts w:asciiTheme="majorHAnsi" w:hAnsiTheme="majorHAnsi" w:cs="Times New Roman"/>
              </w:rPr>
            </w:pPr>
          </w:p>
        </w:tc>
        <w:tc>
          <w:tcPr>
            <w:tcW w:w="2265" w:type="dxa"/>
          </w:tcPr>
          <w:p w14:paraId="763EF832" w14:textId="77777777" w:rsidR="00510929" w:rsidRPr="00C24E8D" w:rsidRDefault="00510929">
            <w:pPr>
              <w:pStyle w:val="TableParagraph"/>
              <w:rPr>
                <w:rFonts w:asciiTheme="majorHAnsi" w:hAnsiTheme="majorHAnsi" w:cs="Times New Roman"/>
              </w:rPr>
            </w:pPr>
          </w:p>
        </w:tc>
      </w:tr>
      <w:tr w:rsidR="00510929" w:rsidRPr="00C24E8D" w14:paraId="75BD6CF8" w14:textId="77777777">
        <w:trPr>
          <w:trHeight w:val="282"/>
        </w:trPr>
        <w:tc>
          <w:tcPr>
            <w:tcW w:w="2251" w:type="dxa"/>
          </w:tcPr>
          <w:p w14:paraId="5A0B5769" w14:textId="77777777" w:rsidR="00510929" w:rsidRPr="00C24E8D" w:rsidRDefault="00510929">
            <w:pPr>
              <w:pStyle w:val="TableParagraph"/>
              <w:rPr>
                <w:rFonts w:asciiTheme="majorHAnsi" w:hAnsiTheme="majorHAnsi" w:cs="Times New Roman"/>
              </w:rPr>
            </w:pPr>
          </w:p>
        </w:tc>
        <w:tc>
          <w:tcPr>
            <w:tcW w:w="2203" w:type="dxa"/>
          </w:tcPr>
          <w:p w14:paraId="0025364F" w14:textId="77777777" w:rsidR="00510929" w:rsidRPr="00C24E8D" w:rsidRDefault="00510929">
            <w:pPr>
              <w:pStyle w:val="TableParagraph"/>
              <w:rPr>
                <w:rFonts w:asciiTheme="majorHAnsi" w:hAnsiTheme="majorHAnsi" w:cs="Times New Roman"/>
              </w:rPr>
            </w:pPr>
          </w:p>
        </w:tc>
        <w:tc>
          <w:tcPr>
            <w:tcW w:w="2265" w:type="dxa"/>
          </w:tcPr>
          <w:p w14:paraId="2EA11C0A" w14:textId="77777777" w:rsidR="00510929" w:rsidRPr="00C24E8D" w:rsidRDefault="00510929">
            <w:pPr>
              <w:pStyle w:val="TableParagraph"/>
              <w:rPr>
                <w:rFonts w:asciiTheme="majorHAnsi" w:hAnsiTheme="majorHAnsi" w:cs="Times New Roman"/>
              </w:rPr>
            </w:pPr>
          </w:p>
        </w:tc>
      </w:tr>
      <w:tr w:rsidR="00510929" w:rsidRPr="00C24E8D" w14:paraId="34744C84" w14:textId="77777777">
        <w:trPr>
          <w:trHeight w:val="278"/>
        </w:trPr>
        <w:tc>
          <w:tcPr>
            <w:tcW w:w="2251" w:type="dxa"/>
          </w:tcPr>
          <w:p w14:paraId="7F0A5D4D" w14:textId="77777777" w:rsidR="00510929" w:rsidRPr="00C24E8D" w:rsidRDefault="00510929">
            <w:pPr>
              <w:pStyle w:val="TableParagraph"/>
              <w:rPr>
                <w:rFonts w:asciiTheme="majorHAnsi" w:hAnsiTheme="majorHAnsi" w:cs="Times New Roman"/>
              </w:rPr>
            </w:pPr>
          </w:p>
        </w:tc>
        <w:tc>
          <w:tcPr>
            <w:tcW w:w="2203" w:type="dxa"/>
          </w:tcPr>
          <w:p w14:paraId="4BAA52E0" w14:textId="77777777" w:rsidR="00510929" w:rsidRPr="00C24E8D" w:rsidRDefault="00510929">
            <w:pPr>
              <w:pStyle w:val="TableParagraph"/>
              <w:rPr>
                <w:rFonts w:asciiTheme="majorHAnsi" w:hAnsiTheme="majorHAnsi" w:cs="Times New Roman"/>
              </w:rPr>
            </w:pPr>
          </w:p>
        </w:tc>
        <w:tc>
          <w:tcPr>
            <w:tcW w:w="2265" w:type="dxa"/>
          </w:tcPr>
          <w:p w14:paraId="603A379C" w14:textId="77777777" w:rsidR="00510929" w:rsidRPr="00C24E8D" w:rsidRDefault="00510929">
            <w:pPr>
              <w:pStyle w:val="TableParagraph"/>
              <w:rPr>
                <w:rFonts w:asciiTheme="majorHAnsi" w:hAnsiTheme="majorHAnsi" w:cs="Times New Roman"/>
              </w:rPr>
            </w:pPr>
          </w:p>
        </w:tc>
      </w:tr>
      <w:tr w:rsidR="00510929" w:rsidRPr="00C24E8D" w14:paraId="617DF9ED" w14:textId="77777777">
        <w:trPr>
          <w:trHeight w:val="282"/>
        </w:trPr>
        <w:tc>
          <w:tcPr>
            <w:tcW w:w="2251" w:type="dxa"/>
          </w:tcPr>
          <w:p w14:paraId="6CA82C8E" w14:textId="77777777" w:rsidR="00510929" w:rsidRPr="00C24E8D" w:rsidRDefault="00510929">
            <w:pPr>
              <w:pStyle w:val="TableParagraph"/>
              <w:rPr>
                <w:rFonts w:asciiTheme="majorHAnsi" w:hAnsiTheme="majorHAnsi" w:cs="Times New Roman"/>
              </w:rPr>
            </w:pPr>
          </w:p>
        </w:tc>
        <w:tc>
          <w:tcPr>
            <w:tcW w:w="2203" w:type="dxa"/>
          </w:tcPr>
          <w:p w14:paraId="0AC2442B" w14:textId="77777777" w:rsidR="00510929" w:rsidRPr="00C24E8D" w:rsidRDefault="00510929">
            <w:pPr>
              <w:pStyle w:val="TableParagraph"/>
              <w:rPr>
                <w:rFonts w:asciiTheme="majorHAnsi" w:hAnsiTheme="majorHAnsi" w:cs="Times New Roman"/>
              </w:rPr>
            </w:pPr>
          </w:p>
        </w:tc>
        <w:tc>
          <w:tcPr>
            <w:tcW w:w="2265" w:type="dxa"/>
          </w:tcPr>
          <w:p w14:paraId="59BDCD68" w14:textId="77777777" w:rsidR="00510929" w:rsidRPr="00C24E8D" w:rsidRDefault="00510929">
            <w:pPr>
              <w:pStyle w:val="TableParagraph"/>
              <w:rPr>
                <w:rFonts w:asciiTheme="majorHAnsi" w:hAnsiTheme="majorHAnsi" w:cs="Times New Roman"/>
              </w:rPr>
            </w:pPr>
          </w:p>
        </w:tc>
      </w:tr>
    </w:tbl>
    <w:p w14:paraId="77C7ECD9" w14:textId="77777777" w:rsidR="00510929" w:rsidRDefault="00510929">
      <w:pPr>
        <w:rPr>
          <w:rFonts w:asciiTheme="majorHAnsi" w:hAnsiTheme="majorHAnsi" w:cs="Times New Roman"/>
        </w:rPr>
      </w:pPr>
    </w:p>
    <w:p w14:paraId="4BD63831" w14:textId="77777777" w:rsidR="00780D54" w:rsidRDefault="00780D54">
      <w:pPr>
        <w:rPr>
          <w:rFonts w:asciiTheme="majorHAnsi" w:hAnsiTheme="majorHAnsi" w:cs="Times New Roman"/>
        </w:rPr>
      </w:pPr>
    </w:p>
    <w:p w14:paraId="74369746" w14:textId="77777777" w:rsidR="00780D54" w:rsidRDefault="00780D54" w:rsidP="00780D54">
      <w:pPr>
        <w:pStyle w:val="ListParagraph"/>
        <w:rPr>
          <w:rFonts w:asciiTheme="majorHAnsi" w:hAnsiTheme="majorHAnsi" w:cs="Times New Roman"/>
        </w:rPr>
      </w:pPr>
      <w:r w:rsidRPr="00780D54">
        <w:rPr>
          <w:rFonts w:asciiTheme="majorHAnsi" w:hAnsiTheme="majorHAnsi" w:cs="Times New Roman"/>
          <w:b/>
          <w:bCs/>
        </w:rPr>
        <w:t>Assumptions:</w:t>
      </w:r>
      <w:r w:rsidRPr="001E241E">
        <w:rPr>
          <w:rFonts w:asciiTheme="majorHAnsi" w:hAnsiTheme="majorHAnsi" w:cs="Times New Roman"/>
        </w:rPr>
        <w:t xml:space="preserve">  </w:t>
      </w:r>
      <w:r>
        <w:rPr>
          <w:rFonts w:asciiTheme="majorHAnsi" w:hAnsiTheme="majorHAnsi" w:cs="Times New Roman"/>
        </w:rPr>
        <w:t>List Assumptions (if any) below including financial impact if applicable</w:t>
      </w:r>
      <w:r w:rsidRPr="001E241E">
        <w:rPr>
          <w:rFonts w:asciiTheme="majorHAnsi" w:hAnsiTheme="majorHAnsi" w:cs="Times New Roman"/>
        </w:rPr>
        <w:t xml:space="preserve">. </w:t>
      </w:r>
    </w:p>
    <w:p w14:paraId="6D5652B6" w14:textId="77777777" w:rsidR="00780D54" w:rsidRPr="00C24E8D" w:rsidRDefault="00780D54">
      <w:pPr>
        <w:rPr>
          <w:rFonts w:asciiTheme="majorHAnsi" w:hAnsiTheme="majorHAnsi" w:cs="Times New Roman"/>
        </w:rPr>
        <w:sectPr w:rsidR="00780D54" w:rsidRPr="00C24E8D" w:rsidSect="00295312">
          <w:headerReference w:type="default" r:id="rId47"/>
          <w:pgSz w:w="12240" w:h="15840"/>
          <w:pgMar w:top="640" w:right="1180" w:bottom="1220" w:left="1180" w:header="432" w:footer="720" w:gutter="0"/>
          <w:cols w:space="720"/>
          <w:docGrid w:linePitch="299"/>
        </w:sectPr>
      </w:pPr>
    </w:p>
    <w:p w14:paraId="23AFFABE" w14:textId="7F2F86B2" w:rsidR="00510929" w:rsidRDefault="00BA222F" w:rsidP="00196F3E">
      <w:pPr>
        <w:pStyle w:val="Head4"/>
      </w:pPr>
      <w:bookmarkStart w:id="88" w:name="_Toc89354719"/>
      <w:bookmarkStart w:id="89" w:name="_Toc94519997"/>
      <w:r w:rsidRPr="00C24E8D">
        <w:t>Attachment</w:t>
      </w:r>
      <w:r w:rsidRPr="00C24E8D">
        <w:rPr>
          <w:spacing w:val="-1"/>
        </w:rPr>
        <w:t xml:space="preserve"> </w:t>
      </w:r>
      <w:bookmarkEnd w:id="88"/>
      <w:r w:rsidR="00463A6E">
        <w:t>E</w:t>
      </w:r>
      <w:r w:rsidR="003876DB">
        <w:t xml:space="preserve"> - </w:t>
      </w:r>
      <w:bookmarkStart w:id="90" w:name="_Toc89354720"/>
      <w:r w:rsidRPr="00C24E8D">
        <w:t>Beverage</w:t>
      </w:r>
      <w:r w:rsidRPr="00C24E8D">
        <w:rPr>
          <w:spacing w:val="-12"/>
        </w:rPr>
        <w:t xml:space="preserve"> </w:t>
      </w:r>
      <w:r w:rsidRPr="00C24E8D">
        <w:t>Vending</w:t>
      </w:r>
      <w:r w:rsidRPr="00C24E8D">
        <w:rPr>
          <w:spacing w:val="-11"/>
        </w:rPr>
        <w:t xml:space="preserve"> </w:t>
      </w:r>
      <w:r w:rsidRPr="00C24E8D">
        <w:t>Proposed</w:t>
      </w:r>
      <w:r w:rsidRPr="00C24E8D">
        <w:rPr>
          <w:spacing w:val="-10"/>
        </w:rPr>
        <w:t xml:space="preserve"> </w:t>
      </w:r>
      <w:r w:rsidRPr="00C24E8D">
        <w:t>Products,</w:t>
      </w:r>
      <w:r w:rsidRPr="00C24E8D">
        <w:rPr>
          <w:spacing w:val="-12"/>
        </w:rPr>
        <w:t xml:space="preserve"> </w:t>
      </w:r>
      <w:r w:rsidRPr="00C24E8D">
        <w:t>Sizes,</w:t>
      </w:r>
      <w:r w:rsidRPr="00C24E8D">
        <w:rPr>
          <w:spacing w:val="-11"/>
        </w:rPr>
        <w:t xml:space="preserve"> </w:t>
      </w:r>
      <w:r w:rsidRPr="00C24E8D">
        <w:t>and</w:t>
      </w:r>
      <w:r w:rsidRPr="00C24E8D">
        <w:rPr>
          <w:spacing w:val="-11"/>
        </w:rPr>
        <w:t xml:space="preserve"> </w:t>
      </w:r>
      <w:r w:rsidRPr="00C24E8D">
        <w:t>Prices</w:t>
      </w:r>
      <w:bookmarkEnd w:id="90"/>
      <w:r w:rsidR="00BF488D">
        <w:t xml:space="preserve"> Sheet</w:t>
      </w:r>
      <w:bookmarkEnd w:id="89"/>
    </w:p>
    <w:p w14:paraId="313310C8" w14:textId="77777777" w:rsidR="00CF5417" w:rsidRDefault="00CF5417" w:rsidP="00196F3E">
      <w:pPr>
        <w:pStyle w:val="Head4"/>
      </w:pPr>
    </w:p>
    <w:p w14:paraId="0F17A69F" w14:textId="77777777" w:rsidR="00CF5417" w:rsidRPr="00BF488D" w:rsidRDefault="00CF5417" w:rsidP="00CF5417">
      <w:pPr>
        <w:pStyle w:val="ListParagraph"/>
      </w:pPr>
      <w:r w:rsidRPr="00BF488D">
        <w:rPr>
          <w:b/>
          <w:bCs/>
        </w:rPr>
        <w:t>Instructions:</w:t>
      </w:r>
    </w:p>
    <w:p w14:paraId="195FCCB3" w14:textId="02F6BBD2" w:rsidR="00510929" w:rsidRPr="00BF488D" w:rsidRDefault="00CF5417" w:rsidP="00B16961">
      <w:pPr>
        <w:pStyle w:val="ListParagraph"/>
      </w:pPr>
      <w:r w:rsidRPr="00BF488D">
        <w:t>All</w:t>
      </w:r>
      <w:r w:rsidRPr="00BF488D">
        <w:rPr>
          <w:spacing w:val="-2"/>
        </w:rPr>
        <w:t xml:space="preserve"> </w:t>
      </w:r>
      <w:r w:rsidRPr="00BF488D">
        <w:t>Respondents</w:t>
      </w:r>
      <w:r w:rsidRPr="00BF488D">
        <w:rPr>
          <w:spacing w:val="-1"/>
        </w:rPr>
        <w:t xml:space="preserve"> </w:t>
      </w:r>
      <w:r w:rsidRPr="00BF488D">
        <w:t>to</w:t>
      </w:r>
      <w:r w:rsidRPr="00BF488D">
        <w:rPr>
          <w:spacing w:val="-1"/>
        </w:rPr>
        <w:t xml:space="preserve"> </w:t>
      </w:r>
      <w:r w:rsidRPr="00BF488D">
        <w:t>complete</w:t>
      </w:r>
      <w:r w:rsidRPr="00BF488D">
        <w:rPr>
          <w:spacing w:val="-2"/>
        </w:rPr>
        <w:t xml:space="preserve"> </w:t>
      </w:r>
      <w:r w:rsidRPr="00BF488D">
        <w:t>the</w:t>
      </w:r>
      <w:r w:rsidRPr="00BF488D">
        <w:rPr>
          <w:b/>
          <w:bCs/>
        </w:rPr>
        <w:t xml:space="preserve"> </w:t>
      </w:r>
      <w:r w:rsidRPr="00BF488D">
        <w:rPr>
          <w:b/>
          <w:bCs/>
          <w:u w:color="000000"/>
        </w:rPr>
        <w:t xml:space="preserve">Beverage Vending Proposed Products, Sizes, and Prices </w:t>
      </w:r>
      <w:r w:rsidRPr="00BF488D">
        <w:rPr>
          <w:u w:color="000000"/>
        </w:rPr>
        <w:t>sheet</w:t>
      </w:r>
      <w:r w:rsidR="005C2378" w:rsidRPr="00BF488D">
        <w:rPr>
          <w:b/>
          <w:bCs/>
          <w:u w:color="000000"/>
        </w:rPr>
        <w:t xml:space="preserve"> </w:t>
      </w:r>
      <w:r w:rsidR="005C2378" w:rsidRPr="00BF488D">
        <w:rPr>
          <w:u w:color="000000"/>
        </w:rPr>
        <w:t>below</w:t>
      </w:r>
      <w:r w:rsidRPr="00BF488D">
        <w:rPr>
          <w:b/>
          <w:bCs/>
          <w:u w:color="000000"/>
        </w:rPr>
        <w:t xml:space="preserve"> </w:t>
      </w:r>
      <w:r w:rsidRPr="00BF488D">
        <w:t xml:space="preserve">as provided and submit within your Proposal.  If pricing is dependent on any assumptions that are not specifically stated on the sheet, please list those assumptions accordingly.  </w:t>
      </w:r>
      <w:r w:rsidR="00986C10" w:rsidRPr="00BF488D">
        <w:t xml:space="preserve">Upon Proposal award, all pricing and/or discounts must be firm for a period of two (2) years.  </w:t>
      </w:r>
      <w:r w:rsidRPr="00BF488D">
        <w:t>Pricing must be valid for one hundred twenty (120) days following the Proposal due date and time.</w:t>
      </w:r>
      <w:r w:rsidR="00B16961" w:rsidRPr="00BF488D">
        <w:t xml:space="preserve"> Do not include state or local sales taxes in </w:t>
      </w:r>
      <w:r w:rsidR="007104AE" w:rsidRPr="00BF488D">
        <w:t>Proposal</w:t>
      </w:r>
      <w:r w:rsidR="00B16961" w:rsidRPr="00BF488D">
        <w:t xml:space="preserve"> price.</w:t>
      </w:r>
    </w:p>
    <w:p w14:paraId="0B3CA594" w14:textId="77777777" w:rsidR="00510929" w:rsidRPr="00C24E8D" w:rsidRDefault="00510929" w:rsidP="00530E2E">
      <w:pPr>
        <w:pStyle w:val="BodyText"/>
      </w:pP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3293"/>
        <w:gridCol w:w="2790"/>
      </w:tblGrid>
      <w:tr w:rsidR="00510929" w:rsidRPr="00C24E8D" w14:paraId="6B1202D5" w14:textId="77777777" w:rsidTr="00DE1A28">
        <w:trPr>
          <w:trHeight w:val="729"/>
        </w:trPr>
        <w:tc>
          <w:tcPr>
            <w:tcW w:w="3547" w:type="dxa"/>
          </w:tcPr>
          <w:p w14:paraId="30A8DB3C" w14:textId="77777777" w:rsidR="00510929" w:rsidRPr="00C24E8D" w:rsidRDefault="00510929">
            <w:pPr>
              <w:pStyle w:val="TableParagraph"/>
              <w:spacing w:before="11"/>
              <w:rPr>
                <w:rFonts w:asciiTheme="majorHAnsi" w:hAnsiTheme="majorHAnsi" w:cs="Times New Roman"/>
              </w:rPr>
            </w:pPr>
          </w:p>
          <w:p w14:paraId="58EF56AD" w14:textId="77777777" w:rsidR="00510929" w:rsidRPr="00C24E8D" w:rsidRDefault="00BA222F">
            <w:pPr>
              <w:pStyle w:val="TableParagraph"/>
              <w:spacing w:line="261" w:lineRule="exact"/>
              <w:ind w:left="760"/>
              <w:rPr>
                <w:rFonts w:asciiTheme="majorHAnsi" w:hAnsiTheme="majorHAnsi" w:cs="Times New Roman"/>
                <w:b/>
              </w:rPr>
            </w:pPr>
            <w:r w:rsidRPr="00C24E8D">
              <w:rPr>
                <w:rFonts w:asciiTheme="majorHAnsi" w:hAnsiTheme="majorHAnsi" w:cs="Times New Roman"/>
                <w:b/>
              </w:rPr>
              <w:t>Product</w:t>
            </w:r>
          </w:p>
        </w:tc>
        <w:tc>
          <w:tcPr>
            <w:tcW w:w="3293" w:type="dxa"/>
          </w:tcPr>
          <w:p w14:paraId="70DD086E" w14:textId="77777777" w:rsidR="00510929" w:rsidRPr="00C24E8D" w:rsidRDefault="00510929">
            <w:pPr>
              <w:pStyle w:val="TableParagraph"/>
              <w:spacing w:before="11"/>
              <w:rPr>
                <w:rFonts w:asciiTheme="majorHAnsi" w:hAnsiTheme="majorHAnsi" w:cs="Times New Roman"/>
              </w:rPr>
            </w:pPr>
          </w:p>
          <w:p w14:paraId="6A995F24" w14:textId="77777777" w:rsidR="00510929" w:rsidRPr="00C24E8D" w:rsidRDefault="00BA222F">
            <w:pPr>
              <w:pStyle w:val="TableParagraph"/>
              <w:spacing w:line="261" w:lineRule="exact"/>
              <w:ind w:left="954" w:right="945"/>
              <w:jc w:val="center"/>
              <w:rPr>
                <w:rFonts w:asciiTheme="majorHAnsi" w:hAnsiTheme="majorHAnsi" w:cs="Times New Roman"/>
                <w:b/>
              </w:rPr>
            </w:pPr>
            <w:r w:rsidRPr="00C24E8D">
              <w:rPr>
                <w:rFonts w:asciiTheme="majorHAnsi" w:hAnsiTheme="majorHAnsi" w:cs="Times New Roman"/>
                <w:b/>
              </w:rPr>
              <w:t>Size</w:t>
            </w:r>
          </w:p>
        </w:tc>
        <w:tc>
          <w:tcPr>
            <w:tcW w:w="2790" w:type="dxa"/>
          </w:tcPr>
          <w:p w14:paraId="18E3D999" w14:textId="77777777" w:rsidR="00510929" w:rsidRPr="00C24E8D" w:rsidRDefault="00510929">
            <w:pPr>
              <w:pStyle w:val="TableParagraph"/>
              <w:spacing w:before="11"/>
              <w:rPr>
                <w:rFonts w:asciiTheme="majorHAnsi" w:hAnsiTheme="majorHAnsi" w:cs="Times New Roman"/>
              </w:rPr>
            </w:pPr>
          </w:p>
          <w:p w14:paraId="781F7D2C" w14:textId="77777777" w:rsidR="00510929" w:rsidRPr="00C24E8D" w:rsidRDefault="00BA222F">
            <w:pPr>
              <w:pStyle w:val="TableParagraph"/>
              <w:spacing w:line="261" w:lineRule="exact"/>
              <w:ind w:left="892" w:right="878"/>
              <w:jc w:val="center"/>
              <w:rPr>
                <w:rFonts w:asciiTheme="majorHAnsi" w:hAnsiTheme="majorHAnsi" w:cs="Times New Roman"/>
                <w:b/>
              </w:rPr>
            </w:pPr>
            <w:r w:rsidRPr="00C24E8D">
              <w:rPr>
                <w:rFonts w:asciiTheme="majorHAnsi" w:hAnsiTheme="majorHAnsi" w:cs="Times New Roman"/>
                <w:b/>
              </w:rPr>
              <w:t>Price</w:t>
            </w:r>
          </w:p>
        </w:tc>
      </w:tr>
      <w:tr w:rsidR="00510929" w:rsidRPr="00C24E8D" w14:paraId="09E6D31A" w14:textId="77777777" w:rsidTr="00DE1A28">
        <w:trPr>
          <w:trHeight w:val="734"/>
        </w:trPr>
        <w:tc>
          <w:tcPr>
            <w:tcW w:w="3547" w:type="dxa"/>
          </w:tcPr>
          <w:p w14:paraId="2D039D57" w14:textId="77777777" w:rsidR="00510929" w:rsidRPr="00C24E8D" w:rsidRDefault="00510929">
            <w:pPr>
              <w:pStyle w:val="TableParagraph"/>
              <w:rPr>
                <w:rFonts w:asciiTheme="majorHAnsi" w:hAnsiTheme="majorHAnsi" w:cs="Times New Roman"/>
              </w:rPr>
            </w:pPr>
          </w:p>
        </w:tc>
        <w:tc>
          <w:tcPr>
            <w:tcW w:w="3293" w:type="dxa"/>
          </w:tcPr>
          <w:p w14:paraId="7EB7E519" w14:textId="77777777" w:rsidR="00510929" w:rsidRPr="00C24E8D" w:rsidRDefault="00510929">
            <w:pPr>
              <w:pStyle w:val="TableParagraph"/>
              <w:rPr>
                <w:rFonts w:asciiTheme="majorHAnsi" w:hAnsiTheme="majorHAnsi" w:cs="Times New Roman"/>
              </w:rPr>
            </w:pPr>
          </w:p>
        </w:tc>
        <w:tc>
          <w:tcPr>
            <w:tcW w:w="2790" w:type="dxa"/>
          </w:tcPr>
          <w:p w14:paraId="6FDCEFC2" w14:textId="77777777" w:rsidR="00510929" w:rsidRPr="00C24E8D" w:rsidRDefault="00510929">
            <w:pPr>
              <w:pStyle w:val="TableParagraph"/>
              <w:rPr>
                <w:rFonts w:asciiTheme="majorHAnsi" w:hAnsiTheme="majorHAnsi" w:cs="Times New Roman"/>
              </w:rPr>
            </w:pPr>
          </w:p>
        </w:tc>
      </w:tr>
      <w:tr w:rsidR="00510929" w:rsidRPr="00C24E8D" w14:paraId="10804031" w14:textId="77777777" w:rsidTr="00DE1A28">
        <w:trPr>
          <w:trHeight w:val="729"/>
        </w:trPr>
        <w:tc>
          <w:tcPr>
            <w:tcW w:w="3547" w:type="dxa"/>
          </w:tcPr>
          <w:p w14:paraId="773D3607" w14:textId="77777777" w:rsidR="00510929" w:rsidRPr="00C24E8D" w:rsidRDefault="00510929">
            <w:pPr>
              <w:pStyle w:val="TableParagraph"/>
              <w:rPr>
                <w:rFonts w:asciiTheme="majorHAnsi" w:hAnsiTheme="majorHAnsi" w:cs="Times New Roman"/>
              </w:rPr>
            </w:pPr>
          </w:p>
        </w:tc>
        <w:tc>
          <w:tcPr>
            <w:tcW w:w="3293" w:type="dxa"/>
          </w:tcPr>
          <w:p w14:paraId="024EA37B" w14:textId="77777777" w:rsidR="00510929" w:rsidRPr="00C24E8D" w:rsidRDefault="00510929">
            <w:pPr>
              <w:pStyle w:val="TableParagraph"/>
              <w:rPr>
                <w:rFonts w:asciiTheme="majorHAnsi" w:hAnsiTheme="majorHAnsi" w:cs="Times New Roman"/>
              </w:rPr>
            </w:pPr>
          </w:p>
        </w:tc>
        <w:tc>
          <w:tcPr>
            <w:tcW w:w="2790" w:type="dxa"/>
          </w:tcPr>
          <w:p w14:paraId="1DE25FC1" w14:textId="77777777" w:rsidR="00510929" w:rsidRPr="00C24E8D" w:rsidRDefault="00510929">
            <w:pPr>
              <w:pStyle w:val="TableParagraph"/>
              <w:rPr>
                <w:rFonts w:asciiTheme="majorHAnsi" w:hAnsiTheme="majorHAnsi" w:cs="Times New Roman"/>
              </w:rPr>
            </w:pPr>
          </w:p>
        </w:tc>
      </w:tr>
      <w:tr w:rsidR="00510929" w:rsidRPr="00C24E8D" w14:paraId="1BEBC9FB" w14:textId="77777777" w:rsidTr="00DE1A28">
        <w:trPr>
          <w:trHeight w:val="734"/>
        </w:trPr>
        <w:tc>
          <w:tcPr>
            <w:tcW w:w="3547" w:type="dxa"/>
          </w:tcPr>
          <w:p w14:paraId="232B5073" w14:textId="77777777" w:rsidR="00510929" w:rsidRPr="00C24E8D" w:rsidRDefault="00510929">
            <w:pPr>
              <w:pStyle w:val="TableParagraph"/>
              <w:rPr>
                <w:rFonts w:asciiTheme="majorHAnsi" w:hAnsiTheme="majorHAnsi" w:cs="Times New Roman"/>
              </w:rPr>
            </w:pPr>
          </w:p>
        </w:tc>
        <w:tc>
          <w:tcPr>
            <w:tcW w:w="3293" w:type="dxa"/>
          </w:tcPr>
          <w:p w14:paraId="4FBA0B8A" w14:textId="77777777" w:rsidR="00510929" w:rsidRPr="00C24E8D" w:rsidRDefault="00510929">
            <w:pPr>
              <w:pStyle w:val="TableParagraph"/>
              <w:rPr>
                <w:rFonts w:asciiTheme="majorHAnsi" w:hAnsiTheme="majorHAnsi" w:cs="Times New Roman"/>
              </w:rPr>
            </w:pPr>
          </w:p>
        </w:tc>
        <w:tc>
          <w:tcPr>
            <w:tcW w:w="2790" w:type="dxa"/>
          </w:tcPr>
          <w:p w14:paraId="2F599D14" w14:textId="77777777" w:rsidR="00510929" w:rsidRPr="00C24E8D" w:rsidRDefault="00510929">
            <w:pPr>
              <w:pStyle w:val="TableParagraph"/>
              <w:rPr>
                <w:rFonts w:asciiTheme="majorHAnsi" w:hAnsiTheme="majorHAnsi" w:cs="Times New Roman"/>
              </w:rPr>
            </w:pPr>
          </w:p>
        </w:tc>
      </w:tr>
      <w:tr w:rsidR="00510929" w:rsidRPr="00C24E8D" w14:paraId="5671DF13" w14:textId="77777777" w:rsidTr="00DE1A28">
        <w:trPr>
          <w:trHeight w:val="734"/>
        </w:trPr>
        <w:tc>
          <w:tcPr>
            <w:tcW w:w="3547" w:type="dxa"/>
          </w:tcPr>
          <w:p w14:paraId="3FB06120" w14:textId="77777777" w:rsidR="00510929" w:rsidRPr="00C24E8D" w:rsidRDefault="00510929">
            <w:pPr>
              <w:pStyle w:val="TableParagraph"/>
              <w:rPr>
                <w:rFonts w:asciiTheme="majorHAnsi" w:hAnsiTheme="majorHAnsi" w:cs="Times New Roman"/>
              </w:rPr>
            </w:pPr>
          </w:p>
        </w:tc>
        <w:tc>
          <w:tcPr>
            <w:tcW w:w="3293" w:type="dxa"/>
          </w:tcPr>
          <w:p w14:paraId="6C8AD247" w14:textId="77777777" w:rsidR="00510929" w:rsidRPr="00C24E8D" w:rsidRDefault="00510929">
            <w:pPr>
              <w:pStyle w:val="TableParagraph"/>
              <w:rPr>
                <w:rFonts w:asciiTheme="majorHAnsi" w:hAnsiTheme="majorHAnsi" w:cs="Times New Roman"/>
              </w:rPr>
            </w:pPr>
          </w:p>
        </w:tc>
        <w:tc>
          <w:tcPr>
            <w:tcW w:w="2790" w:type="dxa"/>
          </w:tcPr>
          <w:p w14:paraId="24B1DCD7" w14:textId="77777777" w:rsidR="00510929" w:rsidRPr="00C24E8D" w:rsidRDefault="00510929">
            <w:pPr>
              <w:pStyle w:val="TableParagraph"/>
              <w:rPr>
                <w:rFonts w:asciiTheme="majorHAnsi" w:hAnsiTheme="majorHAnsi" w:cs="Times New Roman"/>
              </w:rPr>
            </w:pPr>
          </w:p>
        </w:tc>
      </w:tr>
      <w:tr w:rsidR="00510929" w:rsidRPr="00C24E8D" w14:paraId="4CF6633E" w14:textId="77777777" w:rsidTr="00DE1A28">
        <w:trPr>
          <w:trHeight w:val="729"/>
        </w:trPr>
        <w:tc>
          <w:tcPr>
            <w:tcW w:w="3547" w:type="dxa"/>
          </w:tcPr>
          <w:p w14:paraId="6987B3DE" w14:textId="77777777" w:rsidR="00510929" w:rsidRPr="00C24E8D" w:rsidRDefault="00510929">
            <w:pPr>
              <w:pStyle w:val="TableParagraph"/>
              <w:rPr>
                <w:rFonts w:asciiTheme="majorHAnsi" w:hAnsiTheme="majorHAnsi" w:cs="Times New Roman"/>
              </w:rPr>
            </w:pPr>
          </w:p>
        </w:tc>
        <w:tc>
          <w:tcPr>
            <w:tcW w:w="3293" w:type="dxa"/>
          </w:tcPr>
          <w:p w14:paraId="160C2EEE" w14:textId="77777777" w:rsidR="00510929" w:rsidRPr="00C24E8D" w:rsidRDefault="00510929">
            <w:pPr>
              <w:pStyle w:val="TableParagraph"/>
              <w:rPr>
                <w:rFonts w:asciiTheme="majorHAnsi" w:hAnsiTheme="majorHAnsi" w:cs="Times New Roman"/>
              </w:rPr>
            </w:pPr>
          </w:p>
        </w:tc>
        <w:tc>
          <w:tcPr>
            <w:tcW w:w="2790" w:type="dxa"/>
          </w:tcPr>
          <w:p w14:paraId="6C712DC9" w14:textId="77777777" w:rsidR="00510929" w:rsidRPr="00C24E8D" w:rsidRDefault="00510929">
            <w:pPr>
              <w:pStyle w:val="TableParagraph"/>
              <w:rPr>
                <w:rFonts w:asciiTheme="majorHAnsi" w:hAnsiTheme="majorHAnsi" w:cs="Times New Roman"/>
              </w:rPr>
            </w:pPr>
          </w:p>
        </w:tc>
      </w:tr>
      <w:tr w:rsidR="00510929" w:rsidRPr="00C24E8D" w14:paraId="5EEC2531" w14:textId="77777777" w:rsidTr="00DE1A28">
        <w:trPr>
          <w:trHeight w:val="734"/>
        </w:trPr>
        <w:tc>
          <w:tcPr>
            <w:tcW w:w="3547" w:type="dxa"/>
          </w:tcPr>
          <w:p w14:paraId="234A18AB" w14:textId="77777777" w:rsidR="00510929" w:rsidRPr="00C24E8D" w:rsidRDefault="00510929">
            <w:pPr>
              <w:pStyle w:val="TableParagraph"/>
              <w:rPr>
                <w:rFonts w:asciiTheme="majorHAnsi" w:hAnsiTheme="majorHAnsi" w:cs="Times New Roman"/>
              </w:rPr>
            </w:pPr>
          </w:p>
        </w:tc>
        <w:tc>
          <w:tcPr>
            <w:tcW w:w="3293" w:type="dxa"/>
          </w:tcPr>
          <w:p w14:paraId="6CA1151C" w14:textId="77777777" w:rsidR="00510929" w:rsidRPr="00C24E8D" w:rsidRDefault="00510929">
            <w:pPr>
              <w:pStyle w:val="TableParagraph"/>
              <w:rPr>
                <w:rFonts w:asciiTheme="majorHAnsi" w:hAnsiTheme="majorHAnsi" w:cs="Times New Roman"/>
              </w:rPr>
            </w:pPr>
          </w:p>
        </w:tc>
        <w:tc>
          <w:tcPr>
            <w:tcW w:w="2790" w:type="dxa"/>
          </w:tcPr>
          <w:p w14:paraId="7AB3CDD4" w14:textId="77777777" w:rsidR="00510929" w:rsidRPr="00C24E8D" w:rsidRDefault="00510929">
            <w:pPr>
              <w:pStyle w:val="TableParagraph"/>
              <w:rPr>
                <w:rFonts w:asciiTheme="majorHAnsi" w:hAnsiTheme="majorHAnsi" w:cs="Times New Roman"/>
              </w:rPr>
            </w:pPr>
          </w:p>
        </w:tc>
      </w:tr>
      <w:tr w:rsidR="00510929" w:rsidRPr="00C24E8D" w14:paraId="2CAEF574" w14:textId="77777777" w:rsidTr="00DE1A28">
        <w:trPr>
          <w:trHeight w:val="729"/>
        </w:trPr>
        <w:tc>
          <w:tcPr>
            <w:tcW w:w="3547" w:type="dxa"/>
          </w:tcPr>
          <w:p w14:paraId="245BA74A" w14:textId="77777777" w:rsidR="00510929" w:rsidRPr="00C24E8D" w:rsidRDefault="00510929">
            <w:pPr>
              <w:pStyle w:val="TableParagraph"/>
              <w:rPr>
                <w:rFonts w:asciiTheme="majorHAnsi" w:hAnsiTheme="majorHAnsi" w:cs="Times New Roman"/>
              </w:rPr>
            </w:pPr>
          </w:p>
        </w:tc>
        <w:tc>
          <w:tcPr>
            <w:tcW w:w="3293" w:type="dxa"/>
          </w:tcPr>
          <w:p w14:paraId="6B2D773B" w14:textId="77777777" w:rsidR="00510929" w:rsidRPr="00C24E8D" w:rsidRDefault="00510929">
            <w:pPr>
              <w:pStyle w:val="TableParagraph"/>
              <w:rPr>
                <w:rFonts w:asciiTheme="majorHAnsi" w:hAnsiTheme="majorHAnsi" w:cs="Times New Roman"/>
              </w:rPr>
            </w:pPr>
          </w:p>
        </w:tc>
        <w:tc>
          <w:tcPr>
            <w:tcW w:w="2790" w:type="dxa"/>
          </w:tcPr>
          <w:p w14:paraId="4A43F8DC" w14:textId="77777777" w:rsidR="00510929" w:rsidRPr="00C24E8D" w:rsidRDefault="00510929">
            <w:pPr>
              <w:pStyle w:val="TableParagraph"/>
              <w:rPr>
                <w:rFonts w:asciiTheme="majorHAnsi" w:hAnsiTheme="majorHAnsi" w:cs="Times New Roman"/>
              </w:rPr>
            </w:pPr>
          </w:p>
        </w:tc>
      </w:tr>
      <w:tr w:rsidR="00510929" w:rsidRPr="00C24E8D" w14:paraId="6711D975" w14:textId="77777777" w:rsidTr="00DE1A28">
        <w:trPr>
          <w:trHeight w:val="734"/>
        </w:trPr>
        <w:tc>
          <w:tcPr>
            <w:tcW w:w="3547" w:type="dxa"/>
          </w:tcPr>
          <w:p w14:paraId="4F0B1B56" w14:textId="77777777" w:rsidR="00510929" w:rsidRPr="00C24E8D" w:rsidRDefault="00510929">
            <w:pPr>
              <w:pStyle w:val="TableParagraph"/>
              <w:rPr>
                <w:rFonts w:asciiTheme="majorHAnsi" w:hAnsiTheme="majorHAnsi" w:cs="Times New Roman"/>
              </w:rPr>
            </w:pPr>
          </w:p>
        </w:tc>
        <w:tc>
          <w:tcPr>
            <w:tcW w:w="3293" w:type="dxa"/>
          </w:tcPr>
          <w:p w14:paraId="782494EB" w14:textId="77777777" w:rsidR="00510929" w:rsidRPr="00C24E8D" w:rsidRDefault="00510929">
            <w:pPr>
              <w:pStyle w:val="TableParagraph"/>
              <w:rPr>
                <w:rFonts w:asciiTheme="majorHAnsi" w:hAnsiTheme="majorHAnsi" w:cs="Times New Roman"/>
              </w:rPr>
            </w:pPr>
          </w:p>
        </w:tc>
        <w:tc>
          <w:tcPr>
            <w:tcW w:w="2790" w:type="dxa"/>
          </w:tcPr>
          <w:p w14:paraId="2E72040B" w14:textId="77777777" w:rsidR="00510929" w:rsidRPr="00C24E8D" w:rsidRDefault="00510929">
            <w:pPr>
              <w:pStyle w:val="TableParagraph"/>
              <w:rPr>
                <w:rFonts w:asciiTheme="majorHAnsi" w:hAnsiTheme="majorHAnsi" w:cs="Times New Roman"/>
              </w:rPr>
            </w:pPr>
          </w:p>
        </w:tc>
      </w:tr>
      <w:tr w:rsidR="00510929" w:rsidRPr="00C24E8D" w14:paraId="57AF5885" w14:textId="77777777" w:rsidTr="00DE1A28">
        <w:trPr>
          <w:trHeight w:val="734"/>
        </w:trPr>
        <w:tc>
          <w:tcPr>
            <w:tcW w:w="3547" w:type="dxa"/>
          </w:tcPr>
          <w:p w14:paraId="32D057F0" w14:textId="77777777" w:rsidR="00510929" w:rsidRPr="00C24E8D" w:rsidRDefault="00510929">
            <w:pPr>
              <w:pStyle w:val="TableParagraph"/>
              <w:rPr>
                <w:rFonts w:asciiTheme="majorHAnsi" w:hAnsiTheme="majorHAnsi" w:cs="Times New Roman"/>
              </w:rPr>
            </w:pPr>
          </w:p>
        </w:tc>
        <w:tc>
          <w:tcPr>
            <w:tcW w:w="3293" w:type="dxa"/>
          </w:tcPr>
          <w:p w14:paraId="7DCA6461" w14:textId="77777777" w:rsidR="00510929" w:rsidRPr="00C24E8D" w:rsidRDefault="00510929">
            <w:pPr>
              <w:pStyle w:val="TableParagraph"/>
              <w:rPr>
                <w:rFonts w:asciiTheme="majorHAnsi" w:hAnsiTheme="majorHAnsi" w:cs="Times New Roman"/>
              </w:rPr>
            </w:pPr>
          </w:p>
        </w:tc>
        <w:tc>
          <w:tcPr>
            <w:tcW w:w="2790" w:type="dxa"/>
          </w:tcPr>
          <w:p w14:paraId="5879E768" w14:textId="77777777" w:rsidR="00510929" w:rsidRPr="00C24E8D" w:rsidRDefault="00510929">
            <w:pPr>
              <w:pStyle w:val="TableParagraph"/>
              <w:rPr>
                <w:rFonts w:asciiTheme="majorHAnsi" w:hAnsiTheme="majorHAnsi" w:cs="Times New Roman"/>
              </w:rPr>
            </w:pPr>
          </w:p>
        </w:tc>
      </w:tr>
      <w:tr w:rsidR="00510929" w:rsidRPr="00C24E8D" w14:paraId="15BE950C" w14:textId="77777777" w:rsidTr="00DE1A28">
        <w:trPr>
          <w:trHeight w:val="729"/>
        </w:trPr>
        <w:tc>
          <w:tcPr>
            <w:tcW w:w="3547" w:type="dxa"/>
          </w:tcPr>
          <w:p w14:paraId="7CE3DB0D" w14:textId="77777777" w:rsidR="00510929" w:rsidRPr="00C24E8D" w:rsidRDefault="00510929">
            <w:pPr>
              <w:pStyle w:val="TableParagraph"/>
              <w:rPr>
                <w:rFonts w:asciiTheme="majorHAnsi" w:hAnsiTheme="majorHAnsi" w:cs="Times New Roman"/>
              </w:rPr>
            </w:pPr>
          </w:p>
        </w:tc>
        <w:tc>
          <w:tcPr>
            <w:tcW w:w="3293" w:type="dxa"/>
          </w:tcPr>
          <w:p w14:paraId="4C5781C6" w14:textId="77777777" w:rsidR="00510929" w:rsidRPr="00C24E8D" w:rsidRDefault="00510929">
            <w:pPr>
              <w:pStyle w:val="TableParagraph"/>
              <w:rPr>
                <w:rFonts w:asciiTheme="majorHAnsi" w:hAnsiTheme="majorHAnsi" w:cs="Times New Roman"/>
              </w:rPr>
            </w:pPr>
          </w:p>
        </w:tc>
        <w:tc>
          <w:tcPr>
            <w:tcW w:w="2790" w:type="dxa"/>
          </w:tcPr>
          <w:p w14:paraId="541A731A" w14:textId="77777777" w:rsidR="00510929" w:rsidRPr="00C24E8D" w:rsidRDefault="00510929">
            <w:pPr>
              <w:pStyle w:val="TableParagraph"/>
              <w:rPr>
                <w:rFonts w:asciiTheme="majorHAnsi" w:hAnsiTheme="majorHAnsi" w:cs="Times New Roman"/>
              </w:rPr>
            </w:pPr>
          </w:p>
        </w:tc>
      </w:tr>
      <w:tr w:rsidR="00510929" w:rsidRPr="00C24E8D" w14:paraId="684D0AFC" w14:textId="77777777" w:rsidTr="00DE1A28">
        <w:trPr>
          <w:trHeight w:val="734"/>
        </w:trPr>
        <w:tc>
          <w:tcPr>
            <w:tcW w:w="3547" w:type="dxa"/>
          </w:tcPr>
          <w:p w14:paraId="4B68B6B7" w14:textId="77777777" w:rsidR="00510929" w:rsidRPr="00C24E8D" w:rsidRDefault="00510929">
            <w:pPr>
              <w:pStyle w:val="TableParagraph"/>
              <w:rPr>
                <w:rFonts w:asciiTheme="majorHAnsi" w:hAnsiTheme="majorHAnsi" w:cs="Times New Roman"/>
              </w:rPr>
            </w:pPr>
          </w:p>
        </w:tc>
        <w:tc>
          <w:tcPr>
            <w:tcW w:w="3293" w:type="dxa"/>
          </w:tcPr>
          <w:p w14:paraId="0B365DA8" w14:textId="77777777" w:rsidR="00510929" w:rsidRPr="00C24E8D" w:rsidRDefault="00510929">
            <w:pPr>
              <w:pStyle w:val="TableParagraph"/>
              <w:rPr>
                <w:rFonts w:asciiTheme="majorHAnsi" w:hAnsiTheme="majorHAnsi" w:cs="Times New Roman"/>
              </w:rPr>
            </w:pPr>
          </w:p>
        </w:tc>
        <w:tc>
          <w:tcPr>
            <w:tcW w:w="2790" w:type="dxa"/>
          </w:tcPr>
          <w:p w14:paraId="3FB39AF9" w14:textId="77777777" w:rsidR="00510929" w:rsidRPr="00C24E8D" w:rsidRDefault="00510929">
            <w:pPr>
              <w:pStyle w:val="TableParagraph"/>
              <w:rPr>
                <w:rFonts w:asciiTheme="majorHAnsi" w:hAnsiTheme="majorHAnsi" w:cs="Times New Roman"/>
              </w:rPr>
            </w:pPr>
          </w:p>
        </w:tc>
      </w:tr>
    </w:tbl>
    <w:p w14:paraId="5BAA4446" w14:textId="77777777" w:rsidR="00510929" w:rsidRDefault="00510929">
      <w:pPr>
        <w:rPr>
          <w:rFonts w:asciiTheme="majorHAnsi" w:hAnsiTheme="majorHAnsi" w:cs="Times New Roman"/>
        </w:rPr>
      </w:pPr>
    </w:p>
    <w:p w14:paraId="539879A4" w14:textId="77777777" w:rsidR="00780D54" w:rsidRDefault="00780D54" w:rsidP="00780D54">
      <w:pPr>
        <w:pStyle w:val="ListParagraph"/>
        <w:rPr>
          <w:rFonts w:asciiTheme="majorHAnsi" w:hAnsiTheme="majorHAnsi" w:cs="Times New Roman"/>
        </w:rPr>
      </w:pPr>
      <w:r w:rsidRPr="00780D54">
        <w:rPr>
          <w:rFonts w:asciiTheme="majorHAnsi" w:hAnsiTheme="majorHAnsi" w:cs="Times New Roman"/>
          <w:b/>
          <w:bCs/>
        </w:rPr>
        <w:t>Assumptions:</w:t>
      </w:r>
      <w:r w:rsidRPr="001E241E">
        <w:rPr>
          <w:rFonts w:asciiTheme="majorHAnsi" w:hAnsiTheme="majorHAnsi" w:cs="Times New Roman"/>
        </w:rPr>
        <w:t xml:space="preserve">  </w:t>
      </w:r>
      <w:r>
        <w:rPr>
          <w:rFonts w:asciiTheme="majorHAnsi" w:hAnsiTheme="majorHAnsi" w:cs="Times New Roman"/>
        </w:rPr>
        <w:t>List Assumptions (if any) below including financial impact if applicable</w:t>
      </w:r>
      <w:r w:rsidRPr="001E241E">
        <w:rPr>
          <w:rFonts w:asciiTheme="majorHAnsi" w:hAnsiTheme="majorHAnsi" w:cs="Times New Roman"/>
        </w:rPr>
        <w:t xml:space="preserve">. </w:t>
      </w:r>
    </w:p>
    <w:p w14:paraId="1B7F6D22" w14:textId="77777777" w:rsidR="00780D54" w:rsidRPr="00C24E8D" w:rsidRDefault="00780D54">
      <w:pPr>
        <w:rPr>
          <w:rFonts w:asciiTheme="majorHAnsi" w:hAnsiTheme="majorHAnsi" w:cs="Times New Roman"/>
        </w:rPr>
        <w:sectPr w:rsidR="00780D54" w:rsidRPr="00C24E8D" w:rsidSect="00295312">
          <w:headerReference w:type="default" r:id="rId48"/>
          <w:pgSz w:w="12240" w:h="15840"/>
          <w:pgMar w:top="640" w:right="1180" w:bottom="1220" w:left="1180" w:header="432" w:footer="720" w:gutter="0"/>
          <w:cols w:space="720"/>
          <w:docGrid w:linePitch="299"/>
        </w:sectPr>
      </w:pPr>
    </w:p>
    <w:p w14:paraId="028A820E" w14:textId="1B3EE972" w:rsidR="007E3DB6" w:rsidRDefault="007E3DB6" w:rsidP="00196F3E">
      <w:pPr>
        <w:pStyle w:val="Head4"/>
      </w:pPr>
      <w:bookmarkStart w:id="91" w:name="_Toc94519998"/>
      <w:r w:rsidRPr="00C24E8D">
        <w:t>Attachment</w:t>
      </w:r>
      <w:r w:rsidRPr="00C24E8D">
        <w:rPr>
          <w:spacing w:val="-1"/>
        </w:rPr>
        <w:t xml:space="preserve"> </w:t>
      </w:r>
      <w:r w:rsidR="005C2378">
        <w:t>F</w:t>
      </w:r>
      <w:r>
        <w:t xml:space="preserve"> </w:t>
      </w:r>
      <w:r w:rsidR="00A4571A">
        <w:rPr>
          <w:spacing w:val="-1"/>
        </w:rPr>
        <w:t>-</w:t>
      </w:r>
      <w:r>
        <w:t xml:space="preserve"> </w:t>
      </w:r>
      <w:r w:rsidR="005C2378">
        <w:t xml:space="preserve">Snack </w:t>
      </w:r>
      <w:r w:rsidRPr="00C24E8D">
        <w:t>Vending</w:t>
      </w:r>
      <w:r w:rsidRPr="00C24E8D">
        <w:rPr>
          <w:spacing w:val="-11"/>
        </w:rPr>
        <w:t xml:space="preserve"> </w:t>
      </w:r>
      <w:r w:rsidRPr="00C24E8D">
        <w:t>Proposed</w:t>
      </w:r>
      <w:r w:rsidRPr="00C24E8D">
        <w:rPr>
          <w:spacing w:val="-10"/>
        </w:rPr>
        <w:t xml:space="preserve"> </w:t>
      </w:r>
      <w:r w:rsidRPr="00C24E8D">
        <w:t>Products,</w:t>
      </w:r>
      <w:r w:rsidRPr="00C24E8D">
        <w:rPr>
          <w:spacing w:val="-12"/>
        </w:rPr>
        <w:t xml:space="preserve"> </w:t>
      </w:r>
      <w:r w:rsidRPr="00C24E8D">
        <w:t>Sizes,</w:t>
      </w:r>
      <w:r w:rsidRPr="00C24E8D">
        <w:rPr>
          <w:spacing w:val="-11"/>
        </w:rPr>
        <w:t xml:space="preserve"> </w:t>
      </w:r>
      <w:r w:rsidRPr="00C24E8D">
        <w:t>and</w:t>
      </w:r>
      <w:r w:rsidRPr="00C24E8D">
        <w:rPr>
          <w:spacing w:val="-11"/>
        </w:rPr>
        <w:t xml:space="preserve"> </w:t>
      </w:r>
      <w:r w:rsidRPr="00C24E8D">
        <w:t>Prices</w:t>
      </w:r>
      <w:r w:rsidR="00BF488D">
        <w:t xml:space="preserve"> Sheet</w:t>
      </w:r>
      <w:bookmarkEnd w:id="91"/>
    </w:p>
    <w:p w14:paraId="16ABF841" w14:textId="77777777" w:rsidR="007E3DB6" w:rsidRDefault="007E3DB6" w:rsidP="00196F3E">
      <w:pPr>
        <w:pStyle w:val="Head4"/>
      </w:pPr>
    </w:p>
    <w:p w14:paraId="5E5F8CB0" w14:textId="77777777" w:rsidR="007E3DB6" w:rsidRPr="00436DA5" w:rsidRDefault="007E3DB6" w:rsidP="007E3DB6">
      <w:pPr>
        <w:pStyle w:val="ListParagraph"/>
      </w:pPr>
      <w:r w:rsidRPr="00436DA5">
        <w:rPr>
          <w:b/>
          <w:bCs/>
        </w:rPr>
        <w:t>Instructions:</w:t>
      </w:r>
    </w:p>
    <w:p w14:paraId="12A519D3" w14:textId="4AAFE31F" w:rsidR="007E3DB6" w:rsidRPr="00D24EFF" w:rsidRDefault="007E3DB6" w:rsidP="00B16961">
      <w:pPr>
        <w:pStyle w:val="ListParagraph"/>
      </w:pPr>
      <w:r w:rsidRPr="00D24EFF">
        <w:t>All</w:t>
      </w:r>
      <w:r w:rsidRPr="00D24EFF">
        <w:rPr>
          <w:spacing w:val="-2"/>
        </w:rPr>
        <w:t xml:space="preserve"> </w:t>
      </w:r>
      <w:r w:rsidRPr="00D24EFF">
        <w:t>Respondents</w:t>
      </w:r>
      <w:r w:rsidRPr="00D24EFF">
        <w:rPr>
          <w:spacing w:val="-1"/>
        </w:rPr>
        <w:t xml:space="preserve"> </w:t>
      </w:r>
      <w:r w:rsidRPr="00D24EFF">
        <w:t>to</w:t>
      </w:r>
      <w:r w:rsidRPr="00D24EFF">
        <w:rPr>
          <w:spacing w:val="-1"/>
        </w:rPr>
        <w:t xml:space="preserve"> </w:t>
      </w:r>
      <w:r w:rsidRPr="00D24EFF">
        <w:t>complete</w:t>
      </w:r>
      <w:r w:rsidRPr="00D24EFF">
        <w:rPr>
          <w:spacing w:val="-2"/>
        </w:rPr>
        <w:t xml:space="preserve"> </w:t>
      </w:r>
      <w:r w:rsidRPr="00D24EFF">
        <w:t>the</w:t>
      </w:r>
      <w:r w:rsidRPr="00D24EFF">
        <w:rPr>
          <w:b/>
          <w:bCs/>
        </w:rPr>
        <w:t xml:space="preserve"> </w:t>
      </w:r>
      <w:r w:rsidR="005C2378" w:rsidRPr="00D24EFF">
        <w:rPr>
          <w:b/>
          <w:bCs/>
          <w:u w:color="000000"/>
        </w:rPr>
        <w:t>Snack</w:t>
      </w:r>
      <w:r w:rsidRPr="00D24EFF">
        <w:rPr>
          <w:b/>
          <w:bCs/>
          <w:u w:color="000000"/>
        </w:rPr>
        <w:t xml:space="preserve"> Vending Proposed Products, Sizes, and Prices sheet </w:t>
      </w:r>
      <w:r w:rsidR="005C2378" w:rsidRPr="00D24EFF">
        <w:rPr>
          <w:u w:color="000000"/>
        </w:rPr>
        <w:t xml:space="preserve">below </w:t>
      </w:r>
      <w:r w:rsidRPr="00D24EFF">
        <w:t xml:space="preserve">as provided and submit within your Proposal.  If pricing is dependent on any assumptions that are not specifically stated on the sheet, please list those assumptions accordingly.  </w:t>
      </w:r>
      <w:r w:rsidR="00986C10" w:rsidRPr="00D24EFF">
        <w:t xml:space="preserve">Upon Proposal award, all pricing and/or discounts must be firm for a period of two (2) years.  </w:t>
      </w:r>
      <w:r w:rsidRPr="00D24EFF">
        <w:t>Pricing must be valid for one hundred twenty (120) days following the Proposal due date and time.</w:t>
      </w:r>
      <w:r w:rsidR="00B16961" w:rsidRPr="00D24EFF">
        <w:t xml:space="preserve"> Do not include state or local sales taxes in </w:t>
      </w:r>
      <w:r w:rsidR="007104AE" w:rsidRPr="00D24EFF">
        <w:t>Proposal</w:t>
      </w:r>
      <w:r w:rsidR="00B16961" w:rsidRPr="00D24EFF">
        <w:t xml:space="preserve"> price.</w:t>
      </w:r>
    </w:p>
    <w:p w14:paraId="62DC7DFB" w14:textId="77777777" w:rsidR="007E3DB6" w:rsidRPr="00C24E8D" w:rsidRDefault="007E3DB6" w:rsidP="007E3DB6">
      <w:pPr>
        <w:pStyle w:val="BodyText"/>
      </w:pP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3203"/>
        <w:gridCol w:w="2880"/>
      </w:tblGrid>
      <w:tr w:rsidR="007E3DB6" w:rsidRPr="00C24E8D" w14:paraId="4107B79B" w14:textId="77777777" w:rsidTr="00DE1A28">
        <w:trPr>
          <w:trHeight w:val="729"/>
        </w:trPr>
        <w:tc>
          <w:tcPr>
            <w:tcW w:w="3547" w:type="dxa"/>
          </w:tcPr>
          <w:p w14:paraId="3FD9E737" w14:textId="77777777" w:rsidR="007E3DB6" w:rsidRPr="00C24E8D" w:rsidRDefault="007E3DB6" w:rsidP="001F4507">
            <w:pPr>
              <w:pStyle w:val="TableParagraph"/>
              <w:spacing w:before="11"/>
              <w:rPr>
                <w:rFonts w:asciiTheme="majorHAnsi" w:hAnsiTheme="majorHAnsi" w:cs="Times New Roman"/>
              </w:rPr>
            </w:pPr>
          </w:p>
          <w:p w14:paraId="25880B70" w14:textId="77777777" w:rsidR="007E3DB6" w:rsidRPr="00C24E8D" w:rsidRDefault="007E3DB6" w:rsidP="001F4507">
            <w:pPr>
              <w:pStyle w:val="TableParagraph"/>
              <w:spacing w:line="261" w:lineRule="exact"/>
              <w:ind w:left="760"/>
              <w:rPr>
                <w:rFonts w:asciiTheme="majorHAnsi" w:hAnsiTheme="majorHAnsi" w:cs="Times New Roman"/>
                <w:b/>
              </w:rPr>
            </w:pPr>
            <w:r w:rsidRPr="00C24E8D">
              <w:rPr>
                <w:rFonts w:asciiTheme="majorHAnsi" w:hAnsiTheme="majorHAnsi" w:cs="Times New Roman"/>
                <w:b/>
              </w:rPr>
              <w:t>Product</w:t>
            </w:r>
          </w:p>
        </w:tc>
        <w:tc>
          <w:tcPr>
            <w:tcW w:w="3203" w:type="dxa"/>
          </w:tcPr>
          <w:p w14:paraId="6F2B9516" w14:textId="77777777" w:rsidR="007E3DB6" w:rsidRPr="00C24E8D" w:rsidRDefault="007E3DB6" w:rsidP="001F4507">
            <w:pPr>
              <w:pStyle w:val="TableParagraph"/>
              <w:spacing w:before="11"/>
              <w:rPr>
                <w:rFonts w:asciiTheme="majorHAnsi" w:hAnsiTheme="majorHAnsi" w:cs="Times New Roman"/>
              </w:rPr>
            </w:pPr>
          </w:p>
          <w:p w14:paraId="76035F2E" w14:textId="77777777" w:rsidR="007E3DB6" w:rsidRPr="00C24E8D" w:rsidRDefault="007E3DB6" w:rsidP="001F4507">
            <w:pPr>
              <w:pStyle w:val="TableParagraph"/>
              <w:spacing w:line="261" w:lineRule="exact"/>
              <w:ind w:left="954" w:right="945"/>
              <w:jc w:val="center"/>
              <w:rPr>
                <w:rFonts w:asciiTheme="majorHAnsi" w:hAnsiTheme="majorHAnsi" w:cs="Times New Roman"/>
                <w:b/>
              </w:rPr>
            </w:pPr>
            <w:r w:rsidRPr="00C24E8D">
              <w:rPr>
                <w:rFonts w:asciiTheme="majorHAnsi" w:hAnsiTheme="majorHAnsi" w:cs="Times New Roman"/>
                <w:b/>
              </w:rPr>
              <w:t>Size</w:t>
            </w:r>
          </w:p>
        </w:tc>
        <w:tc>
          <w:tcPr>
            <w:tcW w:w="2880" w:type="dxa"/>
          </w:tcPr>
          <w:p w14:paraId="7A676104" w14:textId="77777777" w:rsidR="007E3DB6" w:rsidRPr="00C24E8D" w:rsidRDefault="007E3DB6" w:rsidP="001F4507">
            <w:pPr>
              <w:pStyle w:val="TableParagraph"/>
              <w:spacing w:before="11"/>
              <w:rPr>
                <w:rFonts w:asciiTheme="majorHAnsi" w:hAnsiTheme="majorHAnsi" w:cs="Times New Roman"/>
              </w:rPr>
            </w:pPr>
          </w:p>
          <w:p w14:paraId="6B01D9A6" w14:textId="77777777" w:rsidR="007E3DB6" w:rsidRPr="00C24E8D" w:rsidRDefault="007E3DB6" w:rsidP="001F4507">
            <w:pPr>
              <w:pStyle w:val="TableParagraph"/>
              <w:spacing w:line="261" w:lineRule="exact"/>
              <w:ind w:left="892" w:right="878"/>
              <w:jc w:val="center"/>
              <w:rPr>
                <w:rFonts w:asciiTheme="majorHAnsi" w:hAnsiTheme="majorHAnsi" w:cs="Times New Roman"/>
                <w:b/>
              </w:rPr>
            </w:pPr>
            <w:r w:rsidRPr="00C24E8D">
              <w:rPr>
                <w:rFonts w:asciiTheme="majorHAnsi" w:hAnsiTheme="majorHAnsi" w:cs="Times New Roman"/>
                <w:b/>
              </w:rPr>
              <w:t>Price</w:t>
            </w:r>
          </w:p>
        </w:tc>
      </w:tr>
      <w:tr w:rsidR="007E3DB6" w:rsidRPr="00C24E8D" w14:paraId="2FCAAA5E" w14:textId="77777777" w:rsidTr="00DE1A28">
        <w:trPr>
          <w:trHeight w:val="734"/>
        </w:trPr>
        <w:tc>
          <w:tcPr>
            <w:tcW w:w="3547" w:type="dxa"/>
          </w:tcPr>
          <w:p w14:paraId="601B8A5A" w14:textId="77777777" w:rsidR="007E3DB6" w:rsidRPr="00C24E8D" w:rsidRDefault="007E3DB6" w:rsidP="001F4507">
            <w:pPr>
              <w:pStyle w:val="TableParagraph"/>
              <w:rPr>
                <w:rFonts w:asciiTheme="majorHAnsi" w:hAnsiTheme="majorHAnsi" w:cs="Times New Roman"/>
              </w:rPr>
            </w:pPr>
          </w:p>
        </w:tc>
        <w:tc>
          <w:tcPr>
            <w:tcW w:w="3203" w:type="dxa"/>
          </w:tcPr>
          <w:p w14:paraId="1B977EC2" w14:textId="77777777" w:rsidR="007E3DB6" w:rsidRPr="00C24E8D" w:rsidRDefault="007E3DB6" w:rsidP="001F4507">
            <w:pPr>
              <w:pStyle w:val="TableParagraph"/>
              <w:rPr>
                <w:rFonts w:asciiTheme="majorHAnsi" w:hAnsiTheme="majorHAnsi" w:cs="Times New Roman"/>
              </w:rPr>
            </w:pPr>
          </w:p>
        </w:tc>
        <w:tc>
          <w:tcPr>
            <w:tcW w:w="2880" w:type="dxa"/>
          </w:tcPr>
          <w:p w14:paraId="1DE686B6" w14:textId="77777777" w:rsidR="007E3DB6" w:rsidRPr="00C24E8D" w:rsidRDefault="007E3DB6" w:rsidP="001F4507">
            <w:pPr>
              <w:pStyle w:val="TableParagraph"/>
              <w:rPr>
                <w:rFonts w:asciiTheme="majorHAnsi" w:hAnsiTheme="majorHAnsi" w:cs="Times New Roman"/>
              </w:rPr>
            </w:pPr>
          </w:p>
        </w:tc>
      </w:tr>
      <w:tr w:rsidR="007E3DB6" w:rsidRPr="00C24E8D" w14:paraId="22746A85" w14:textId="77777777" w:rsidTr="00DE1A28">
        <w:trPr>
          <w:trHeight w:val="729"/>
        </w:trPr>
        <w:tc>
          <w:tcPr>
            <w:tcW w:w="3547" w:type="dxa"/>
          </w:tcPr>
          <w:p w14:paraId="0CF69F1C" w14:textId="77777777" w:rsidR="007E3DB6" w:rsidRPr="00C24E8D" w:rsidRDefault="007E3DB6" w:rsidP="001F4507">
            <w:pPr>
              <w:pStyle w:val="TableParagraph"/>
              <w:rPr>
                <w:rFonts w:asciiTheme="majorHAnsi" w:hAnsiTheme="majorHAnsi" w:cs="Times New Roman"/>
              </w:rPr>
            </w:pPr>
          </w:p>
        </w:tc>
        <w:tc>
          <w:tcPr>
            <w:tcW w:w="3203" w:type="dxa"/>
          </w:tcPr>
          <w:p w14:paraId="6C42A92B" w14:textId="77777777" w:rsidR="007E3DB6" w:rsidRPr="00C24E8D" w:rsidRDefault="007E3DB6" w:rsidP="001F4507">
            <w:pPr>
              <w:pStyle w:val="TableParagraph"/>
              <w:rPr>
                <w:rFonts w:asciiTheme="majorHAnsi" w:hAnsiTheme="majorHAnsi" w:cs="Times New Roman"/>
              </w:rPr>
            </w:pPr>
          </w:p>
        </w:tc>
        <w:tc>
          <w:tcPr>
            <w:tcW w:w="2880" w:type="dxa"/>
          </w:tcPr>
          <w:p w14:paraId="5460D912" w14:textId="77777777" w:rsidR="007E3DB6" w:rsidRPr="00C24E8D" w:rsidRDefault="007E3DB6" w:rsidP="001F4507">
            <w:pPr>
              <w:pStyle w:val="TableParagraph"/>
              <w:rPr>
                <w:rFonts w:asciiTheme="majorHAnsi" w:hAnsiTheme="majorHAnsi" w:cs="Times New Roman"/>
              </w:rPr>
            </w:pPr>
          </w:p>
        </w:tc>
      </w:tr>
      <w:tr w:rsidR="007E3DB6" w:rsidRPr="00C24E8D" w14:paraId="31CC78E8" w14:textId="77777777" w:rsidTr="00DE1A28">
        <w:trPr>
          <w:trHeight w:val="734"/>
        </w:trPr>
        <w:tc>
          <w:tcPr>
            <w:tcW w:w="3547" w:type="dxa"/>
          </w:tcPr>
          <w:p w14:paraId="67274821" w14:textId="77777777" w:rsidR="007E3DB6" w:rsidRPr="00C24E8D" w:rsidRDefault="007E3DB6" w:rsidP="001F4507">
            <w:pPr>
              <w:pStyle w:val="TableParagraph"/>
              <w:rPr>
                <w:rFonts w:asciiTheme="majorHAnsi" w:hAnsiTheme="majorHAnsi" w:cs="Times New Roman"/>
              </w:rPr>
            </w:pPr>
          </w:p>
        </w:tc>
        <w:tc>
          <w:tcPr>
            <w:tcW w:w="3203" w:type="dxa"/>
          </w:tcPr>
          <w:p w14:paraId="690715B1" w14:textId="77777777" w:rsidR="007E3DB6" w:rsidRPr="00C24E8D" w:rsidRDefault="007E3DB6" w:rsidP="001F4507">
            <w:pPr>
              <w:pStyle w:val="TableParagraph"/>
              <w:rPr>
                <w:rFonts w:asciiTheme="majorHAnsi" w:hAnsiTheme="majorHAnsi" w:cs="Times New Roman"/>
              </w:rPr>
            </w:pPr>
          </w:p>
        </w:tc>
        <w:tc>
          <w:tcPr>
            <w:tcW w:w="2880" w:type="dxa"/>
          </w:tcPr>
          <w:p w14:paraId="4FD8233B" w14:textId="77777777" w:rsidR="007E3DB6" w:rsidRPr="00C24E8D" w:rsidRDefault="007E3DB6" w:rsidP="001F4507">
            <w:pPr>
              <w:pStyle w:val="TableParagraph"/>
              <w:rPr>
                <w:rFonts w:asciiTheme="majorHAnsi" w:hAnsiTheme="majorHAnsi" w:cs="Times New Roman"/>
              </w:rPr>
            </w:pPr>
          </w:p>
        </w:tc>
      </w:tr>
      <w:tr w:rsidR="007E3DB6" w:rsidRPr="00C24E8D" w14:paraId="01645DC4" w14:textId="77777777" w:rsidTr="00DE1A28">
        <w:trPr>
          <w:trHeight w:val="734"/>
        </w:trPr>
        <w:tc>
          <w:tcPr>
            <w:tcW w:w="3547" w:type="dxa"/>
          </w:tcPr>
          <w:p w14:paraId="0C473A65" w14:textId="77777777" w:rsidR="007E3DB6" w:rsidRPr="00C24E8D" w:rsidRDefault="007E3DB6" w:rsidP="001F4507">
            <w:pPr>
              <w:pStyle w:val="TableParagraph"/>
              <w:rPr>
                <w:rFonts w:asciiTheme="majorHAnsi" w:hAnsiTheme="majorHAnsi" w:cs="Times New Roman"/>
              </w:rPr>
            </w:pPr>
          </w:p>
        </w:tc>
        <w:tc>
          <w:tcPr>
            <w:tcW w:w="3203" w:type="dxa"/>
          </w:tcPr>
          <w:p w14:paraId="2397ED90" w14:textId="77777777" w:rsidR="007E3DB6" w:rsidRPr="00C24E8D" w:rsidRDefault="007E3DB6" w:rsidP="001F4507">
            <w:pPr>
              <w:pStyle w:val="TableParagraph"/>
              <w:rPr>
                <w:rFonts w:asciiTheme="majorHAnsi" w:hAnsiTheme="majorHAnsi" w:cs="Times New Roman"/>
              </w:rPr>
            </w:pPr>
          </w:p>
        </w:tc>
        <w:tc>
          <w:tcPr>
            <w:tcW w:w="2880" w:type="dxa"/>
          </w:tcPr>
          <w:p w14:paraId="168181FC" w14:textId="77777777" w:rsidR="007E3DB6" w:rsidRPr="00C24E8D" w:rsidRDefault="007E3DB6" w:rsidP="001F4507">
            <w:pPr>
              <w:pStyle w:val="TableParagraph"/>
              <w:rPr>
                <w:rFonts w:asciiTheme="majorHAnsi" w:hAnsiTheme="majorHAnsi" w:cs="Times New Roman"/>
              </w:rPr>
            </w:pPr>
          </w:p>
        </w:tc>
      </w:tr>
      <w:tr w:rsidR="007E3DB6" w:rsidRPr="00C24E8D" w14:paraId="1431D4C0" w14:textId="77777777" w:rsidTr="00DE1A28">
        <w:trPr>
          <w:trHeight w:val="729"/>
        </w:trPr>
        <w:tc>
          <w:tcPr>
            <w:tcW w:w="3547" w:type="dxa"/>
          </w:tcPr>
          <w:p w14:paraId="026DEB0B" w14:textId="77777777" w:rsidR="007E3DB6" w:rsidRPr="00C24E8D" w:rsidRDefault="007E3DB6" w:rsidP="001F4507">
            <w:pPr>
              <w:pStyle w:val="TableParagraph"/>
              <w:rPr>
                <w:rFonts w:asciiTheme="majorHAnsi" w:hAnsiTheme="majorHAnsi" w:cs="Times New Roman"/>
              </w:rPr>
            </w:pPr>
          </w:p>
        </w:tc>
        <w:tc>
          <w:tcPr>
            <w:tcW w:w="3203" w:type="dxa"/>
          </w:tcPr>
          <w:p w14:paraId="4DDEB95F" w14:textId="77777777" w:rsidR="007E3DB6" w:rsidRPr="00C24E8D" w:rsidRDefault="007E3DB6" w:rsidP="001F4507">
            <w:pPr>
              <w:pStyle w:val="TableParagraph"/>
              <w:rPr>
                <w:rFonts w:asciiTheme="majorHAnsi" w:hAnsiTheme="majorHAnsi" w:cs="Times New Roman"/>
              </w:rPr>
            </w:pPr>
          </w:p>
        </w:tc>
        <w:tc>
          <w:tcPr>
            <w:tcW w:w="2880" w:type="dxa"/>
          </w:tcPr>
          <w:p w14:paraId="747A5593" w14:textId="77777777" w:rsidR="007E3DB6" w:rsidRPr="00C24E8D" w:rsidRDefault="007E3DB6" w:rsidP="001F4507">
            <w:pPr>
              <w:pStyle w:val="TableParagraph"/>
              <w:rPr>
                <w:rFonts w:asciiTheme="majorHAnsi" w:hAnsiTheme="majorHAnsi" w:cs="Times New Roman"/>
              </w:rPr>
            </w:pPr>
          </w:p>
        </w:tc>
      </w:tr>
      <w:tr w:rsidR="007E3DB6" w:rsidRPr="00C24E8D" w14:paraId="44A341F0" w14:textId="77777777" w:rsidTr="00DE1A28">
        <w:trPr>
          <w:trHeight w:val="734"/>
        </w:trPr>
        <w:tc>
          <w:tcPr>
            <w:tcW w:w="3547" w:type="dxa"/>
          </w:tcPr>
          <w:p w14:paraId="56BB9667" w14:textId="77777777" w:rsidR="007E3DB6" w:rsidRPr="00C24E8D" w:rsidRDefault="007E3DB6" w:rsidP="001F4507">
            <w:pPr>
              <w:pStyle w:val="TableParagraph"/>
              <w:rPr>
                <w:rFonts w:asciiTheme="majorHAnsi" w:hAnsiTheme="majorHAnsi" w:cs="Times New Roman"/>
              </w:rPr>
            </w:pPr>
          </w:p>
        </w:tc>
        <w:tc>
          <w:tcPr>
            <w:tcW w:w="3203" w:type="dxa"/>
          </w:tcPr>
          <w:p w14:paraId="7585C049" w14:textId="77777777" w:rsidR="007E3DB6" w:rsidRPr="00C24E8D" w:rsidRDefault="007E3DB6" w:rsidP="001F4507">
            <w:pPr>
              <w:pStyle w:val="TableParagraph"/>
              <w:rPr>
                <w:rFonts w:asciiTheme="majorHAnsi" w:hAnsiTheme="majorHAnsi" w:cs="Times New Roman"/>
              </w:rPr>
            </w:pPr>
          </w:p>
        </w:tc>
        <w:tc>
          <w:tcPr>
            <w:tcW w:w="2880" w:type="dxa"/>
          </w:tcPr>
          <w:p w14:paraId="272EACAD" w14:textId="77777777" w:rsidR="007E3DB6" w:rsidRPr="00C24E8D" w:rsidRDefault="007E3DB6" w:rsidP="001F4507">
            <w:pPr>
              <w:pStyle w:val="TableParagraph"/>
              <w:rPr>
                <w:rFonts w:asciiTheme="majorHAnsi" w:hAnsiTheme="majorHAnsi" w:cs="Times New Roman"/>
              </w:rPr>
            </w:pPr>
          </w:p>
        </w:tc>
      </w:tr>
      <w:tr w:rsidR="007E3DB6" w:rsidRPr="00C24E8D" w14:paraId="452A26B2" w14:textId="77777777" w:rsidTr="00DE1A28">
        <w:trPr>
          <w:trHeight w:val="729"/>
        </w:trPr>
        <w:tc>
          <w:tcPr>
            <w:tcW w:w="3547" w:type="dxa"/>
          </w:tcPr>
          <w:p w14:paraId="46256CE7" w14:textId="77777777" w:rsidR="007E3DB6" w:rsidRPr="00C24E8D" w:rsidRDefault="007E3DB6" w:rsidP="001F4507">
            <w:pPr>
              <w:pStyle w:val="TableParagraph"/>
              <w:rPr>
                <w:rFonts w:asciiTheme="majorHAnsi" w:hAnsiTheme="majorHAnsi" w:cs="Times New Roman"/>
              </w:rPr>
            </w:pPr>
          </w:p>
        </w:tc>
        <w:tc>
          <w:tcPr>
            <w:tcW w:w="3203" w:type="dxa"/>
          </w:tcPr>
          <w:p w14:paraId="24CFB628" w14:textId="77777777" w:rsidR="007E3DB6" w:rsidRPr="00C24E8D" w:rsidRDefault="007E3DB6" w:rsidP="001F4507">
            <w:pPr>
              <w:pStyle w:val="TableParagraph"/>
              <w:rPr>
                <w:rFonts w:asciiTheme="majorHAnsi" w:hAnsiTheme="majorHAnsi" w:cs="Times New Roman"/>
              </w:rPr>
            </w:pPr>
          </w:p>
        </w:tc>
        <w:tc>
          <w:tcPr>
            <w:tcW w:w="2880" w:type="dxa"/>
          </w:tcPr>
          <w:p w14:paraId="4F8BE702" w14:textId="77777777" w:rsidR="007E3DB6" w:rsidRPr="00C24E8D" w:rsidRDefault="007E3DB6" w:rsidP="001F4507">
            <w:pPr>
              <w:pStyle w:val="TableParagraph"/>
              <w:rPr>
                <w:rFonts w:asciiTheme="majorHAnsi" w:hAnsiTheme="majorHAnsi" w:cs="Times New Roman"/>
              </w:rPr>
            </w:pPr>
          </w:p>
        </w:tc>
      </w:tr>
      <w:tr w:rsidR="007E3DB6" w:rsidRPr="00C24E8D" w14:paraId="648E1B01" w14:textId="77777777" w:rsidTr="00DE1A28">
        <w:trPr>
          <w:trHeight w:val="734"/>
        </w:trPr>
        <w:tc>
          <w:tcPr>
            <w:tcW w:w="3547" w:type="dxa"/>
          </w:tcPr>
          <w:p w14:paraId="7D1B54E0" w14:textId="77777777" w:rsidR="007E3DB6" w:rsidRPr="00C24E8D" w:rsidRDefault="007E3DB6" w:rsidP="001F4507">
            <w:pPr>
              <w:pStyle w:val="TableParagraph"/>
              <w:rPr>
                <w:rFonts w:asciiTheme="majorHAnsi" w:hAnsiTheme="majorHAnsi" w:cs="Times New Roman"/>
              </w:rPr>
            </w:pPr>
          </w:p>
        </w:tc>
        <w:tc>
          <w:tcPr>
            <w:tcW w:w="3203" w:type="dxa"/>
          </w:tcPr>
          <w:p w14:paraId="1C9409E4" w14:textId="77777777" w:rsidR="007E3DB6" w:rsidRPr="00C24E8D" w:rsidRDefault="007E3DB6" w:rsidP="001F4507">
            <w:pPr>
              <w:pStyle w:val="TableParagraph"/>
              <w:rPr>
                <w:rFonts w:asciiTheme="majorHAnsi" w:hAnsiTheme="majorHAnsi" w:cs="Times New Roman"/>
              </w:rPr>
            </w:pPr>
          </w:p>
        </w:tc>
        <w:tc>
          <w:tcPr>
            <w:tcW w:w="2880" w:type="dxa"/>
          </w:tcPr>
          <w:p w14:paraId="764C34AF" w14:textId="77777777" w:rsidR="007E3DB6" w:rsidRPr="00C24E8D" w:rsidRDefault="007E3DB6" w:rsidP="001F4507">
            <w:pPr>
              <w:pStyle w:val="TableParagraph"/>
              <w:rPr>
                <w:rFonts w:asciiTheme="majorHAnsi" w:hAnsiTheme="majorHAnsi" w:cs="Times New Roman"/>
              </w:rPr>
            </w:pPr>
          </w:p>
        </w:tc>
      </w:tr>
      <w:tr w:rsidR="007E3DB6" w:rsidRPr="00C24E8D" w14:paraId="3C0F2EEA" w14:textId="77777777" w:rsidTr="00DE1A28">
        <w:trPr>
          <w:trHeight w:val="734"/>
        </w:trPr>
        <w:tc>
          <w:tcPr>
            <w:tcW w:w="3547" w:type="dxa"/>
          </w:tcPr>
          <w:p w14:paraId="3AAED1E6" w14:textId="77777777" w:rsidR="007E3DB6" w:rsidRPr="00C24E8D" w:rsidRDefault="007E3DB6" w:rsidP="001F4507">
            <w:pPr>
              <w:pStyle w:val="TableParagraph"/>
              <w:rPr>
                <w:rFonts w:asciiTheme="majorHAnsi" w:hAnsiTheme="majorHAnsi" w:cs="Times New Roman"/>
              </w:rPr>
            </w:pPr>
          </w:p>
        </w:tc>
        <w:tc>
          <w:tcPr>
            <w:tcW w:w="3203" w:type="dxa"/>
          </w:tcPr>
          <w:p w14:paraId="5FB74AE8" w14:textId="77777777" w:rsidR="007E3DB6" w:rsidRPr="00C24E8D" w:rsidRDefault="007E3DB6" w:rsidP="001F4507">
            <w:pPr>
              <w:pStyle w:val="TableParagraph"/>
              <w:rPr>
                <w:rFonts w:asciiTheme="majorHAnsi" w:hAnsiTheme="majorHAnsi" w:cs="Times New Roman"/>
              </w:rPr>
            </w:pPr>
          </w:p>
        </w:tc>
        <w:tc>
          <w:tcPr>
            <w:tcW w:w="2880" w:type="dxa"/>
          </w:tcPr>
          <w:p w14:paraId="15C184C5" w14:textId="77777777" w:rsidR="007E3DB6" w:rsidRPr="00C24E8D" w:rsidRDefault="007E3DB6" w:rsidP="001F4507">
            <w:pPr>
              <w:pStyle w:val="TableParagraph"/>
              <w:rPr>
                <w:rFonts w:asciiTheme="majorHAnsi" w:hAnsiTheme="majorHAnsi" w:cs="Times New Roman"/>
              </w:rPr>
            </w:pPr>
          </w:p>
        </w:tc>
      </w:tr>
      <w:tr w:rsidR="007E3DB6" w:rsidRPr="00C24E8D" w14:paraId="186C89E8" w14:textId="77777777" w:rsidTr="00DE1A28">
        <w:trPr>
          <w:trHeight w:val="729"/>
        </w:trPr>
        <w:tc>
          <w:tcPr>
            <w:tcW w:w="3547" w:type="dxa"/>
          </w:tcPr>
          <w:p w14:paraId="2D87AD70" w14:textId="77777777" w:rsidR="007E3DB6" w:rsidRPr="00C24E8D" w:rsidRDefault="007E3DB6" w:rsidP="001F4507">
            <w:pPr>
              <w:pStyle w:val="TableParagraph"/>
              <w:rPr>
                <w:rFonts w:asciiTheme="majorHAnsi" w:hAnsiTheme="majorHAnsi" w:cs="Times New Roman"/>
              </w:rPr>
            </w:pPr>
          </w:p>
        </w:tc>
        <w:tc>
          <w:tcPr>
            <w:tcW w:w="3203" w:type="dxa"/>
          </w:tcPr>
          <w:p w14:paraId="491560C7" w14:textId="77777777" w:rsidR="007E3DB6" w:rsidRPr="00C24E8D" w:rsidRDefault="007E3DB6" w:rsidP="001F4507">
            <w:pPr>
              <w:pStyle w:val="TableParagraph"/>
              <w:rPr>
                <w:rFonts w:asciiTheme="majorHAnsi" w:hAnsiTheme="majorHAnsi" w:cs="Times New Roman"/>
              </w:rPr>
            </w:pPr>
          </w:p>
        </w:tc>
        <w:tc>
          <w:tcPr>
            <w:tcW w:w="2880" w:type="dxa"/>
          </w:tcPr>
          <w:p w14:paraId="542E89E2" w14:textId="77777777" w:rsidR="007E3DB6" w:rsidRPr="00C24E8D" w:rsidRDefault="007E3DB6" w:rsidP="001F4507">
            <w:pPr>
              <w:pStyle w:val="TableParagraph"/>
              <w:rPr>
                <w:rFonts w:asciiTheme="majorHAnsi" w:hAnsiTheme="majorHAnsi" w:cs="Times New Roman"/>
              </w:rPr>
            </w:pPr>
          </w:p>
        </w:tc>
      </w:tr>
      <w:tr w:rsidR="007E3DB6" w:rsidRPr="00C24E8D" w14:paraId="607CD149" w14:textId="77777777" w:rsidTr="00DE1A28">
        <w:trPr>
          <w:trHeight w:val="734"/>
        </w:trPr>
        <w:tc>
          <w:tcPr>
            <w:tcW w:w="3547" w:type="dxa"/>
          </w:tcPr>
          <w:p w14:paraId="16F344DA" w14:textId="77777777" w:rsidR="007E3DB6" w:rsidRPr="00C24E8D" w:rsidRDefault="007E3DB6" w:rsidP="001F4507">
            <w:pPr>
              <w:pStyle w:val="TableParagraph"/>
              <w:rPr>
                <w:rFonts w:asciiTheme="majorHAnsi" w:hAnsiTheme="majorHAnsi" w:cs="Times New Roman"/>
              </w:rPr>
            </w:pPr>
          </w:p>
        </w:tc>
        <w:tc>
          <w:tcPr>
            <w:tcW w:w="3203" w:type="dxa"/>
          </w:tcPr>
          <w:p w14:paraId="0DA5222F" w14:textId="77777777" w:rsidR="007E3DB6" w:rsidRPr="00C24E8D" w:rsidRDefault="007E3DB6" w:rsidP="001F4507">
            <w:pPr>
              <w:pStyle w:val="TableParagraph"/>
              <w:rPr>
                <w:rFonts w:asciiTheme="majorHAnsi" w:hAnsiTheme="majorHAnsi" w:cs="Times New Roman"/>
              </w:rPr>
            </w:pPr>
          </w:p>
        </w:tc>
        <w:tc>
          <w:tcPr>
            <w:tcW w:w="2880" w:type="dxa"/>
          </w:tcPr>
          <w:p w14:paraId="131D2764" w14:textId="77777777" w:rsidR="007E3DB6" w:rsidRPr="00C24E8D" w:rsidRDefault="007E3DB6" w:rsidP="001F4507">
            <w:pPr>
              <w:pStyle w:val="TableParagraph"/>
              <w:rPr>
                <w:rFonts w:asciiTheme="majorHAnsi" w:hAnsiTheme="majorHAnsi" w:cs="Times New Roman"/>
              </w:rPr>
            </w:pPr>
          </w:p>
        </w:tc>
      </w:tr>
    </w:tbl>
    <w:p w14:paraId="5EDBDED0" w14:textId="77777777" w:rsidR="007E3DB6" w:rsidRDefault="007E3DB6" w:rsidP="007E3DB6">
      <w:pPr>
        <w:rPr>
          <w:rFonts w:asciiTheme="majorHAnsi" w:hAnsiTheme="majorHAnsi" w:cs="Times New Roman"/>
        </w:rPr>
      </w:pPr>
    </w:p>
    <w:p w14:paraId="33FFCBB2" w14:textId="77777777" w:rsidR="007E3DB6" w:rsidRDefault="007E3DB6" w:rsidP="005C2378">
      <w:pPr>
        <w:pStyle w:val="ListParagraph"/>
        <w:rPr>
          <w:rFonts w:asciiTheme="majorHAnsi" w:eastAsia="Times New Roman" w:hAnsiTheme="majorHAnsi" w:cs="Times New Roman"/>
          <w:b/>
          <w:bCs/>
          <w:color w:val="000000" w:themeColor="text1"/>
          <w:szCs w:val="24"/>
          <w:u w:val="single" w:color="000000"/>
        </w:rPr>
      </w:pPr>
      <w:r w:rsidRPr="00780D54">
        <w:rPr>
          <w:rFonts w:asciiTheme="majorHAnsi" w:hAnsiTheme="majorHAnsi" w:cs="Times New Roman"/>
          <w:b/>
          <w:bCs/>
        </w:rPr>
        <w:t>Assumptions:</w:t>
      </w:r>
      <w:r w:rsidRPr="001E241E">
        <w:rPr>
          <w:rFonts w:asciiTheme="majorHAnsi" w:hAnsiTheme="majorHAnsi" w:cs="Times New Roman"/>
        </w:rPr>
        <w:t xml:space="preserve">  </w:t>
      </w:r>
      <w:r>
        <w:rPr>
          <w:rFonts w:asciiTheme="majorHAnsi" w:hAnsiTheme="majorHAnsi" w:cs="Times New Roman"/>
        </w:rPr>
        <w:t>List Assumptions (if any) below including financial impact if applicable</w:t>
      </w:r>
      <w:r w:rsidRPr="001E241E">
        <w:rPr>
          <w:rFonts w:asciiTheme="majorHAnsi" w:hAnsiTheme="majorHAnsi" w:cs="Times New Roman"/>
        </w:rPr>
        <w:t xml:space="preserve">. </w:t>
      </w:r>
      <w:r>
        <w:br w:type="page"/>
      </w:r>
    </w:p>
    <w:p w14:paraId="77364859" w14:textId="0FEC408D" w:rsidR="007F4C24" w:rsidRDefault="007F4C24" w:rsidP="00196F3E">
      <w:pPr>
        <w:pStyle w:val="Head4"/>
      </w:pPr>
      <w:bookmarkStart w:id="92" w:name="_Toc94519999"/>
      <w:r w:rsidRPr="00154BBB">
        <w:t xml:space="preserve">Attachment </w:t>
      </w:r>
      <w:r w:rsidR="005C2378">
        <w:t>G</w:t>
      </w:r>
      <w:r>
        <w:t xml:space="preserve"> </w:t>
      </w:r>
      <w:r w:rsidR="00A4571A">
        <w:rPr>
          <w:spacing w:val="-1"/>
        </w:rPr>
        <w:t>-</w:t>
      </w:r>
      <w:r>
        <w:t xml:space="preserve"> </w:t>
      </w:r>
      <w:r w:rsidR="00500182">
        <w:t>Current Cost of Packaged Beverages</w:t>
      </w:r>
      <w:bookmarkEnd w:id="92"/>
    </w:p>
    <w:p w14:paraId="7882729E" w14:textId="77777777" w:rsidR="004F77D6" w:rsidRPr="004F77D6" w:rsidRDefault="004F77D6" w:rsidP="00664EFE">
      <w:pPr>
        <w:pStyle w:val="ListText"/>
      </w:pPr>
      <w:r w:rsidRPr="004F77D6">
        <w:t>For Informational Purposes Only</w:t>
      </w:r>
    </w:p>
    <w:p w14:paraId="3F741401" w14:textId="77777777" w:rsidR="004F77D6" w:rsidRDefault="004F77D6" w:rsidP="00196F3E">
      <w:pPr>
        <w:pStyle w:val="Head4"/>
        <w:rPr>
          <w:w w:val="105"/>
        </w:rPr>
      </w:pPr>
    </w:p>
    <w:p w14:paraId="633046E6" w14:textId="77777777" w:rsidR="00E922C8" w:rsidRPr="007F4C24" w:rsidRDefault="007F4C24" w:rsidP="002865DE">
      <w:pPr>
        <w:pStyle w:val="ListParagraph"/>
      </w:pPr>
      <w:r w:rsidRPr="007F4C24">
        <w:rPr>
          <w:noProof/>
        </w:rPr>
        <w:drawing>
          <wp:inline distT="0" distB="0" distL="0" distR="0" wp14:anchorId="2E4873F0" wp14:editId="2C9488E4">
            <wp:extent cx="6273800" cy="76057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274318" cy="7606341"/>
                    </a:xfrm>
                    <a:prstGeom prst="rect">
                      <a:avLst/>
                    </a:prstGeom>
                    <a:noFill/>
                    <a:ln>
                      <a:noFill/>
                    </a:ln>
                  </pic:spPr>
                </pic:pic>
              </a:graphicData>
            </a:graphic>
          </wp:inline>
        </w:drawing>
      </w:r>
    </w:p>
    <w:p w14:paraId="4E1CCBE8" w14:textId="77777777" w:rsidR="007F4C24" w:rsidRDefault="007F4C24">
      <w:pPr>
        <w:jc w:val="left"/>
        <w:rPr>
          <w:rFonts w:asciiTheme="majorHAnsi" w:eastAsia="Times New Roman" w:hAnsiTheme="majorHAnsi" w:cs="Times New Roman"/>
          <w:b/>
          <w:bCs/>
          <w:color w:val="000000" w:themeColor="text1"/>
          <w:szCs w:val="24"/>
          <w:u w:val="single" w:color="000000"/>
        </w:rPr>
      </w:pPr>
      <w:r>
        <w:br w:type="page"/>
      </w:r>
    </w:p>
    <w:p w14:paraId="41C761C4" w14:textId="2A1B0BC4" w:rsidR="004F77D6" w:rsidRDefault="004F77D6" w:rsidP="00196F3E">
      <w:pPr>
        <w:pStyle w:val="Head2"/>
      </w:pPr>
      <w:r w:rsidRPr="00154BBB">
        <w:t xml:space="preserve">Attachment </w:t>
      </w:r>
      <w:r w:rsidR="00B663BE">
        <w:t xml:space="preserve">G </w:t>
      </w:r>
      <w:r w:rsidR="00A4571A">
        <w:rPr>
          <w:spacing w:val="-1"/>
        </w:rPr>
        <w:t xml:space="preserve">- </w:t>
      </w:r>
      <w:r w:rsidR="00500182">
        <w:t>Current Cost of Packaged Beverage</w:t>
      </w:r>
      <w:r>
        <w:t xml:space="preserve"> (Con’t)</w:t>
      </w:r>
    </w:p>
    <w:p w14:paraId="18FE77EB" w14:textId="77777777" w:rsidR="004F77D6" w:rsidRPr="004F77D6" w:rsidRDefault="004F77D6" w:rsidP="00664EFE">
      <w:pPr>
        <w:jc w:val="center"/>
      </w:pPr>
      <w:r w:rsidRPr="004F77D6">
        <w:t>For Informational Purposes Only</w:t>
      </w:r>
    </w:p>
    <w:p w14:paraId="754B326F" w14:textId="77777777" w:rsidR="004F77D6" w:rsidRDefault="004F77D6" w:rsidP="00196F3E">
      <w:pPr>
        <w:pStyle w:val="Head4"/>
      </w:pPr>
    </w:p>
    <w:p w14:paraId="60DAB1C7" w14:textId="77777777" w:rsidR="004F77D6" w:rsidRDefault="004F77D6" w:rsidP="002865DE">
      <w:pPr>
        <w:pStyle w:val="ListParagraph"/>
      </w:pPr>
      <w:r w:rsidRPr="004F77D6">
        <w:rPr>
          <w:noProof/>
        </w:rPr>
        <w:drawing>
          <wp:inline distT="0" distB="0" distL="0" distR="0" wp14:anchorId="59547056" wp14:editId="17668775">
            <wp:extent cx="6273800" cy="73139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273800" cy="7313930"/>
                    </a:xfrm>
                    <a:prstGeom prst="rect">
                      <a:avLst/>
                    </a:prstGeom>
                    <a:noFill/>
                    <a:ln>
                      <a:noFill/>
                    </a:ln>
                  </pic:spPr>
                </pic:pic>
              </a:graphicData>
            </a:graphic>
          </wp:inline>
        </w:drawing>
      </w:r>
    </w:p>
    <w:p w14:paraId="40E2F709" w14:textId="77777777" w:rsidR="004F77D6" w:rsidRDefault="004F77D6">
      <w:pPr>
        <w:jc w:val="left"/>
        <w:rPr>
          <w:rFonts w:asciiTheme="majorHAnsi" w:eastAsia="Times New Roman" w:hAnsiTheme="majorHAnsi" w:cs="Times New Roman"/>
          <w:b/>
          <w:bCs/>
          <w:color w:val="000000" w:themeColor="text1"/>
          <w:szCs w:val="24"/>
          <w:u w:val="single" w:color="000000"/>
        </w:rPr>
      </w:pPr>
      <w:r>
        <w:br w:type="page"/>
      </w:r>
    </w:p>
    <w:p w14:paraId="5E2BE2A5" w14:textId="79277050" w:rsidR="00FC244E" w:rsidRDefault="00FC244E" w:rsidP="00196F3E">
      <w:pPr>
        <w:pStyle w:val="Head2"/>
      </w:pPr>
      <w:r w:rsidRPr="00154BBB">
        <w:t xml:space="preserve">Attachment </w:t>
      </w:r>
      <w:r w:rsidR="00B663BE">
        <w:t>G</w:t>
      </w:r>
      <w:r>
        <w:t xml:space="preserve"> </w:t>
      </w:r>
      <w:r w:rsidR="00A4571A">
        <w:rPr>
          <w:spacing w:val="-1"/>
        </w:rPr>
        <w:t>-</w:t>
      </w:r>
      <w:r>
        <w:t xml:space="preserve"> </w:t>
      </w:r>
      <w:r w:rsidR="00500182">
        <w:t>Current Cost of Packaged Beverages</w:t>
      </w:r>
      <w:r>
        <w:t xml:space="preserve"> (Con’t)</w:t>
      </w:r>
    </w:p>
    <w:p w14:paraId="54A2ADA1" w14:textId="77777777" w:rsidR="00FC244E" w:rsidRPr="004F77D6" w:rsidRDefault="00FC244E" w:rsidP="00664EFE">
      <w:pPr>
        <w:jc w:val="center"/>
      </w:pPr>
      <w:r w:rsidRPr="004F77D6">
        <w:t>For Informational Purposes Only</w:t>
      </w:r>
    </w:p>
    <w:p w14:paraId="7FEBE395" w14:textId="77777777" w:rsidR="00FC244E" w:rsidRDefault="00FC244E" w:rsidP="00196F3E">
      <w:pPr>
        <w:pStyle w:val="Head4"/>
      </w:pPr>
    </w:p>
    <w:p w14:paraId="1786D320" w14:textId="77777777" w:rsidR="004F77D6" w:rsidRDefault="00FC244E" w:rsidP="002865DE">
      <w:pPr>
        <w:pStyle w:val="ListParagraph"/>
      </w:pPr>
      <w:r w:rsidRPr="00FC244E">
        <w:rPr>
          <w:noProof/>
        </w:rPr>
        <w:drawing>
          <wp:inline distT="0" distB="0" distL="0" distR="0" wp14:anchorId="536762C7" wp14:editId="40454CE0">
            <wp:extent cx="6273800" cy="73139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73800" cy="7313930"/>
                    </a:xfrm>
                    <a:prstGeom prst="rect">
                      <a:avLst/>
                    </a:prstGeom>
                    <a:noFill/>
                    <a:ln>
                      <a:noFill/>
                    </a:ln>
                  </pic:spPr>
                </pic:pic>
              </a:graphicData>
            </a:graphic>
          </wp:inline>
        </w:drawing>
      </w:r>
    </w:p>
    <w:p w14:paraId="2A5E402D" w14:textId="77777777" w:rsidR="00FC244E" w:rsidRDefault="00FC244E">
      <w:pPr>
        <w:jc w:val="left"/>
        <w:rPr>
          <w:rFonts w:asciiTheme="majorHAnsi" w:eastAsia="Times New Roman" w:hAnsiTheme="majorHAnsi" w:cs="Times New Roman"/>
          <w:b/>
          <w:bCs/>
          <w:color w:val="000000" w:themeColor="text1"/>
          <w:szCs w:val="24"/>
          <w:u w:val="single" w:color="000000"/>
        </w:rPr>
      </w:pPr>
      <w:r>
        <w:br w:type="page"/>
      </w:r>
    </w:p>
    <w:p w14:paraId="7CD0D81C" w14:textId="73A55ACC" w:rsidR="00FC244E" w:rsidRDefault="00FC244E" w:rsidP="00196F3E">
      <w:pPr>
        <w:pStyle w:val="Head2"/>
      </w:pPr>
      <w:r w:rsidRPr="00DF7C53">
        <w:t xml:space="preserve">Attachment </w:t>
      </w:r>
      <w:r w:rsidR="00B663BE">
        <w:t>G</w:t>
      </w:r>
      <w:r w:rsidRPr="00DF7C53">
        <w:t xml:space="preserve"> </w:t>
      </w:r>
      <w:r w:rsidR="00A4571A">
        <w:rPr>
          <w:spacing w:val="-1"/>
        </w:rPr>
        <w:t>-</w:t>
      </w:r>
      <w:r w:rsidRPr="00DF7C53">
        <w:t xml:space="preserve"> </w:t>
      </w:r>
      <w:r w:rsidR="00500182" w:rsidRPr="00DF7C53">
        <w:t>Current Cost of Packaged Beverages</w:t>
      </w:r>
      <w:r w:rsidRPr="00DF7C53">
        <w:t xml:space="preserve"> (Con’t</w:t>
      </w:r>
      <w:r>
        <w:t>)</w:t>
      </w:r>
    </w:p>
    <w:p w14:paraId="72FF9B3C" w14:textId="77777777" w:rsidR="00FC244E" w:rsidRDefault="00FC244E" w:rsidP="00664EFE">
      <w:pPr>
        <w:jc w:val="center"/>
      </w:pPr>
      <w:r w:rsidRPr="004F77D6">
        <w:t>For Informational Purposes Only</w:t>
      </w:r>
    </w:p>
    <w:p w14:paraId="52F350BF" w14:textId="77777777" w:rsidR="00FC244E" w:rsidRPr="004F77D6" w:rsidRDefault="00FC244E" w:rsidP="00196F3E">
      <w:pPr>
        <w:pStyle w:val="Head4"/>
      </w:pPr>
    </w:p>
    <w:p w14:paraId="5B6D8447" w14:textId="77777777" w:rsidR="00FC244E" w:rsidRDefault="00FC244E" w:rsidP="002865DE">
      <w:pPr>
        <w:pStyle w:val="ListParagraph"/>
      </w:pPr>
      <w:r w:rsidRPr="00FC244E">
        <w:rPr>
          <w:noProof/>
        </w:rPr>
        <w:drawing>
          <wp:inline distT="0" distB="0" distL="0" distR="0" wp14:anchorId="3DA30C62" wp14:editId="331EF1BB">
            <wp:extent cx="6273800" cy="73139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273800" cy="7313930"/>
                    </a:xfrm>
                    <a:prstGeom prst="rect">
                      <a:avLst/>
                    </a:prstGeom>
                    <a:noFill/>
                    <a:ln>
                      <a:noFill/>
                    </a:ln>
                  </pic:spPr>
                </pic:pic>
              </a:graphicData>
            </a:graphic>
          </wp:inline>
        </w:drawing>
      </w:r>
    </w:p>
    <w:p w14:paraId="13789048" w14:textId="77777777" w:rsidR="00FC244E" w:rsidRDefault="00FC244E" w:rsidP="00196F3E">
      <w:pPr>
        <w:pStyle w:val="Head4"/>
      </w:pPr>
    </w:p>
    <w:p w14:paraId="1343D0A2" w14:textId="77777777" w:rsidR="00FC244E" w:rsidRDefault="00FC244E">
      <w:pPr>
        <w:jc w:val="left"/>
        <w:rPr>
          <w:rFonts w:asciiTheme="majorHAnsi" w:eastAsia="Times New Roman" w:hAnsiTheme="majorHAnsi" w:cs="Times New Roman"/>
          <w:b/>
          <w:bCs/>
          <w:color w:val="000000" w:themeColor="text1"/>
          <w:szCs w:val="24"/>
          <w:u w:val="single" w:color="000000"/>
        </w:rPr>
      </w:pPr>
      <w:r>
        <w:br w:type="page"/>
      </w:r>
    </w:p>
    <w:p w14:paraId="2BA78C5A" w14:textId="5B80FA4F" w:rsidR="00FC244E" w:rsidRDefault="00FC244E" w:rsidP="00196F3E">
      <w:pPr>
        <w:pStyle w:val="Head2"/>
      </w:pPr>
      <w:r w:rsidRPr="00154BBB">
        <w:t xml:space="preserve">Attachment </w:t>
      </w:r>
      <w:r w:rsidR="00B663BE">
        <w:t>G</w:t>
      </w:r>
      <w:r>
        <w:t xml:space="preserve"> </w:t>
      </w:r>
      <w:r w:rsidR="00A4571A">
        <w:rPr>
          <w:spacing w:val="-1"/>
        </w:rPr>
        <w:t xml:space="preserve">- </w:t>
      </w:r>
      <w:r w:rsidR="00500182">
        <w:t>Current Cost of Packaged Beverages</w:t>
      </w:r>
      <w:r>
        <w:t xml:space="preserve"> (Con’t)</w:t>
      </w:r>
    </w:p>
    <w:p w14:paraId="55C026B2" w14:textId="77777777" w:rsidR="00FC244E" w:rsidRDefault="00FC244E" w:rsidP="00664EFE">
      <w:pPr>
        <w:jc w:val="center"/>
      </w:pPr>
      <w:r w:rsidRPr="004F77D6">
        <w:t>For Informational Purposes Only</w:t>
      </w:r>
    </w:p>
    <w:p w14:paraId="479957E0" w14:textId="77777777" w:rsidR="00FC244E" w:rsidRDefault="00FC244E" w:rsidP="00196F3E">
      <w:pPr>
        <w:pStyle w:val="Head4"/>
      </w:pPr>
    </w:p>
    <w:p w14:paraId="60CD04B7" w14:textId="77777777" w:rsidR="00FC244E" w:rsidRDefault="00FC244E" w:rsidP="002865DE">
      <w:pPr>
        <w:pStyle w:val="ListParagraph"/>
      </w:pPr>
      <w:r w:rsidRPr="00FC244E">
        <w:rPr>
          <w:noProof/>
        </w:rPr>
        <w:drawing>
          <wp:inline distT="0" distB="0" distL="0" distR="0" wp14:anchorId="452C5C83" wp14:editId="51E5F5AA">
            <wp:extent cx="6273800" cy="73139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273800" cy="7313930"/>
                    </a:xfrm>
                    <a:prstGeom prst="rect">
                      <a:avLst/>
                    </a:prstGeom>
                    <a:noFill/>
                    <a:ln>
                      <a:noFill/>
                    </a:ln>
                  </pic:spPr>
                </pic:pic>
              </a:graphicData>
            </a:graphic>
          </wp:inline>
        </w:drawing>
      </w:r>
    </w:p>
    <w:p w14:paraId="343AC03D" w14:textId="77777777" w:rsidR="00FC244E" w:rsidRDefault="00FC244E" w:rsidP="00196F3E">
      <w:pPr>
        <w:pStyle w:val="Head4"/>
      </w:pPr>
    </w:p>
    <w:p w14:paraId="4CEDC33E" w14:textId="77777777" w:rsidR="00FC244E" w:rsidRDefault="00FC244E">
      <w:pPr>
        <w:jc w:val="left"/>
        <w:rPr>
          <w:rFonts w:asciiTheme="majorHAnsi" w:eastAsia="Times New Roman" w:hAnsiTheme="majorHAnsi" w:cs="Times New Roman"/>
          <w:b/>
          <w:bCs/>
          <w:color w:val="000000" w:themeColor="text1"/>
          <w:szCs w:val="24"/>
          <w:u w:val="single" w:color="000000"/>
        </w:rPr>
      </w:pPr>
    </w:p>
    <w:p w14:paraId="58680E9E" w14:textId="77777777" w:rsidR="00664EFE" w:rsidRDefault="00664EFE">
      <w:pPr>
        <w:jc w:val="left"/>
        <w:rPr>
          <w:rFonts w:asciiTheme="majorHAnsi" w:eastAsia="Times New Roman" w:hAnsiTheme="majorHAnsi" w:cs="Times New Roman"/>
          <w:b/>
          <w:bCs/>
          <w:color w:val="000000" w:themeColor="text1"/>
          <w:szCs w:val="24"/>
          <w:u w:val="single" w:color="000000"/>
        </w:rPr>
      </w:pPr>
      <w:r>
        <w:br w:type="page"/>
      </w:r>
    </w:p>
    <w:p w14:paraId="2B05AF39" w14:textId="346BB5AB" w:rsidR="00FC244E" w:rsidRDefault="00FC244E" w:rsidP="00196F3E">
      <w:pPr>
        <w:pStyle w:val="Head2"/>
      </w:pPr>
      <w:r w:rsidRPr="00154BBB">
        <w:t xml:space="preserve">Attachment </w:t>
      </w:r>
      <w:r w:rsidR="00B663BE">
        <w:t>G</w:t>
      </w:r>
      <w:r>
        <w:t xml:space="preserve"> </w:t>
      </w:r>
      <w:r w:rsidR="00A4571A">
        <w:rPr>
          <w:spacing w:val="-1"/>
        </w:rPr>
        <w:t>-</w:t>
      </w:r>
      <w:r>
        <w:t xml:space="preserve"> </w:t>
      </w:r>
      <w:r w:rsidR="00500182">
        <w:t>Current Cost of Packaged Beverages</w:t>
      </w:r>
      <w:r>
        <w:t xml:space="preserve"> (Con’t)</w:t>
      </w:r>
    </w:p>
    <w:p w14:paraId="141FDFCC" w14:textId="77777777" w:rsidR="00FC244E" w:rsidRDefault="00FC244E" w:rsidP="00664EFE">
      <w:pPr>
        <w:jc w:val="center"/>
      </w:pPr>
      <w:r w:rsidRPr="004F77D6">
        <w:t>For Informational Purposes Only</w:t>
      </w:r>
    </w:p>
    <w:p w14:paraId="25D95088" w14:textId="77777777" w:rsidR="00FC244E" w:rsidRDefault="00FC244E" w:rsidP="002865DE">
      <w:pPr>
        <w:pStyle w:val="ListParagraph"/>
      </w:pPr>
    </w:p>
    <w:tbl>
      <w:tblPr>
        <w:tblW w:w="0" w:type="auto"/>
        <w:tblInd w:w="132" w:type="dxa"/>
        <w:tblLayout w:type="fixed"/>
        <w:tblCellMar>
          <w:left w:w="0" w:type="dxa"/>
          <w:right w:w="0" w:type="dxa"/>
        </w:tblCellMar>
        <w:tblLook w:val="01E0" w:firstRow="1" w:lastRow="1" w:firstColumn="1" w:lastColumn="1" w:noHBand="0" w:noVBand="0"/>
      </w:tblPr>
      <w:tblGrid>
        <w:gridCol w:w="1658"/>
        <w:gridCol w:w="6010"/>
        <w:gridCol w:w="2365"/>
      </w:tblGrid>
      <w:tr w:rsidR="00FC244E" w14:paraId="1F461846" w14:textId="77777777" w:rsidTr="001F4507">
        <w:trPr>
          <w:trHeight w:val="256"/>
        </w:trPr>
        <w:tc>
          <w:tcPr>
            <w:tcW w:w="1658" w:type="dxa"/>
          </w:tcPr>
          <w:p w14:paraId="1CF32675" w14:textId="77777777" w:rsidR="00FC244E" w:rsidRDefault="00FC244E" w:rsidP="002865DE">
            <w:pPr>
              <w:pStyle w:val="ListParagraph"/>
              <w:rPr>
                <w:sz w:val="20"/>
              </w:rPr>
            </w:pPr>
            <w:r>
              <w:rPr>
                <w:sz w:val="20"/>
              </w:rPr>
              <w:t>Cups:</w:t>
            </w:r>
            <w:r>
              <w:rPr>
                <w:spacing w:val="-5"/>
                <w:sz w:val="20"/>
              </w:rPr>
              <w:t xml:space="preserve"> </w:t>
            </w:r>
            <w:r>
              <w:rPr>
                <w:sz w:val="20"/>
              </w:rPr>
              <w:t>32oz</w:t>
            </w:r>
          </w:p>
        </w:tc>
        <w:tc>
          <w:tcPr>
            <w:tcW w:w="6010" w:type="dxa"/>
          </w:tcPr>
          <w:p w14:paraId="3717210F" w14:textId="77777777" w:rsidR="00FC244E" w:rsidRDefault="00FC244E" w:rsidP="002865DE">
            <w:pPr>
              <w:pStyle w:val="ListParagraph"/>
              <w:rPr>
                <w:sz w:val="20"/>
              </w:rPr>
            </w:pPr>
            <w:r>
              <w:rPr>
                <w:sz w:val="20"/>
              </w:rPr>
              <w:t>Inven:</w:t>
            </w:r>
            <w:r>
              <w:rPr>
                <w:spacing w:val="-6"/>
                <w:sz w:val="20"/>
              </w:rPr>
              <w:t xml:space="preserve"> </w:t>
            </w:r>
            <w:r>
              <w:rPr>
                <w:sz w:val="20"/>
              </w:rPr>
              <w:t>CUP</w:t>
            </w:r>
            <w:r>
              <w:rPr>
                <w:spacing w:val="-6"/>
                <w:sz w:val="20"/>
              </w:rPr>
              <w:t xml:space="preserve"> </w:t>
            </w:r>
            <w:r>
              <w:rPr>
                <w:sz w:val="20"/>
              </w:rPr>
              <w:t>32OZ</w:t>
            </w:r>
            <w:r>
              <w:rPr>
                <w:spacing w:val="-4"/>
                <w:sz w:val="20"/>
              </w:rPr>
              <w:t xml:space="preserve"> </w:t>
            </w:r>
            <w:r>
              <w:rPr>
                <w:sz w:val="20"/>
              </w:rPr>
              <w:t>FOAM</w:t>
            </w:r>
            <w:r>
              <w:rPr>
                <w:spacing w:val="-5"/>
                <w:sz w:val="20"/>
              </w:rPr>
              <w:t xml:space="preserve"> </w:t>
            </w:r>
            <w:r>
              <w:rPr>
                <w:sz w:val="20"/>
              </w:rPr>
              <w:t>300C</w:t>
            </w:r>
          </w:p>
        </w:tc>
        <w:tc>
          <w:tcPr>
            <w:tcW w:w="2365" w:type="dxa"/>
          </w:tcPr>
          <w:p w14:paraId="0D5C0C07" w14:textId="77777777" w:rsidR="00FC244E" w:rsidRDefault="00FC244E" w:rsidP="002865DE">
            <w:pPr>
              <w:pStyle w:val="ListParagraph"/>
              <w:rPr>
                <w:sz w:val="20"/>
              </w:rPr>
            </w:pPr>
            <w:r>
              <w:rPr>
                <w:sz w:val="20"/>
              </w:rPr>
              <w:t>$54.94</w:t>
            </w:r>
          </w:p>
        </w:tc>
      </w:tr>
      <w:tr w:rsidR="00FC244E" w14:paraId="0D8D2155" w14:textId="77777777" w:rsidTr="001F4507">
        <w:trPr>
          <w:trHeight w:val="290"/>
        </w:trPr>
        <w:tc>
          <w:tcPr>
            <w:tcW w:w="1658" w:type="dxa"/>
          </w:tcPr>
          <w:p w14:paraId="5F1E03F4" w14:textId="77777777" w:rsidR="00FC244E" w:rsidRDefault="00FC244E" w:rsidP="002865DE">
            <w:pPr>
              <w:pStyle w:val="ListParagraph"/>
              <w:rPr>
                <w:sz w:val="20"/>
              </w:rPr>
            </w:pPr>
            <w:r>
              <w:rPr>
                <w:sz w:val="20"/>
              </w:rPr>
              <w:t>Cups:</w:t>
            </w:r>
            <w:r>
              <w:rPr>
                <w:spacing w:val="-5"/>
                <w:sz w:val="20"/>
              </w:rPr>
              <w:t xml:space="preserve"> </w:t>
            </w:r>
            <w:r>
              <w:rPr>
                <w:sz w:val="20"/>
              </w:rPr>
              <w:t>32oz</w:t>
            </w:r>
          </w:p>
        </w:tc>
        <w:tc>
          <w:tcPr>
            <w:tcW w:w="6010" w:type="dxa"/>
          </w:tcPr>
          <w:p w14:paraId="1D8A8F45" w14:textId="77777777" w:rsidR="00FC244E" w:rsidRDefault="00FC244E" w:rsidP="002865DE">
            <w:pPr>
              <w:pStyle w:val="ListParagraph"/>
              <w:rPr>
                <w:sz w:val="20"/>
              </w:rPr>
            </w:pPr>
            <w:r>
              <w:rPr>
                <w:sz w:val="20"/>
              </w:rPr>
              <w:t>Inven:</w:t>
            </w:r>
            <w:r>
              <w:rPr>
                <w:spacing w:val="-5"/>
                <w:sz w:val="20"/>
              </w:rPr>
              <w:t xml:space="preserve"> </w:t>
            </w:r>
            <w:r>
              <w:rPr>
                <w:sz w:val="20"/>
              </w:rPr>
              <w:t>CUP</w:t>
            </w:r>
            <w:r>
              <w:rPr>
                <w:spacing w:val="-6"/>
                <w:sz w:val="20"/>
              </w:rPr>
              <w:t xml:space="preserve"> </w:t>
            </w:r>
            <w:r>
              <w:rPr>
                <w:sz w:val="20"/>
              </w:rPr>
              <w:t>32OZ</w:t>
            </w:r>
            <w:r>
              <w:rPr>
                <w:spacing w:val="-4"/>
                <w:sz w:val="20"/>
              </w:rPr>
              <w:t xml:space="preserve"> </w:t>
            </w:r>
            <w:r>
              <w:rPr>
                <w:sz w:val="20"/>
              </w:rPr>
              <w:t>FOAM</w:t>
            </w:r>
            <w:r>
              <w:rPr>
                <w:spacing w:val="-5"/>
                <w:sz w:val="20"/>
              </w:rPr>
              <w:t xml:space="preserve"> </w:t>
            </w:r>
            <w:r>
              <w:rPr>
                <w:sz w:val="20"/>
              </w:rPr>
              <w:t>500C</w:t>
            </w:r>
            <w:r>
              <w:rPr>
                <w:spacing w:val="-5"/>
                <w:sz w:val="20"/>
              </w:rPr>
              <w:t xml:space="preserve"> </w:t>
            </w:r>
            <w:r>
              <w:rPr>
                <w:sz w:val="20"/>
              </w:rPr>
              <w:t>-</w:t>
            </w:r>
            <w:r>
              <w:rPr>
                <w:spacing w:val="-4"/>
                <w:sz w:val="20"/>
              </w:rPr>
              <w:t xml:space="preserve"> </w:t>
            </w:r>
            <w:r>
              <w:rPr>
                <w:sz w:val="20"/>
              </w:rPr>
              <w:t>32AJ32</w:t>
            </w:r>
          </w:p>
        </w:tc>
        <w:tc>
          <w:tcPr>
            <w:tcW w:w="2365" w:type="dxa"/>
          </w:tcPr>
          <w:p w14:paraId="67A7058F" w14:textId="77777777" w:rsidR="00FC244E" w:rsidRDefault="00FC244E" w:rsidP="002865DE">
            <w:pPr>
              <w:pStyle w:val="ListParagraph"/>
              <w:rPr>
                <w:sz w:val="20"/>
              </w:rPr>
            </w:pPr>
            <w:r>
              <w:rPr>
                <w:sz w:val="20"/>
              </w:rPr>
              <w:t>$60.55</w:t>
            </w:r>
          </w:p>
        </w:tc>
      </w:tr>
      <w:tr w:rsidR="00FC244E" w14:paraId="5761998C" w14:textId="77777777" w:rsidTr="001F4507">
        <w:trPr>
          <w:trHeight w:val="290"/>
        </w:trPr>
        <w:tc>
          <w:tcPr>
            <w:tcW w:w="1658" w:type="dxa"/>
          </w:tcPr>
          <w:p w14:paraId="7A44804F" w14:textId="77777777" w:rsidR="00FC244E" w:rsidRDefault="00FC244E" w:rsidP="002865DE">
            <w:pPr>
              <w:pStyle w:val="ListParagraph"/>
              <w:rPr>
                <w:sz w:val="20"/>
              </w:rPr>
            </w:pPr>
            <w:r>
              <w:rPr>
                <w:sz w:val="20"/>
              </w:rPr>
              <w:t>Cups:</w:t>
            </w:r>
            <w:r>
              <w:rPr>
                <w:spacing w:val="-5"/>
                <w:sz w:val="20"/>
              </w:rPr>
              <w:t xml:space="preserve"> </w:t>
            </w:r>
            <w:r>
              <w:rPr>
                <w:sz w:val="20"/>
              </w:rPr>
              <w:t>32oz</w:t>
            </w:r>
          </w:p>
        </w:tc>
        <w:tc>
          <w:tcPr>
            <w:tcW w:w="6010" w:type="dxa"/>
          </w:tcPr>
          <w:p w14:paraId="30FB4D03" w14:textId="77777777" w:rsidR="00FC244E" w:rsidRDefault="00FC244E" w:rsidP="002865DE">
            <w:pPr>
              <w:pStyle w:val="ListParagraph"/>
              <w:rPr>
                <w:sz w:val="20"/>
              </w:rPr>
            </w:pPr>
            <w:r>
              <w:rPr>
                <w:sz w:val="20"/>
              </w:rPr>
              <w:t>Supply_Cups</w:t>
            </w:r>
            <w:r>
              <w:rPr>
                <w:spacing w:val="-11"/>
                <w:sz w:val="20"/>
              </w:rPr>
              <w:t xml:space="preserve"> </w:t>
            </w:r>
            <w:r>
              <w:rPr>
                <w:sz w:val="20"/>
              </w:rPr>
              <w:t>Total_Cups:</w:t>
            </w:r>
            <w:r>
              <w:rPr>
                <w:spacing w:val="-12"/>
                <w:sz w:val="20"/>
              </w:rPr>
              <w:t xml:space="preserve"> </w:t>
            </w:r>
            <w:r>
              <w:rPr>
                <w:sz w:val="20"/>
              </w:rPr>
              <w:t>32oz</w:t>
            </w:r>
          </w:p>
        </w:tc>
        <w:tc>
          <w:tcPr>
            <w:tcW w:w="2365" w:type="dxa"/>
          </w:tcPr>
          <w:p w14:paraId="33C63EBD" w14:textId="77777777" w:rsidR="00FC244E" w:rsidRDefault="00FC244E" w:rsidP="002865DE">
            <w:pPr>
              <w:pStyle w:val="ListParagraph"/>
              <w:rPr>
                <w:sz w:val="20"/>
              </w:rPr>
            </w:pPr>
            <w:r>
              <w:rPr>
                <w:sz w:val="20"/>
              </w:rPr>
              <w:t>$70.58</w:t>
            </w:r>
          </w:p>
        </w:tc>
      </w:tr>
      <w:tr w:rsidR="00FC244E" w14:paraId="36B06353" w14:textId="77777777" w:rsidTr="001F4507">
        <w:trPr>
          <w:trHeight w:val="290"/>
        </w:trPr>
        <w:tc>
          <w:tcPr>
            <w:tcW w:w="1658" w:type="dxa"/>
          </w:tcPr>
          <w:p w14:paraId="564C753C" w14:textId="77777777" w:rsidR="00FC244E" w:rsidRDefault="00FC244E" w:rsidP="002865DE">
            <w:pPr>
              <w:pStyle w:val="ListParagraph"/>
              <w:rPr>
                <w:sz w:val="20"/>
              </w:rPr>
            </w:pPr>
            <w:r>
              <w:rPr>
                <w:sz w:val="20"/>
              </w:rPr>
              <w:t>Cups:</w:t>
            </w:r>
            <w:r>
              <w:rPr>
                <w:spacing w:val="-5"/>
                <w:sz w:val="20"/>
              </w:rPr>
              <w:t xml:space="preserve"> </w:t>
            </w:r>
            <w:r>
              <w:rPr>
                <w:sz w:val="20"/>
              </w:rPr>
              <w:t>44oz</w:t>
            </w:r>
          </w:p>
        </w:tc>
        <w:tc>
          <w:tcPr>
            <w:tcW w:w="6010" w:type="dxa"/>
          </w:tcPr>
          <w:p w14:paraId="4E3A75C8" w14:textId="77777777" w:rsidR="00FC244E" w:rsidRDefault="004965FA" w:rsidP="002865DE">
            <w:pPr>
              <w:pStyle w:val="ListParagraph"/>
              <w:rPr>
                <w:sz w:val="20"/>
              </w:rPr>
            </w:pPr>
            <w:r>
              <w:rPr>
                <w:sz w:val="20"/>
              </w:rPr>
              <w:t>Supply Cups</w:t>
            </w:r>
            <w:r w:rsidR="00FC244E">
              <w:rPr>
                <w:spacing w:val="-11"/>
                <w:sz w:val="20"/>
              </w:rPr>
              <w:t xml:space="preserve"> </w:t>
            </w:r>
            <w:r w:rsidR="004F523F">
              <w:rPr>
                <w:sz w:val="20"/>
              </w:rPr>
              <w:t>Total Cups</w:t>
            </w:r>
            <w:r w:rsidR="00FC244E">
              <w:rPr>
                <w:sz w:val="20"/>
              </w:rPr>
              <w:t>:</w:t>
            </w:r>
            <w:r w:rsidR="00FC244E">
              <w:rPr>
                <w:spacing w:val="-12"/>
                <w:sz w:val="20"/>
              </w:rPr>
              <w:t xml:space="preserve"> </w:t>
            </w:r>
            <w:r w:rsidR="00FC244E">
              <w:rPr>
                <w:sz w:val="20"/>
              </w:rPr>
              <w:t>44oz</w:t>
            </w:r>
          </w:p>
        </w:tc>
        <w:tc>
          <w:tcPr>
            <w:tcW w:w="2365" w:type="dxa"/>
          </w:tcPr>
          <w:p w14:paraId="33C56494" w14:textId="77777777" w:rsidR="00FC244E" w:rsidRDefault="00FC244E" w:rsidP="002865DE">
            <w:pPr>
              <w:pStyle w:val="ListParagraph"/>
              <w:rPr>
                <w:sz w:val="20"/>
              </w:rPr>
            </w:pPr>
            <w:r>
              <w:rPr>
                <w:sz w:val="20"/>
              </w:rPr>
              <w:t>$94.16</w:t>
            </w:r>
          </w:p>
        </w:tc>
      </w:tr>
      <w:tr w:rsidR="00FC244E" w14:paraId="2EC11C40" w14:textId="77777777" w:rsidTr="001F4507">
        <w:trPr>
          <w:trHeight w:val="290"/>
        </w:trPr>
        <w:tc>
          <w:tcPr>
            <w:tcW w:w="1658" w:type="dxa"/>
          </w:tcPr>
          <w:p w14:paraId="27DF2DA9" w14:textId="77777777" w:rsidR="00FC244E" w:rsidRDefault="00FC244E" w:rsidP="002865DE">
            <w:pPr>
              <w:pStyle w:val="ListParagraph"/>
              <w:rPr>
                <w:sz w:val="20"/>
              </w:rPr>
            </w:pPr>
            <w:r>
              <w:rPr>
                <w:sz w:val="20"/>
              </w:rPr>
              <w:t>Cups:</w:t>
            </w:r>
            <w:r>
              <w:rPr>
                <w:spacing w:val="-5"/>
                <w:sz w:val="20"/>
              </w:rPr>
              <w:t xml:space="preserve"> </w:t>
            </w:r>
            <w:r>
              <w:rPr>
                <w:sz w:val="20"/>
              </w:rPr>
              <w:t>7oz</w:t>
            </w:r>
          </w:p>
        </w:tc>
        <w:tc>
          <w:tcPr>
            <w:tcW w:w="6010" w:type="dxa"/>
          </w:tcPr>
          <w:p w14:paraId="37E78350" w14:textId="77777777" w:rsidR="00FC244E" w:rsidRDefault="004965FA" w:rsidP="002865DE">
            <w:pPr>
              <w:pStyle w:val="ListParagraph"/>
              <w:rPr>
                <w:sz w:val="20"/>
              </w:rPr>
            </w:pPr>
            <w:r>
              <w:rPr>
                <w:sz w:val="20"/>
              </w:rPr>
              <w:t>Supply Cups</w:t>
            </w:r>
            <w:r w:rsidR="00FC244E">
              <w:rPr>
                <w:spacing w:val="-11"/>
                <w:sz w:val="20"/>
              </w:rPr>
              <w:t xml:space="preserve"> </w:t>
            </w:r>
            <w:r w:rsidR="004F523F">
              <w:rPr>
                <w:sz w:val="20"/>
              </w:rPr>
              <w:t>Total Cups</w:t>
            </w:r>
            <w:r w:rsidR="00FC244E">
              <w:rPr>
                <w:sz w:val="20"/>
              </w:rPr>
              <w:t>:</w:t>
            </w:r>
            <w:r w:rsidR="00FC244E">
              <w:rPr>
                <w:spacing w:val="-11"/>
                <w:sz w:val="20"/>
              </w:rPr>
              <w:t xml:space="preserve"> </w:t>
            </w:r>
            <w:r w:rsidR="00FC244E">
              <w:rPr>
                <w:sz w:val="20"/>
              </w:rPr>
              <w:t>7oz</w:t>
            </w:r>
          </w:p>
        </w:tc>
        <w:tc>
          <w:tcPr>
            <w:tcW w:w="2365" w:type="dxa"/>
          </w:tcPr>
          <w:p w14:paraId="47A56283" w14:textId="77777777" w:rsidR="00FC244E" w:rsidRDefault="00FC244E" w:rsidP="002865DE">
            <w:pPr>
              <w:pStyle w:val="ListParagraph"/>
              <w:rPr>
                <w:sz w:val="20"/>
              </w:rPr>
            </w:pPr>
            <w:r>
              <w:rPr>
                <w:sz w:val="20"/>
              </w:rPr>
              <w:t>$70.58</w:t>
            </w:r>
          </w:p>
        </w:tc>
      </w:tr>
      <w:tr w:rsidR="00FC244E" w14:paraId="0B829E29" w14:textId="77777777" w:rsidTr="001F4507">
        <w:trPr>
          <w:trHeight w:val="290"/>
        </w:trPr>
        <w:tc>
          <w:tcPr>
            <w:tcW w:w="1658" w:type="dxa"/>
          </w:tcPr>
          <w:p w14:paraId="416582DD" w14:textId="77777777" w:rsidR="00FC244E" w:rsidRDefault="00FC244E" w:rsidP="002865DE">
            <w:pPr>
              <w:pStyle w:val="ListParagraph"/>
              <w:rPr>
                <w:sz w:val="20"/>
              </w:rPr>
            </w:pPr>
            <w:r>
              <w:rPr>
                <w:sz w:val="20"/>
              </w:rPr>
              <w:t>Lids:</w:t>
            </w:r>
            <w:r>
              <w:rPr>
                <w:spacing w:val="-6"/>
                <w:sz w:val="20"/>
              </w:rPr>
              <w:t xml:space="preserve"> </w:t>
            </w:r>
            <w:r>
              <w:rPr>
                <w:sz w:val="20"/>
              </w:rPr>
              <w:t>12oz</w:t>
            </w:r>
          </w:p>
        </w:tc>
        <w:tc>
          <w:tcPr>
            <w:tcW w:w="6010" w:type="dxa"/>
          </w:tcPr>
          <w:p w14:paraId="6E5A3A4A" w14:textId="77777777" w:rsidR="00FC244E" w:rsidRDefault="004965FA" w:rsidP="002865DE">
            <w:pPr>
              <w:pStyle w:val="ListParagraph"/>
              <w:rPr>
                <w:sz w:val="20"/>
              </w:rPr>
            </w:pPr>
            <w:r>
              <w:rPr>
                <w:sz w:val="20"/>
              </w:rPr>
              <w:t>Supply Lids</w:t>
            </w:r>
            <w:r w:rsidR="00FC244E">
              <w:rPr>
                <w:spacing w:val="-12"/>
                <w:sz w:val="20"/>
              </w:rPr>
              <w:t xml:space="preserve"> </w:t>
            </w:r>
            <w:r w:rsidR="004F523F">
              <w:rPr>
                <w:sz w:val="20"/>
              </w:rPr>
              <w:t>Total Lids</w:t>
            </w:r>
            <w:r w:rsidR="00FC244E">
              <w:rPr>
                <w:sz w:val="20"/>
              </w:rPr>
              <w:t>:</w:t>
            </w:r>
            <w:r w:rsidR="00FC244E">
              <w:rPr>
                <w:spacing w:val="-13"/>
                <w:sz w:val="20"/>
              </w:rPr>
              <w:t xml:space="preserve"> </w:t>
            </w:r>
            <w:r w:rsidR="00FC244E">
              <w:rPr>
                <w:sz w:val="20"/>
              </w:rPr>
              <w:t>12oz</w:t>
            </w:r>
          </w:p>
        </w:tc>
        <w:tc>
          <w:tcPr>
            <w:tcW w:w="2365" w:type="dxa"/>
          </w:tcPr>
          <w:p w14:paraId="167B1934" w14:textId="77777777" w:rsidR="00FC244E" w:rsidRDefault="00FC244E" w:rsidP="002865DE">
            <w:pPr>
              <w:pStyle w:val="ListParagraph"/>
              <w:rPr>
                <w:sz w:val="20"/>
              </w:rPr>
            </w:pPr>
            <w:r>
              <w:rPr>
                <w:sz w:val="20"/>
              </w:rPr>
              <w:t>$86.32</w:t>
            </w:r>
          </w:p>
        </w:tc>
      </w:tr>
      <w:tr w:rsidR="00FC244E" w14:paraId="34729594" w14:textId="77777777" w:rsidTr="001F4507">
        <w:trPr>
          <w:trHeight w:val="290"/>
        </w:trPr>
        <w:tc>
          <w:tcPr>
            <w:tcW w:w="1658" w:type="dxa"/>
          </w:tcPr>
          <w:p w14:paraId="2CFA3C33" w14:textId="77777777" w:rsidR="00FC244E" w:rsidRDefault="00FC244E" w:rsidP="002865DE">
            <w:pPr>
              <w:pStyle w:val="ListParagraph"/>
              <w:rPr>
                <w:sz w:val="20"/>
              </w:rPr>
            </w:pPr>
            <w:r>
              <w:rPr>
                <w:sz w:val="20"/>
              </w:rPr>
              <w:t>Lids:</w:t>
            </w:r>
            <w:r>
              <w:rPr>
                <w:spacing w:val="-6"/>
                <w:sz w:val="20"/>
              </w:rPr>
              <w:t xml:space="preserve"> </w:t>
            </w:r>
            <w:r>
              <w:rPr>
                <w:sz w:val="20"/>
              </w:rPr>
              <w:t>16oz</w:t>
            </w:r>
          </w:p>
        </w:tc>
        <w:tc>
          <w:tcPr>
            <w:tcW w:w="6010" w:type="dxa"/>
          </w:tcPr>
          <w:p w14:paraId="16E437F0" w14:textId="77777777" w:rsidR="00FC244E" w:rsidRDefault="004965FA" w:rsidP="002865DE">
            <w:pPr>
              <w:pStyle w:val="ListParagraph"/>
              <w:rPr>
                <w:sz w:val="20"/>
              </w:rPr>
            </w:pPr>
            <w:r>
              <w:rPr>
                <w:sz w:val="20"/>
              </w:rPr>
              <w:t>Supply Lids</w:t>
            </w:r>
            <w:r w:rsidR="00FC244E">
              <w:rPr>
                <w:spacing w:val="-12"/>
                <w:sz w:val="20"/>
              </w:rPr>
              <w:t xml:space="preserve"> </w:t>
            </w:r>
            <w:r w:rsidR="004F523F">
              <w:rPr>
                <w:sz w:val="20"/>
              </w:rPr>
              <w:t>Total Lids</w:t>
            </w:r>
            <w:r w:rsidR="00FC244E">
              <w:rPr>
                <w:sz w:val="20"/>
              </w:rPr>
              <w:t>:</w:t>
            </w:r>
            <w:r w:rsidR="00FC244E">
              <w:rPr>
                <w:spacing w:val="-13"/>
                <w:sz w:val="20"/>
              </w:rPr>
              <w:t xml:space="preserve"> </w:t>
            </w:r>
            <w:r w:rsidR="00FC244E">
              <w:rPr>
                <w:sz w:val="20"/>
              </w:rPr>
              <w:t>16oz</w:t>
            </w:r>
          </w:p>
        </w:tc>
        <w:tc>
          <w:tcPr>
            <w:tcW w:w="2365" w:type="dxa"/>
          </w:tcPr>
          <w:p w14:paraId="4C42A9A2" w14:textId="77777777" w:rsidR="00FC244E" w:rsidRDefault="00FC244E" w:rsidP="002865DE">
            <w:pPr>
              <w:pStyle w:val="ListParagraph"/>
              <w:rPr>
                <w:sz w:val="20"/>
              </w:rPr>
            </w:pPr>
            <w:r>
              <w:rPr>
                <w:sz w:val="20"/>
              </w:rPr>
              <w:t>$86.32</w:t>
            </w:r>
          </w:p>
        </w:tc>
      </w:tr>
      <w:tr w:rsidR="00FC244E" w14:paraId="2970056E" w14:textId="77777777" w:rsidTr="001F4507">
        <w:trPr>
          <w:trHeight w:val="290"/>
        </w:trPr>
        <w:tc>
          <w:tcPr>
            <w:tcW w:w="1658" w:type="dxa"/>
          </w:tcPr>
          <w:p w14:paraId="2AE10D8F" w14:textId="77777777" w:rsidR="00FC244E" w:rsidRDefault="00FC244E" w:rsidP="002865DE">
            <w:pPr>
              <w:pStyle w:val="ListParagraph"/>
              <w:rPr>
                <w:sz w:val="20"/>
              </w:rPr>
            </w:pPr>
            <w:r>
              <w:rPr>
                <w:sz w:val="20"/>
              </w:rPr>
              <w:t>Lids:</w:t>
            </w:r>
            <w:r>
              <w:rPr>
                <w:spacing w:val="-6"/>
                <w:sz w:val="20"/>
              </w:rPr>
              <w:t xml:space="preserve"> </w:t>
            </w:r>
            <w:r>
              <w:rPr>
                <w:sz w:val="20"/>
              </w:rPr>
              <w:t>22oz</w:t>
            </w:r>
          </w:p>
        </w:tc>
        <w:tc>
          <w:tcPr>
            <w:tcW w:w="6010" w:type="dxa"/>
          </w:tcPr>
          <w:p w14:paraId="16D1E2AB" w14:textId="77777777" w:rsidR="00FC244E" w:rsidRDefault="00FC244E" w:rsidP="002865DE">
            <w:pPr>
              <w:pStyle w:val="ListParagraph"/>
              <w:rPr>
                <w:sz w:val="20"/>
              </w:rPr>
            </w:pPr>
            <w:r>
              <w:rPr>
                <w:sz w:val="20"/>
              </w:rPr>
              <w:t>Inven:</w:t>
            </w:r>
            <w:r>
              <w:rPr>
                <w:spacing w:val="-7"/>
                <w:sz w:val="20"/>
              </w:rPr>
              <w:t xml:space="preserve"> </w:t>
            </w:r>
            <w:r>
              <w:rPr>
                <w:sz w:val="20"/>
              </w:rPr>
              <w:t>LID</w:t>
            </w:r>
            <w:r>
              <w:rPr>
                <w:spacing w:val="-6"/>
                <w:sz w:val="20"/>
              </w:rPr>
              <w:t xml:space="preserve"> </w:t>
            </w:r>
            <w:r>
              <w:rPr>
                <w:sz w:val="20"/>
              </w:rPr>
              <w:t>22OZ</w:t>
            </w:r>
            <w:r>
              <w:rPr>
                <w:spacing w:val="-6"/>
                <w:sz w:val="20"/>
              </w:rPr>
              <w:t xml:space="preserve"> </w:t>
            </w:r>
            <w:r>
              <w:rPr>
                <w:sz w:val="20"/>
              </w:rPr>
              <w:t>PAPER</w:t>
            </w:r>
            <w:r>
              <w:rPr>
                <w:spacing w:val="-7"/>
                <w:sz w:val="20"/>
              </w:rPr>
              <w:t xml:space="preserve"> </w:t>
            </w:r>
            <w:r>
              <w:rPr>
                <w:sz w:val="20"/>
              </w:rPr>
              <w:t>COMPOST</w:t>
            </w:r>
            <w:r>
              <w:rPr>
                <w:spacing w:val="-3"/>
                <w:sz w:val="20"/>
              </w:rPr>
              <w:t xml:space="preserve"> </w:t>
            </w:r>
            <w:r>
              <w:rPr>
                <w:sz w:val="20"/>
              </w:rPr>
              <w:t>2000C</w:t>
            </w:r>
          </w:p>
        </w:tc>
        <w:tc>
          <w:tcPr>
            <w:tcW w:w="2365" w:type="dxa"/>
          </w:tcPr>
          <w:p w14:paraId="0CF18B0C" w14:textId="77777777" w:rsidR="00FC244E" w:rsidRDefault="00FC244E" w:rsidP="002865DE">
            <w:pPr>
              <w:pStyle w:val="ListParagraph"/>
              <w:rPr>
                <w:sz w:val="20"/>
              </w:rPr>
            </w:pPr>
            <w:r>
              <w:rPr>
                <w:sz w:val="20"/>
              </w:rPr>
              <w:t>$53.41</w:t>
            </w:r>
          </w:p>
        </w:tc>
      </w:tr>
      <w:tr w:rsidR="00FC244E" w14:paraId="21557DE2" w14:textId="77777777" w:rsidTr="001F4507">
        <w:trPr>
          <w:trHeight w:val="290"/>
        </w:trPr>
        <w:tc>
          <w:tcPr>
            <w:tcW w:w="1658" w:type="dxa"/>
          </w:tcPr>
          <w:p w14:paraId="498D1E08" w14:textId="77777777" w:rsidR="00FC244E" w:rsidRDefault="00FC244E" w:rsidP="002865DE">
            <w:pPr>
              <w:pStyle w:val="ListParagraph"/>
              <w:rPr>
                <w:sz w:val="20"/>
              </w:rPr>
            </w:pPr>
            <w:r>
              <w:rPr>
                <w:sz w:val="20"/>
              </w:rPr>
              <w:t>Lids:</w:t>
            </w:r>
            <w:r>
              <w:rPr>
                <w:spacing w:val="-6"/>
                <w:sz w:val="20"/>
              </w:rPr>
              <w:t xml:space="preserve"> </w:t>
            </w:r>
            <w:r>
              <w:rPr>
                <w:sz w:val="20"/>
              </w:rPr>
              <w:t>24oz</w:t>
            </w:r>
          </w:p>
        </w:tc>
        <w:tc>
          <w:tcPr>
            <w:tcW w:w="6010" w:type="dxa"/>
          </w:tcPr>
          <w:p w14:paraId="45C60747" w14:textId="77777777" w:rsidR="00FC244E" w:rsidRDefault="00FC244E" w:rsidP="002865DE">
            <w:pPr>
              <w:pStyle w:val="ListParagraph"/>
              <w:rPr>
                <w:sz w:val="20"/>
              </w:rPr>
            </w:pPr>
            <w:r>
              <w:rPr>
                <w:sz w:val="20"/>
              </w:rPr>
              <w:t>Inven:</w:t>
            </w:r>
            <w:r>
              <w:rPr>
                <w:spacing w:val="-6"/>
                <w:sz w:val="20"/>
              </w:rPr>
              <w:t xml:space="preserve"> </w:t>
            </w:r>
            <w:r>
              <w:rPr>
                <w:sz w:val="20"/>
              </w:rPr>
              <w:t>LID</w:t>
            </w:r>
            <w:r>
              <w:rPr>
                <w:spacing w:val="-6"/>
                <w:sz w:val="20"/>
              </w:rPr>
              <w:t xml:space="preserve"> </w:t>
            </w:r>
            <w:r>
              <w:rPr>
                <w:sz w:val="20"/>
              </w:rPr>
              <w:t>24OZ</w:t>
            </w:r>
            <w:r>
              <w:rPr>
                <w:spacing w:val="-5"/>
                <w:sz w:val="20"/>
              </w:rPr>
              <w:t xml:space="preserve"> </w:t>
            </w:r>
            <w:r>
              <w:rPr>
                <w:sz w:val="20"/>
              </w:rPr>
              <w:t>COLD</w:t>
            </w:r>
            <w:r>
              <w:rPr>
                <w:spacing w:val="-6"/>
                <w:sz w:val="20"/>
              </w:rPr>
              <w:t xml:space="preserve"> </w:t>
            </w:r>
            <w:r>
              <w:rPr>
                <w:sz w:val="20"/>
              </w:rPr>
              <w:t>CUP</w:t>
            </w:r>
            <w:r>
              <w:rPr>
                <w:spacing w:val="-6"/>
                <w:sz w:val="20"/>
              </w:rPr>
              <w:t xml:space="preserve"> </w:t>
            </w:r>
            <w:r>
              <w:rPr>
                <w:sz w:val="20"/>
              </w:rPr>
              <w:t>2000C</w:t>
            </w:r>
            <w:r>
              <w:rPr>
                <w:spacing w:val="-6"/>
                <w:sz w:val="20"/>
              </w:rPr>
              <w:t xml:space="preserve"> </w:t>
            </w:r>
            <w:r>
              <w:rPr>
                <w:sz w:val="20"/>
              </w:rPr>
              <w:t>L1624B</w:t>
            </w:r>
          </w:p>
        </w:tc>
        <w:tc>
          <w:tcPr>
            <w:tcW w:w="2365" w:type="dxa"/>
          </w:tcPr>
          <w:p w14:paraId="5911F79F" w14:textId="77777777" w:rsidR="00FC244E" w:rsidRDefault="00FC244E" w:rsidP="002865DE">
            <w:pPr>
              <w:pStyle w:val="ListParagraph"/>
              <w:rPr>
                <w:sz w:val="20"/>
              </w:rPr>
            </w:pPr>
            <w:r>
              <w:rPr>
                <w:sz w:val="20"/>
              </w:rPr>
              <w:t>$32.95</w:t>
            </w:r>
          </w:p>
        </w:tc>
      </w:tr>
      <w:tr w:rsidR="00FC244E" w14:paraId="5ED39738" w14:textId="77777777" w:rsidTr="001F4507">
        <w:trPr>
          <w:trHeight w:val="290"/>
        </w:trPr>
        <w:tc>
          <w:tcPr>
            <w:tcW w:w="1658" w:type="dxa"/>
          </w:tcPr>
          <w:p w14:paraId="67CB08E3" w14:textId="77777777" w:rsidR="00FC244E" w:rsidRDefault="00FC244E" w:rsidP="002865DE">
            <w:pPr>
              <w:pStyle w:val="ListParagraph"/>
              <w:rPr>
                <w:sz w:val="20"/>
              </w:rPr>
            </w:pPr>
            <w:r>
              <w:rPr>
                <w:sz w:val="20"/>
              </w:rPr>
              <w:t>Lids:</w:t>
            </w:r>
            <w:r>
              <w:rPr>
                <w:spacing w:val="-6"/>
                <w:sz w:val="20"/>
              </w:rPr>
              <w:t xml:space="preserve"> </w:t>
            </w:r>
            <w:r>
              <w:rPr>
                <w:sz w:val="20"/>
              </w:rPr>
              <w:t>32oz</w:t>
            </w:r>
          </w:p>
        </w:tc>
        <w:tc>
          <w:tcPr>
            <w:tcW w:w="6010" w:type="dxa"/>
          </w:tcPr>
          <w:p w14:paraId="7320D8BC" w14:textId="77777777" w:rsidR="00FC244E" w:rsidRDefault="004965FA" w:rsidP="002865DE">
            <w:pPr>
              <w:pStyle w:val="ListParagraph"/>
              <w:rPr>
                <w:sz w:val="20"/>
              </w:rPr>
            </w:pPr>
            <w:r>
              <w:rPr>
                <w:sz w:val="20"/>
              </w:rPr>
              <w:t>Supply Lids</w:t>
            </w:r>
            <w:r w:rsidR="00FC244E">
              <w:rPr>
                <w:spacing w:val="-12"/>
                <w:sz w:val="20"/>
              </w:rPr>
              <w:t xml:space="preserve"> </w:t>
            </w:r>
            <w:r w:rsidR="004F523F">
              <w:rPr>
                <w:sz w:val="20"/>
              </w:rPr>
              <w:t>Total Lids</w:t>
            </w:r>
            <w:r w:rsidR="00FC244E">
              <w:rPr>
                <w:sz w:val="20"/>
              </w:rPr>
              <w:t>:</w:t>
            </w:r>
            <w:r w:rsidR="00FC244E">
              <w:rPr>
                <w:spacing w:val="-13"/>
                <w:sz w:val="20"/>
              </w:rPr>
              <w:t xml:space="preserve"> </w:t>
            </w:r>
            <w:r w:rsidR="00FC244E">
              <w:rPr>
                <w:sz w:val="20"/>
              </w:rPr>
              <w:t>32oz</w:t>
            </w:r>
          </w:p>
        </w:tc>
        <w:tc>
          <w:tcPr>
            <w:tcW w:w="2365" w:type="dxa"/>
          </w:tcPr>
          <w:p w14:paraId="4E279031" w14:textId="77777777" w:rsidR="00FC244E" w:rsidRDefault="00FC244E" w:rsidP="002865DE">
            <w:pPr>
              <w:pStyle w:val="ListParagraph"/>
              <w:rPr>
                <w:sz w:val="20"/>
              </w:rPr>
            </w:pPr>
            <w:r>
              <w:rPr>
                <w:sz w:val="20"/>
              </w:rPr>
              <w:t>$42.99</w:t>
            </w:r>
          </w:p>
        </w:tc>
      </w:tr>
      <w:tr w:rsidR="00FC244E" w14:paraId="7F9F4BCD" w14:textId="77777777" w:rsidTr="001F4507">
        <w:trPr>
          <w:trHeight w:val="290"/>
        </w:trPr>
        <w:tc>
          <w:tcPr>
            <w:tcW w:w="1658" w:type="dxa"/>
          </w:tcPr>
          <w:p w14:paraId="765D1D00" w14:textId="77777777" w:rsidR="00FC244E" w:rsidRDefault="00FC244E" w:rsidP="002865DE">
            <w:pPr>
              <w:pStyle w:val="ListParagraph"/>
              <w:rPr>
                <w:sz w:val="20"/>
              </w:rPr>
            </w:pPr>
            <w:r>
              <w:rPr>
                <w:sz w:val="20"/>
              </w:rPr>
              <w:t>Lids:</w:t>
            </w:r>
            <w:r>
              <w:rPr>
                <w:spacing w:val="-6"/>
                <w:sz w:val="20"/>
              </w:rPr>
              <w:t xml:space="preserve"> </w:t>
            </w:r>
            <w:r>
              <w:rPr>
                <w:sz w:val="20"/>
              </w:rPr>
              <w:t>44oz</w:t>
            </w:r>
          </w:p>
        </w:tc>
        <w:tc>
          <w:tcPr>
            <w:tcW w:w="6010" w:type="dxa"/>
          </w:tcPr>
          <w:p w14:paraId="6D2E8B26" w14:textId="77777777" w:rsidR="00FC244E" w:rsidRDefault="004965FA" w:rsidP="002865DE">
            <w:pPr>
              <w:pStyle w:val="ListParagraph"/>
              <w:rPr>
                <w:sz w:val="20"/>
              </w:rPr>
            </w:pPr>
            <w:r>
              <w:rPr>
                <w:sz w:val="20"/>
              </w:rPr>
              <w:t>Supply Lids</w:t>
            </w:r>
            <w:r w:rsidR="00FC244E">
              <w:rPr>
                <w:spacing w:val="-12"/>
                <w:sz w:val="20"/>
              </w:rPr>
              <w:t xml:space="preserve"> </w:t>
            </w:r>
            <w:r w:rsidR="004F523F">
              <w:rPr>
                <w:sz w:val="20"/>
              </w:rPr>
              <w:t>Total Lids</w:t>
            </w:r>
            <w:r w:rsidR="00FC244E">
              <w:rPr>
                <w:sz w:val="20"/>
              </w:rPr>
              <w:t>:</w:t>
            </w:r>
            <w:r w:rsidR="00FC244E">
              <w:rPr>
                <w:spacing w:val="-13"/>
                <w:sz w:val="20"/>
              </w:rPr>
              <w:t xml:space="preserve"> </w:t>
            </w:r>
            <w:r w:rsidR="00FC244E">
              <w:rPr>
                <w:sz w:val="20"/>
              </w:rPr>
              <w:t>44oz</w:t>
            </w:r>
          </w:p>
        </w:tc>
        <w:tc>
          <w:tcPr>
            <w:tcW w:w="2365" w:type="dxa"/>
          </w:tcPr>
          <w:p w14:paraId="2D9D1E47" w14:textId="77777777" w:rsidR="00FC244E" w:rsidRDefault="00FC244E" w:rsidP="002865DE">
            <w:pPr>
              <w:pStyle w:val="ListParagraph"/>
              <w:rPr>
                <w:sz w:val="20"/>
              </w:rPr>
            </w:pPr>
            <w:r>
              <w:rPr>
                <w:sz w:val="20"/>
              </w:rPr>
              <w:t>$54.94</w:t>
            </w:r>
          </w:p>
        </w:tc>
      </w:tr>
      <w:tr w:rsidR="00FC244E" w14:paraId="2BFF4C9E" w14:textId="77777777" w:rsidTr="001F4507">
        <w:trPr>
          <w:trHeight w:val="290"/>
        </w:trPr>
        <w:tc>
          <w:tcPr>
            <w:tcW w:w="1658" w:type="dxa"/>
          </w:tcPr>
          <w:p w14:paraId="1D2BF8A7" w14:textId="77777777" w:rsidR="00FC244E" w:rsidRDefault="00FC244E" w:rsidP="002865DE">
            <w:pPr>
              <w:pStyle w:val="ListParagraph"/>
              <w:rPr>
                <w:sz w:val="20"/>
              </w:rPr>
            </w:pPr>
            <w:r>
              <w:rPr>
                <w:sz w:val="20"/>
              </w:rPr>
              <w:t>Straws</w:t>
            </w:r>
            <w:r>
              <w:rPr>
                <w:spacing w:val="-6"/>
                <w:sz w:val="20"/>
              </w:rPr>
              <w:t xml:space="preserve"> </w:t>
            </w:r>
            <w:r>
              <w:rPr>
                <w:sz w:val="20"/>
              </w:rPr>
              <w:t>10"</w:t>
            </w:r>
          </w:p>
        </w:tc>
        <w:tc>
          <w:tcPr>
            <w:tcW w:w="6010" w:type="dxa"/>
          </w:tcPr>
          <w:p w14:paraId="3AEED7D7" w14:textId="77777777" w:rsidR="00FC244E" w:rsidRDefault="004965FA" w:rsidP="002865DE">
            <w:pPr>
              <w:pStyle w:val="ListParagraph"/>
              <w:rPr>
                <w:sz w:val="20"/>
              </w:rPr>
            </w:pPr>
            <w:r>
              <w:rPr>
                <w:sz w:val="20"/>
              </w:rPr>
              <w:t>Supply Straws</w:t>
            </w:r>
            <w:r w:rsidR="00FC244E">
              <w:rPr>
                <w:spacing w:val="-14"/>
                <w:sz w:val="20"/>
              </w:rPr>
              <w:t xml:space="preserve"> </w:t>
            </w:r>
            <w:r w:rsidR="004F523F">
              <w:rPr>
                <w:sz w:val="20"/>
              </w:rPr>
              <w:t>Total Straws</w:t>
            </w:r>
            <w:r w:rsidR="00FC244E">
              <w:rPr>
                <w:spacing w:val="-13"/>
                <w:sz w:val="20"/>
              </w:rPr>
              <w:t xml:space="preserve"> </w:t>
            </w:r>
            <w:r w:rsidR="00FC244E">
              <w:rPr>
                <w:sz w:val="20"/>
              </w:rPr>
              <w:t>10"</w:t>
            </w:r>
          </w:p>
        </w:tc>
        <w:tc>
          <w:tcPr>
            <w:tcW w:w="2365" w:type="dxa"/>
          </w:tcPr>
          <w:p w14:paraId="77DB1D48" w14:textId="77777777" w:rsidR="00FC244E" w:rsidRDefault="00FC244E" w:rsidP="002865DE">
            <w:pPr>
              <w:pStyle w:val="ListParagraph"/>
              <w:rPr>
                <w:sz w:val="20"/>
              </w:rPr>
            </w:pPr>
            <w:r>
              <w:rPr>
                <w:sz w:val="20"/>
              </w:rPr>
              <w:t>$6.73</w:t>
            </w:r>
          </w:p>
        </w:tc>
      </w:tr>
      <w:tr w:rsidR="00FC244E" w14:paraId="2E91F9CD" w14:textId="77777777" w:rsidTr="001F4507">
        <w:trPr>
          <w:trHeight w:val="290"/>
        </w:trPr>
        <w:tc>
          <w:tcPr>
            <w:tcW w:w="1658" w:type="dxa"/>
          </w:tcPr>
          <w:p w14:paraId="7C2B0DCE" w14:textId="77777777" w:rsidR="00FC244E" w:rsidRDefault="00FC244E" w:rsidP="002865DE">
            <w:pPr>
              <w:pStyle w:val="ListParagraph"/>
              <w:rPr>
                <w:sz w:val="20"/>
              </w:rPr>
            </w:pPr>
            <w:r>
              <w:rPr>
                <w:sz w:val="20"/>
              </w:rPr>
              <w:t>Straws</w:t>
            </w:r>
            <w:r>
              <w:rPr>
                <w:spacing w:val="-8"/>
                <w:sz w:val="20"/>
              </w:rPr>
              <w:t xml:space="preserve"> </w:t>
            </w:r>
            <w:r>
              <w:rPr>
                <w:sz w:val="20"/>
              </w:rPr>
              <w:t>10.25"</w:t>
            </w:r>
          </w:p>
        </w:tc>
        <w:tc>
          <w:tcPr>
            <w:tcW w:w="6010" w:type="dxa"/>
          </w:tcPr>
          <w:p w14:paraId="1ABD91D2" w14:textId="77777777" w:rsidR="00FC244E" w:rsidRDefault="004965FA" w:rsidP="002865DE">
            <w:pPr>
              <w:pStyle w:val="ListParagraph"/>
              <w:rPr>
                <w:sz w:val="20"/>
              </w:rPr>
            </w:pPr>
            <w:r>
              <w:rPr>
                <w:spacing w:val="-1"/>
                <w:sz w:val="20"/>
              </w:rPr>
              <w:t>Supply Straws</w:t>
            </w:r>
            <w:r w:rsidR="00FC244E">
              <w:rPr>
                <w:spacing w:val="-11"/>
                <w:sz w:val="20"/>
              </w:rPr>
              <w:t xml:space="preserve"> </w:t>
            </w:r>
            <w:r w:rsidR="004F523F">
              <w:rPr>
                <w:sz w:val="20"/>
              </w:rPr>
              <w:t>Total Straws</w:t>
            </w:r>
            <w:r w:rsidR="00FC244E">
              <w:rPr>
                <w:spacing w:val="-11"/>
                <w:sz w:val="20"/>
              </w:rPr>
              <w:t xml:space="preserve"> </w:t>
            </w:r>
            <w:r w:rsidR="00FC244E">
              <w:rPr>
                <w:sz w:val="20"/>
              </w:rPr>
              <w:t>10.25"</w:t>
            </w:r>
          </w:p>
        </w:tc>
        <w:tc>
          <w:tcPr>
            <w:tcW w:w="2365" w:type="dxa"/>
          </w:tcPr>
          <w:p w14:paraId="758FF409" w14:textId="77777777" w:rsidR="00FC244E" w:rsidRDefault="00FC244E" w:rsidP="002865DE">
            <w:pPr>
              <w:pStyle w:val="ListParagraph"/>
              <w:rPr>
                <w:sz w:val="20"/>
              </w:rPr>
            </w:pPr>
            <w:r>
              <w:rPr>
                <w:sz w:val="20"/>
              </w:rPr>
              <w:t>$44.82</w:t>
            </w:r>
          </w:p>
        </w:tc>
      </w:tr>
      <w:tr w:rsidR="00FC244E" w14:paraId="67EF54CE" w14:textId="77777777" w:rsidTr="001F4507">
        <w:trPr>
          <w:trHeight w:val="256"/>
        </w:trPr>
        <w:tc>
          <w:tcPr>
            <w:tcW w:w="1658" w:type="dxa"/>
          </w:tcPr>
          <w:p w14:paraId="3129031E" w14:textId="77777777" w:rsidR="00FC244E" w:rsidRDefault="00FC244E" w:rsidP="002865DE">
            <w:pPr>
              <w:pStyle w:val="ListParagraph"/>
              <w:rPr>
                <w:sz w:val="20"/>
              </w:rPr>
            </w:pPr>
            <w:r>
              <w:rPr>
                <w:sz w:val="20"/>
              </w:rPr>
              <w:t>Straws</w:t>
            </w:r>
            <w:r>
              <w:rPr>
                <w:spacing w:val="-7"/>
                <w:sz w:val="20"/>
              </w:rPr>
              <w:t xml:space="preserve"> </w:t>
            </w:r>
            <w:r>
              <w:rPr>
                <w:sz w:val="20"/>
              </w:rPr>
              <w:t>7.75"</w:t>
            </w:r>
          </w:p>
        </w:tc>
        <w:tc>
          <w:tcPr>
            <w:tcW w:w="6010" w:type="dxa"/>
          </w:tcPr>
          <w:p w14:paraId="0D6960FB" w14:textId="77777777" w:rsidR="00FC244E" w:rsidRDefault="004965FA" w:rsidP="002865DE">
            <w:pPr>
              <w:pStyle w:val="ListParagraph"/>
              <w:rPr>
                <w:sz w:val="20"/>
              </w:rPr>
            </w:pPr>
            <w:r>
              <w:rPr>
                <w:spacing w:val="-1"/>
                <w:sz w:val="20"/>
              </w:rPr>
              <w:t>Supply Straws</w:t>
            </w:r>
            <w:r w:rsidR="00FC244E">
              <w:rPr>
                <w:spacing w:val="-11"/>
                <w:sz w:val="20"/>
              </w:rPr>
              <w:t xml:space="preserve"> </w:t>
            </w:r>
            <w:r w:rsidR="004F523F">
              <w:rPr>
                <w:sz w:val="20"/>
              </w:rPr>
              <w:t>Total Straws</w:t>
            </w:r>
            <w:r w:rsidR="00FC244E">
              <w:rPr>
                <w:spacing w:val="-10"/>
                <w:sz w:val="20"/>
              </w:rPr>
              <w:t xml:space="preserve"> </w:t>
            </w:r>
            <w:r w:rsidR="00FC244E">
              <w:rPr>
                <w:sz w:val="20"/>
              </w:rPr>
              <w:t>7.75"</w:t>
            </w:r>
          </w:p>
        </w:tc>
        <w:tc>
          <w:tcPr>
            <w:tcW w:w="2365" w:type="dxa"/>
          </w:tcPr>
          <w:p w14:paraId="1EBA30D0" w14:textId="77777777" w:rsidR="00FC244E" w:rsidRDefault="00FC244E" w:rsidP="002865DE">
            <w:pPr>
              <w:pStyle w:val="ListParagraph"/>
              <w:rPr>
                <w:sz w:val="20"/>
              </w:rPr>
            </w:pPr>
            <w:r>
              <w:rPr>
                <w:sz w:val="20"/>
              </w:rPr>
              <w:t>$80.69</w:t>
            </w:r>
          </w:p>
        </w:tc>
      </w:tr>
    </w:tbl>
    <w:p w14:paraId="63955A58" w14:textId="77777777" w:rsidR="00FC244E" w:rsidRDefault="00FC244E" w:rsidP="00FC244E"/>
    <w:p w14:paraId="73B7D74E" w14:textId="77777777" w:rsidR="00FC244E" w:rsidRDefault="00FC244E" w:rsidP="00196F3E">
      <w:pPr>
        <w:pStyle w:val="Head4"/>
      </w:pPr>
    </w:p>
    <w:p w14:paraId="6ECBB668" w14:textId="77777777" w:rsidR="00FC244E" w:rsidRDefault="00FC244E" w:rsidP="00196F3E">
      <w:pPr>
        <w:pStyle w:val="Head4"/>
      </w:pPr>
    </w:p>
    <w:p w14:paraId="1821A35A" w14:textId="77777777" w:rsidR="00FC244E" w:rsidRDefault="00FC244E" w:rsidP="00196F3E">
      <w:pPr>
        <w:pStyle w:val="Head4"/>
      </w:pPr>
    </w:p>
    <w:p w14:paraId="5D847901" w14:textId="77777777" w:rsidR="00FC244E" w:rsidRDefault="00FC244E">
      <w:pPr>
        <w:jc w:val="left"/>
        <w:rPr>
          <w:rFonts w:asciiTheme="majorHAnsi" w:eastAsia="Times New Roman" w:hAnsiTheme="majorHAnsi" w:cs="Times New Roman"/>
          <w:b/>
          <w:bCs/>
          <w:color w:val="000000" w:themeColor="text1"/>
          <w:szCs w:val="24"/>
          <w:u w:val="single" w:color="000000"/>
        </w:rPr>
      </w:pPr>
      <w:r>
        <w:br w:type="page"/>
      </w:r>
    </w:p>
    <w:p w14:paraId="3E22F5E1" w14:textId="7F6B26F3" w:rsidR="00DB46ED" w:rsidRDefault="00E922C8" w:rsidP="00196F3E">
      <w:pPr>
        <w:pStyle w:val="Head4"/>
      </w:pPr>
      <w:bookmarkStart w:id="93" w:name="_Toc94520000"/>
      <w:r w:rsidRPr="00154BBB">
        <w:t xml:space="preserve">Attachment </w:t>
      </w:r>
      <w:r w:rsidR="00B663BE">
        <w:t>H</w:t>
      </w:r>
      <w:r>
        <w:t xml:space="preserve"> </w:t>
      </w:r>
      <w:r w:rsidR="00A4571A">
        <w:rPr>
          <w:spacing w:val="-1"/>
        </w:rPr>
        <w:t xml:space="preserve">- </w:t>
      </w:r>
      <w:r w:rsidR="00DB46ED">
        <w:t xml:space="preserve">Athletics and Campus Beverage </w:t>
      </w:r>
      <w:r w:rsidR="00500182">
        <w:t>Equipment and Volume</w:t>
      </w:r>
      <w:bookmarkEnd w:id="93"/>
    </w:p>
    <w:p w14:paraId="5E3F7C66" w14:textId="77777777" w:rsidR="00DB46ED" w:rsidRPr="00DB46ED" w:rsidRDefault="00DB46ED" w:rsidP="00664EFE">
      <w:pPr>
        <w:jc w:val="center"/>
      </w:pPr>
      <w:r w:rsidRPr="00DB46ED">
        <w:t>For Informational Purposes Only</w:t>
      </w:r>
    </w:p>
    <w:p w14:paraId="44942FB8" w14:textId="77777777" w:rsidR="00E922C8" w:rsidRDefault="00E922C8" w:rsidP="00196F3E">
      <w:pPr>
        <w:pStyle w:val="Head4"/>
      </w:pPr>
    </w:p>
    <w:p w14:paraId="03F77772" w14:textId="77777777" w:rsidR="00FC09F5" w:rsidRDefault="00DB46ED" w:rsidP="002865DE">
      <w:pPr>
        <w:pStyle w:val="ListParagraph"/>
      </w:pPr>
      <w:r w:rsidRPr="00DB46ED">
        <w:rPr>
          <w:noProof/>
        </w:rPr>
        <w:drawing>
          <wp:inline distT="0" distB="0" distL="0" distR="0" wp14:anchorId="7E0E600F" wp14:editId="08880F79">
            <wp:extent cx="5943600" cy="3743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14:paraId="47ADFC79" w14:textId="77777777" w:rsidR="00DB46ED" w:rsidRDefault="00DB46ED" w:rsidP="002865DE">
      <w:pPr>
        <w:pStyle w:val="ListParagraph"/>
        <w:rPr>
          <w:rFonts w:asciiTheme="majorHAnsi" w:eastAsia="Times New Roman" w:hAnsiTheme="majorHAnsi" w:cs="Times New Roman"/>
          <w:b/>
          <w:bCs/>
          <w:color w:val="000000" w:themeColor="text1"/>
          <w:szCs w:val="24"/>
          <w:u w:val="single" w:color="000000"/>
        </w:rPr>
      </w:pPr>
      <w:r>
        <w:br w:type="page"/>
      </w:r>
    </w:p>
    <w:p w14:paraId="78BB804D" w14:textId="4C409C14" w:rsidR="00FC09F5" w:rsidRPr="006D6DB1" w:rsidRDefault="00FC09F5" w:rsidP="00196F3E">
      <w:pPr>
        <w:pStyle w:val="Head4"/>
      </w:pPr>
      <w:bookmarkStart w:id="94" w:name="_Toc94520001"/>
      <w:r w:rsidRPr="006D6DB1">
        <w:t xml:space="preserve">Attachment </w:t>
      </w:r>
      <w:r w:rsidR="00B663BE" w:rsidRPr="006D6DB1">
        <w:t>I</w:t>
      </w:r>
      <w:r w:rsidRPr="006D6DB1">
        <w:t xml:space="preserve"> </w:t>
      </w:r>
      <w:r w:rsidR="00A4571A">
        <w:rPr>
          <w:spacing w:val="-1"/>
        </w:rPr>
        <w:t xml:space="preserve">- </w:t>
      </w:r>
      <w:r w:rsidR="00DB46ED" w:rsidRPr="006D6DB1">
        <w:t>University Locations Offering Beverages</w:t>
      </w:r>
      <w:bookmarkEnd w:id="94"/>
    </w:p>
    <w:p w14:paraId="4C35FBB7" w14:textId="77777777" w:rsidR="00664EFE" w:rsidRPr="00DB46ED" w:rsidRDefault="00664EFE" w:rsidP="00664EFE">
      <w:pPr>
        <w:jc w:val="center"/>
      </w:pPr>
      <w:r w:rsidRPr="00DB46ED">
        <w:t>For Informational Purposes Only</w:t>
      </w:r>
    </w:p>
    <w:p w14:paraId="4E066B21" w14:textId="77777777" w:rsidR="00664EFE" w:rsidRDefault="00664EFE" w:rsidP="00196F3E">
      <w:pPr>
        <w:pStyle w:val="Head4"/>
      </w:pPr>
    </w:p>
    <w:p w14:paraId="6748AE0C" w14:textId="77777777" w:rsidR="00366D23" w:rsidRDefault="00366D23" w:rsidP="00196F3E">
      <w:pPr>
        <w:pStyle w:val="Head4"/>
        <w:rPr>
          <w:w w:val="105"/>
        </w:rPr>
      </w:pPr>
    </w:p>
    <w:p w14:paraId="6A49F320" w14:textId="77777777" w:rsidR="00366D23" w:rsidRDefault="00366D23" w:rsidP="002865DE">
      <w:pPr>
        <w:pStyle w:val="ListParagraph"/>
        <w:rPr>
          <w:w w:val="105"/>
        </w:rPr>
      </w:pPr>
      <w:r w:rsidRPr="00366D23">
        <w:rPr>
          <w:noProof/>
        </w:rPr>
        <w:drawing>
          <wp:inline distT="0" distB="0" distL="0" distR="0" wp14:anchorId="66C63759" wp14:editId="5D46397B">
            <wp:extent cx="6273800" cy="7132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273800" cy="7132320"/>
                    </a:xfrm>
                    <a:prstGeom prst="rect">
                      <a:avLst/>
                    </a:prstGeom>
                    <a:noFill/>
                    <a:ln>
                      <a:noFill/>
                    </a:ln>
                  </pic:spPr>
                </pic:pic>
              </a:graphicData>
            </a:graphic>
          </wp:inline>
        </w:drawing>
      </w:r>
    </w:p>
    <w:p w14:paraId="3200FAA0" w14:textId="77777777" w:rsidR="00510929" w:rsidRDefault="00510929" w:rsidP="00AF5DD1"/>
    <w:p w14:paraId="6A9BAA75" w14:textId="77777777" w:rsidR="00510929" w:rsidRPr="00C24E8D" w:rsidRDefault="00510929" w:rsidP="00AF5DD1">
      <w:pPr>
        <w:sectPr w:rsidR="00510929" w:rsidRPr="00C24E8D" w:rsidSect="00B12BFF">
          <w:headerReference w:type="default" r:id="rId56"/>
          <w:pgSz w:w="12240" w:h="15840"/>
          <w:pgMar w:top="1170" w:right="1180" w:bottom="1220" w:left="1180" w:header="432" w:footer="720" w:gutter="0"/>
          <w:cols w:space="720"/>
          <w:docGrid w:linePitch="299"/>
        </w:sectPr>
      </w:pPr>
    </w:p>
    <w:p w14:paraId="70E73EA4" w14:textId="77777777" w:rsidR="00366D23" w:rsidRDefault="00366D23" w:rsidP="00196F3E">
      <w:pPr>
        <w:pStyle w:val="Head4"/>
      </w:pPr>
      <w:bookmarkStart w:id="95" w:name="_Toc89354723"/>
    </w:p>
    <w:p w14:paraId="725B083F" w14:textId="77777777" w:rsidR="00366D23" w:rsidRDefault="00366D23" w:rsidP="00196F3E">
      <w:pPr>
        <w:pStyle w:val="Head4"/>
      </w:pPr>
    </w:p>
    <w:p w14:paraId="29583DAB" w14:textId="77777777" w:rsidR="00366D23" w:rsidRPr="00356161" w:rsidRDefault="00187BDD" w:rsidP="00196F3E">
      <w:pPr>
        <w:pStyle w:val="Head4"/>
      </w:pPr>
      <w:bookmarkStart w:id="96" w:name="_Toc94520002"/>
      <w:r w:rsidRPr="00356161">
        <w:t xml:space="preserve">Attachment </w:t>
      </w:r>
      <w:r w:rsidR="00B663BE" w:rsidRPr="00356161">
        <w:t xml:space="preserve">J </w:t>
      </w:r>
      <w:r w:rsidRPr="00356161">
        <w:t xml:space="preserve">- </w:t>
      </w:r>
      <w:r w:rsidR="00366D23" w:rsidRPr="00356161">
        <w:t>University Housing, Greek Life, and Campus Dining</w:t>
      </w:r>
      <w:bookmarkEnd w:id="96"/>
    </w:p>
    <w:p w14:paraId="39428870" w14:textId="77777777" w:rsidR="00366D23" w:rsidRPr="00993083" w:rsidRDefault="00366D23" w:rsidP="00DF1D65">
      <w:pPr>
        <w:jc w:val="center"/>
      </w:pPr>
      <w:r w:rsidRPr="00993083">
        <w:t>For Informational Purposes Only</w:t>
      </w:r>
    </w:p>
    <w:p w14:paraId="4878F6D2" w14:textId="77777777" w:rsidR="00366D23" w:rsidRDefault="00366D23" w:rsidP="00196F3E">
      <w:pPr>
        <w:pStyle w:val="Head4"/>
      </w:pPr>
    </w:p>
    <w:p w14:paraId="63A1B0BA" w14:textId="5317D1B9" w:rsidR="00366D23" w:rsidRDefault="00366D23" w:rsidP="002865DE">
      <w:pPr>
        <w:pStyle w:val="ListParagraph"/>
      </w:pPr>
    </w:p>
    <w:bookmarkEnd w:id="95"/>
    <w:p w14:paraId="2CD55BF5"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University Housing has 6200 beds including 196 apartment beds.  All single freshmen under 21 years of age are required to live on campus in a residence hall unless they live with a parent or legal guardian’s permanent home. That home must be within 70 minutes of campus. Students living in a residence hall are required to purchase a meal plan.   Housing occupancy for Fall 2021 was 95% and the current estimate for Fall 2022 is 95% occupancy.</w:t>
      </w:r>
    </w:p>
    <w:p w14:paraId="1035967B"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 xml:space="preserve">Fall 2021, approximately 1360 students lived in Greek Housing. Each Greek House offers in-house meal plan programs independent from Campus Dining.  </w:t>
      </w:r>
    </w:p>
    <w:p w14:paraId="72DAAECE" w14:textId="77777777" w:rsidR="005C44E7" w:rsidRPr="005C44E7" w:rsidRDefault="005C44E7" w:rsidP="005C44E7">
      <w:pPr>
        <w:rPr>
          <w:rFonts w:asciiTheme="majorHAnsi" w:hAnsiTheme="majorHAnsi" w:cs="Times New Roman"/>
        </w:rPr>
      </w:pPr>
    </w:p>
    <w:p w14:paraId="4A710D48"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 xml:space="preserve">Fall 2021, approximately 7,800 meal plans (on-campus and off-campus) were purchased. </w:t>
      </w:r>
    </w:p>
    <w:p w14:paraId="6E176FBA" w14:textId="77777777" w:rsidR="005C44E7" w:rsidRPr="005C44E7" w:rsidRDefault="005C44E7" w:rsidP="005C44E7">
      <w:pPr>
        <w:rPr>
          <w:rFonts w:asciiTheme="majorHAnsi" w:hAnsiTheme="majorHAnsi" w:cs="Times New Roman"/>
        </w:rPr>
      </w:pPr>
    </w:p>
    <w:p w14:paraId="142613FB"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 xml:space="preserve"> Campus Dining transaction information from Fall 2021:</w:t>
      </w:r>
    </w:p>
    <w:p w14:paraId="13D93CC2"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w:t>
      </w:r>
      <w:r w:rsidRPr="005C44E7">
        <w:rPr>
          <w:rFonts w:asciiTheme="majorHAnsi" w:hAnsiTheme="majorHAnsi" w:cs="Times New Roman"/>
        </w:rPr>
        <w:tab/>
        <w:t>Average daily transactions per weekday – 13,000 (22 locations)</w:t>
      </w:r>
    </w:p>
    <w:p w14:paraId="0FFC9747"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w:t>
      </w:r>
      <w:r w:rsidRPr="005C44E7">
        <w:rPr>
          <w:rFonts w:asciiTheme="majorHAnsi" w:hAnsiTheme="majorHAnsi" w:cs="Times New Roman"/>
        </w:rPr>
        <w:tab/>
        <w:t>Average daily transaction Saturdays – 2,500 (12 locations)</w:t>
      </w:r>
    </w:p>
    <w:p w14:paraId="68442621"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w:t>
      </w:r>
      <w:r w:rsidRPr="005C44E7">
        <w:rPr>
          <w:rFonts w:asciiTheme="majorHAnsi" w:hAnsiTheme="majorHAnsi" w:cs="Times New Roman"/>
        </w:rPr>
        <w:tab/>
        <w:t>Average daily transactions Sundays - 5,000 (12 locations)</w:t>
      </w:r>
    </w:p>
    <w:p w14:paraId="1977A7B1"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w:t>
      </w:r>
      <w:r w:rsidRPr="005C44E7">
        <w:rPr>
          <w:rFonts w:asciiTheme="majorHAnsi" w:hAnsiTheme="majorHAnsi" w:cs="Times New Roman"/>
        </w:rPr>
        <w:tab/>
        <w:t>Average daily per week – 10,250</w:t>
      </w:r>
    </w:p>
    <w:p w14:paraId="1E68F3C4" w14:textId="77777777" w:rsidR="005C44E7" w:rsidRPr="005C44E7" w:rsidRDefault="005C44E7" w:rsidP="005C44E7">
      <w:pPr>
        <w:rPr>
          <w:rFonts w:asciiTheme="majorHAnsi" w:hAnsiTheme="majorHAnsi" w:cs="Times New Roman"/>
        </w:rPr>
      </w:pPr>
    </w:p>
    <w:p w14:paraId="3B5C5E1A"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Additional information regarding University Housing and Campus Dining can be found at:</w:t>
      </w:r>
    </w:p>
    <w:p w14:paraId="6192D240" w14:textId="77777777" w:rsidR="005C44E7" w:rsidRPr="005C44E7" w:rsidRDefault="005C44E7" w:rsidP="005C44E7">
      <w:pPr>
        <w:rPr>
          <w:rFonts w:asciiTheme="majorHAnsi" w:hAnsiTheme="majorHAnsi" w:cs="Times New Roman"/>
        </w:rPr>
      </w:pPr>
      <w:r w:rsidRPr="005C44E7">
        <w:rPr>
          <w:rFonts w:asciiTheme="majorHAnsi" w:hAnsiTheme="majorHAnsi" w:cs="Times New Roman"/>
        </w:rPr>
        <w:t>housing@uark.edu</w:t>
      </w:r>
    </w:p>
    <w:p w14:paraId="6EA282E8" w14:textId="5898D40A" w:rsidR="00873765" w:rsidRPr="00C24E8D" w:rsidRDefault="005C44E7" w:rsidP="005C44E7">
      <w:pPr>
        <w:rPr>
          <w:rFonts w:asciiTheme="majorHAnsi" w:hAnsiTheme="majorHAnsi" w:cs="Times New Roman"/>
        </w:rPr>
        <w:sectPr w:rsidR="00873765" w:rsidRPr="00C24E8D" w:rsidSect="006C572A">
          <w:headerReference w:type="default" r:id="rId57"/>
          <w:pgSz w:w="12240" w:h="15840"/>
          <w:pgMar w:top="640" w:right="1180" w:bottom="1220" w:left="1180" w:header="432" w:footer="720" w:gutter="0"/>
          <w:cols w:space="720"/>
          <w:docGrid w:linePitch="299"/>
        </w:sectPr>
      </w:pPr>
      <w:r w:rsidRPr="005C44E7">
        <w:rPr>
          <w:rFonts w:asciiTheme="majorHAnsi" w:hAnsiTheme="majorHAnsi" w:cs="Times New Roman"/>
        </w:rPr>
        <w:t>dineoncampus.com/razorbacks</w:t>
      </w:r>
    </w:p>
    <w:p w14:paraId="6B84F5DD" w14:textId="77777777" w:rsidR="003876DB" w:rsidRDefault="00BA222F" w:rsidP="000840F9">
      <w:pPr>
        <w:pStyle w:val="Head4"/>
        <w:ind w:left="0"/>
        <w:rPr>
          <w:spacing w:val="-3"/>
        </w:rPr>
      </w:pPr>
      <w:bookmarkStart w:id="97" w:name="_Toc89354725"/>
      <w:bookmarkStart w:id="98" w:name="_Toc94520003"/>
      <w:bookmarkStart w:id="99" w:name="_Hlk94106806"/>
      <w:r w:rsidRPr="00C24E8D">
        <w:t>Attachment</w:t>
      </w:r>
      <w:bookmarkEnd w:id="97"/>
      <w:r w:rsidR="00B663BE">
        <w:rPr>
          <w:spacing w:val="-1"/>
        </w:rPr>
        <w:t xml:space="preserve"> K -</w:t>
      </w:r>
      <w:r w:rsidR="003876DB">
        <w:t xml:space="preserve"> </w:t>
      </w:r>
      <w:r w:rsidR="00961603">
        <w:t>Financial Proposal Price Sheet</w:t>
      </w:r>
      <w:bookmarkEnd w:id="98"/>
    </w:p>
    <w:p w14:paraId="66D91B97" w14:textId="77777777" w:rsidR="00510929" w:rsidRPr="00C24E8D" w:rsidRDefault="00510929" w:rsidP="00196F3E">
      <w:pPr>
        <w:pStyle w:val="Head2"/>
      </w:pPr>
    </w:p>
    <w:p w14:paraId="6B85EC92" w14:textId="77777777" w:rsidR="00510929" w:rsidRPr="00436DA5" w:rsidRDefault="00BA222F" w:rsidP="008E5719">
      <w:pPr>
        <w:pStyle w:val="ListParagraph"/>
      </w:pPr>
      <w:r w:rsidRPr="00436DA5">
        <w:rPr>
          <w:b/>
          <w:bCs/>
        </w:rPr>
        <w:t>Instructions:</w:t>
      </w:r>
    </w:p>
    <w:p w14:paraId="0BD1A064" w14:textId="77777777" w:rsidR="00601143" w:rsidRPr="00436DA5" w:rsidRDefault="00BA222F" w:rsidP="00436DA5">
      <w:pPr>
        <w:pStyle w:val="BodyText"/>
        <w:ind w:left="260"/>
      </w:pPr>
      <w:r w:rsidRPr="00436DA5">
        <w:t>All</w:t>
      </w:r>
      <w:r w:rsidRPr="00436DA5">
        <w:rPr>
          <w:spacing w:val="-2"/>
        </w:rPr>
        <w:t xml:space="preserve"> </w:t>
      </w:r>
      <w:r w:rsidR="0044766C" w:rsidRPr="00436DA5">
        <w:t>Respondent</w:t>
      </w:r>
      <w:r w:rsidR="0006547F" w:rsidRPr="00436DA5">
        <w:t>s</w:t>
      </w:r>
      <w:r w:rsidRPr="00436DA5">
        <w:rPr>
          <w:spacing w:val="-1"/>
        </w:rPr>
        <w:t xml:space="preserve"> </w:t>
      </w:r>
      <w:r w:rsidRPr="00436DA5">
        <w:t>to</w:t>
      </w:r>
      <w:r w:rsidRPr="00436DA5">
        <w:rPr>
          <w:spacing w:val="-1"/>
        </w:rPr>
        <w:t xml:space="preserve"> </w:t>
      </w:r>
      <w:r w:rsidRPr="00436DA5">
        <w:t>complete</w:t>
      </w:r>
      <w:r w:rsidRPr="00436DA5">
        <w:rPr>
          <w:spacing w:val="-2"/>
        </w:rPr>
        <w:t xml:space="preserve"> </w:t>
      </w:r>
      <w:r w:rsidRPr="00436DA5">
        <w:t>the</w:t>
      </w:r>
      <w:r w:rsidRPr="00436DA5">
        <w:rPr>
          <w:spacing w:val="-2"/>
        </w:rPr>
        <w:t xml:space="preserve"> </w:t>
      </w:r>
      <w:r w:rsidR="00F970D7" w:rsidRPr="00436DA5">
        <w:rPr>
          <w:b/>
          <w:bCs/>
          <w:spacing w:val="-1"/>
        </w:rPr>
        <w:t>Financial Proposal Price Sheet</w:t>
      </w:r>
      <w:r w:rsidR="00601143" w:rsidRPr="00436DA5">
        <w:rPr>
          <w:b/>
          <w:bCs/>
          <w:spacing w:val="-1"/>
        </w:rPr>
        <w:t xml:space="preserve"> </w:t>
      </w:r>
      <w:r w:rsidR="00601143" w:rsidRPr="00436DA5">
        <w:t>as provided and submit within your Proposal.  If pricing is dependent on any assumptions that are not specifically stated on the Official Proposal Price Sheet, please list those assumptions accordingly.  Pricing must be valid for one hundred twenty (120) days following the Proposal due date and time.</w:t>
      </w:r>
    </w:p>
    <w:p w14:paraId="0402DFD8" w14:textId="77777777" w:rsidR="00510929" w:rsidRPr="00A13F7C" w:rsidRDefault="00510929" w:rsidP="008E5719">
      <w:pPr>
        <w:pStyle w:val="ListParagraph"/>
      </w:pPr>
    </w:p>
    <w:p w14:paraId="7D5207D4" w14:textId="1598E345" w:rsidR="00510929" w:rsidRPr="004C291C" w:rsidRDefault="004C291C" w:rsidP="008E5719">
      <w:pPr>
        <w:pStyle w:val="ListParagraph"/>
        <w:rPr>
          <w:b/>
          <w:bCs/>
        </w:rPr>
      </w:pPr>
      <w:r>
        <w:rPr>
          <w:b/>
          <w:bCs/>
        </w:rPr>
        <w:t xml:space="preserve">Financial </w:t>
      </w:r>
      <w:r w:rsidR="004D289F" w:rsidRPr="004C291C">
        <w:rPr>
          <w:b/>
          <w:bCs/>
        </w:rPr>
        <w:t>Proposal:</w:t>
      </w:r>
    </w:p>
    <w:p w14:paraId="4D294617" w14:textId="5AB900C1" w:rsidR="00510929" w:rsidRPr="00114406" w:rsidRDefault="00FA7B14" w:rsidP="004C291C">
      <w:pPr>
        <w:pStyle w:val="ListParagraph"/>
        <w:numPr>
          <w:ilvl w:val="0"/>
          <w:numId w:val="43"/>
        </w:numPr>
        <w:jc w:val="left"/>
        <w:rPr>
          <w:rFonts w:asciiTheme="majorHAnsi" w:hAnsiTheme="majorHAnsi" w:cs="Times New Roman"/>
          <w:b/>
          <w:bCs/>
        </w:rPr>
      </w:pPr>
      <w:r w:rsidRPr="00114406">
        <w:rPr>
          <w:rFonts w:asciiTheme="majorHAnsi" w:hAnsiTheme="majorHAnsi" w:cs="Times New Roman"/>
          <w:b/>
          <w:bCs/>
        </w:rPr>
        <w:t>Campus</w:t>
      </w:r>
      <w:r w:rsidR="00BA222F" w:rsidRPr="00114406">
        <w:rPr>
          <w:rFonts w:asciiTheme="majorHAnsi" w:hAnsiTheme="majorHAnsi" w:cs="Times New Roman"/>
          <w:b/>
          <w:bCs/>
        </w:rPr>
        <w:t xml:space="preserve"> Sponsorship and Beverage Pouring Rights (Provide Annual Schedule)</w:t>
      </w:r>
      <w:r w:rsidR="004D289F" w:rsidRPr="00114406">
        <w:rPr>
          <w:rFonts w:asciiTheme="majorHAnsi" w:hAnsiTheme="majorHAnsi" w:cs="Times New Roman"/>
          <w:b/>
          <w:bCs/>
        </w:rPr>
        <w:t xml:space="preserve"> </w:t>
      </w:r>
      <w:r w:rsidR="00BA222F" w:rsidRPr="00114406">
        <w:rPr>
          <w:rFonts w:asciiTheme="majorHAnsi" w:hAnsiTheme="majorHAnsi" w:cs="Times New Roman"/>
          <w:b/>
          <w:bCs/>
        </w:rPr>
        <w:t>Beverage Vending</w:t>
      </w:r>
    </w:p>
    <w:p w14:paraId="4372C0B7" w14:textId="77777777" w:rsidR="00510929" w:rsidRPr="00A13F7C" w:rsidRDefault="00510929" w:rsidP="004C291C">
      <w:pPr>
        <w:pStyle w:val="ListParagraph"/>
        <w:jc w:val="left"/>
      </w:pPr>
    </w:p>
    <w:p w14:paraId="2457F696" w14:textId="77777777" w:rsidR="00510929" w:rsidRPr="00A13F7C" w:rsidRDefault="00BA222F" w:rsidP="004C291C">
      <w:pPr>
        <w:pStyle w:val="ListParagraph"/>
        <w:jc w:val="left"/>
      </w:pPr>
      <w:r w:rsidRPr="00A13F7C">
        <w:t>7</w:t>
      </w:r>
      <w:r w:rsidR="00B068B1" w:rsidRPr="00A13F7C">
        <w:rPr>
          <w:w w:val="33"/>
        </w:rPr>
        <w:t>-</w:t>
      </w:r>
      <w:r w:rsidRPr="00A13F7C">
        <w:t>Y</w:t>
      </w:r>
      <w:r w:rsidRPr="00A13F7C">
        <w:rPr>
          <w:spacing w:val="-1"/>
        </w:rPr>
        <w:t>e</w:t>
      </w:r>
      <w:r w:rsidRPr="00A13F7C">
        <w:t>ar</w:t>
      </w:r>
      <w:r w:rsidRPr="00A13F7C">
        <w:rPr>
          <w:spacing w:val="-1"/>
        </w:rPr>
        <w:t xml:space="preserve"> G</w:t>
      </w:r>
      <w:r w:rsidRPr="00A13F7C">
        <w:t>ua</w:t>
      </w:r>
      <w:r w:rsidRPr="00A13F7C">
        <w:rPr>
          <w:spacing w:val="-1"/>
        </w:rPr>
        <w:t>r</w:t>
      </w:r>
      <w:r w:rsidRPr="00A13F7C">
        <w:t>ant</w:t>
      </w:r>
      <w:r w:rsidRPr="00A13F7C">
        <w:rPr>
          <w:spacing w:val="-1"/>
        </w:rPr>
        <w:t>e</w:t>
      </w:r>
      <w:r w:rsidRPr="00A13F7C">
        <w:t>e</w:t>
      </w:r>
      <w:r w:rsidRPr="00A13F7C">
        <w:tab/>
        <w:t>$</w:t>
      </w:r>
      <w:r w:rsidRPr="00A13F7C">
        <w:rPr>
          <w:u w:val="single"/>
        </w:rPr>
        <w:t xml:space="preserve"> </w:t>
      </w:r>
      <w:r w:rsidR="004D289F">
        <w:rPr>
          <w:u w:val="single"/>
        </w:rPr>
        <w:t>_________</w:t>
      </w:r>
      <w:r w:rsidR="00114406">
        <w:rPr>
          <w:u w:val="single"/>
        </w:rPr>
        <w:t>_</w:t>
      </w:r>
      <w:r w:rsidR="004D289F">
        <w:rPr>
          <w:u w:val="single"/>
        </w:rPr>
        <w:t>_________</w:t>
      </w:r>
      <w:r w:rsidRPr="00A13F7C">
        <w:t xml:space="preserve"> </w:t>
      </w:r>
      <w:r w:rsidR="00114406">
        <w:tab/>
      </w:r>
      <w:r w:rsidRPr="00A13F7C">
        <w:rPr>
          <w:spacing w:val="-1"/>
        </w:rPr>
        <w:t>Ad</w:t>
      </w:r>
      <w:r w:rsidRPr="00A13F7C">
        <w:t>ditional 3</w:t>
      </w:r>
      <w:r w:rsidR="00B068B1" w:rsidRPr="00A13F7C">
        <w:rPr>
          <w:w w:val="33"/>
        </w:rPr>
        <w:t>-</w:t>
      </w:r>
      <w:r w:rsidRPr="00A13F7C">
        <w:t>Y</w:t>
      </w:r>
      <w:r w:rsidRPr="00A13F7C">
        <w:rPr>
          <w:spacing w:val="-1"/>
        </w:rPr>
        <w:t>e</w:t>
      </w:r>
      <w:r w:rsidRPr="00A13F7C">
        <w:t>ar</w:t>
      </w:r>
      <w:r w:rsidRPr="00A13F7C">
        <w:rPr>
          <w:spacing w:val="-1"/>
        </w:rPr>
        <w:t xml:space="preserve"> </w:t>
      </w:r>
      <w:r w:rsidRPr="00A13F7C">
        <w:t>Opt</w:t>
      </w:r>
      <w:r w:rsidRPr="00A13F7C">
        <w:rPr>
          <w:spacing w:val="-1"/>
        </w:rPr>
        <w:t>io</w:t>
      </w:r>
      <w:r w:rsidRPr="00A13F7C">
        <w:t xml:space="preserve">n </w:t>
      </w:r>
      <w:r w:rsidRPr="00114406">
        <w:rPr>
          <w:spacing w:val="-1"/>
        </w:rPr>
        <w:t>G</w:t>
      </w:r>
      <w:r w:rsidRPr="00114406">
        <w:t>ua</w:t>
      </w:r>
      <w:r w:rsidRPr="00114406">
        <w:rPr>
          <w:spacing w:val="-1"/>
        </w:rPr>
        <w:t>r</w:t>
      </w:r>
      <w:r w:rsidRPr="00114406">
        <w:t>ant</w:t>
      </w:r>
      <w:r w:rsidRPr="00114406">
        <w:rPr>
          <w:spacing w:val="-1"/>
        </w:rPr>
        <w:t>e</w:t>
      </w:r>
      <w:r w:rsidRPr="00114406">
        <w:t>e</w:t>
      </w:r>
      <w:r w:rsidR="00114406">
        <w:t xml:space="preserve">    </w:t>
      </w:r>
      <w:r w:rsidRPr="00A13F7C">
        <w:t>$</w:t>
      </w:r>
      <w:r w:rsidRPr="00A13F7C">
        <w:rPr>
          <w:u w:val="single"/>
        </w:rPr>
        <w:t xml:space="preserve"> </w:t>
      </w:r>
      <w:r w:rsidR="004D289F">
        <w:rPr>
          <w:u w:val="single"/>
        </w:rPr>
        <w:t>________________</w:t>
      </w:r>
      <w:r w:rsidR="00114406">
        <w:rPr>
          <w:u w:val="single"/>
        </w:rPr>
        <w:t>___</w:t>
      </w:r>
    </w:p>
    <w:p w14:paraId="5D9BA49E" w14:textId="77777777" w:rsidR="00510929" w:rsidRPr="00A13F7C" w:rsidRDefault="00510929" w:rsidP="004C291C">
      <w:pPr>
        <w:pStyle w:val="ListParagraph"/>
        <w:jc w:val="left"/>
      </w:pPr>
    </w:p>
    <w:p w14:paraId="37073038" w14:textId="3F631B1C" w:rsidR="00510929" w:rsidRPr="00114406" w:rsidRDefault="00BA222F" w:rsidP="004C291C">
      <w:pPr>
        <w:pStyle w:val="ListParagraph"/>
        <w:numPr>
          <w:ilvl w:val="0"/>
          <w:numId w:val="43"/>
        </w:numPr>
        <w:jc w:val="left"/>
        <w:rPr>
          <w:rFonts w:asciiTheme="majorHAnsi" w:hAnsiTheme="majorHAnsi" w:cs="Times New Roman"/>
          <w:b/>
          <w:bCs/>
        </w:rPr>
      </w:pPr>
      <w:r w:rsidRPr="00114406">
        <w:rPr>
          <w:rFonts w:asciiTheme="majorHAnsi" w:hAnsiTheme="majorHAnsi" w:cs="Times New Roman"/>
          <w:b/>
          <w:bCs/>
        </w:rPr>
        <w:t>University</w:t>
      </w:r>
      <w:r w:rsidRPr="00114406">
        <w:rPr>
          <w:rFonts w:asciiTheme="majorHAnsi" w:hAnsiTheme="majorHAnsi" w:cs="Times New Roman"/>
          <w:b/>
          <w:bCs/>
          <w:spacing w:val="-3"/>
        </w:rPr>
        <w:t xml:space="preserve"> </w:t>
      </w:r>
      <w:r w:rsidRPr="00114406">
        <w:rPr>
          <w:rFonts w:asciiTheme="majorHAnsi" w:hAnsiTheme="majorHAnsi" w:cs="Times New Roman"/>
          <w:b/>
          <w:bCs/>
        </w:rPr>
        <w:t>Food</w:t>
      </w:r>
      <w:r w:rsidRPr="00114406">
        <w:rPr>
          <w:rFonts w:asciiTheme="majorHAnsi" w:hAnsiTheme="majorHAnsi" w:cs="Times New Roman"/>
          <w:b/>
          <w:bCs/>
          <w:spacing w:val="-2"/>
        </w:rPr>
        <w:t xml:space="preserve"> </w:t>
      </w:r>
      <w:r w:rsidRPr="00114406">
        <w:rPr>
          <w:rFonts w:asciiTheme="majorHAnsi" w:hAnsiTheme="majorHAnsi" w:cs="Times New Roman"/>
          <w:b/>
          <w:bCs/>
        </w:rPr>
        <w:t>Service</w:t>
      </w:r>
      <w:r w:rsidRPr="00114406">
        <w:rPr>
          <w:rFonts w:asciiTheme="majorHAnsi" w:hAnsiTheme="majorHAnsi" w:cs="Times New Roman"/>
          <w:b/>
          <w:bCs/>
          <w:spacing w:val="-4"/>
        </w:rPr>
        <w:t xml:space="preserve"> </w:t>
      </w:r>
      <w:r w:rsidRPr="00114406">
        <w:rPr>
          <w:rFonts w:asciiTheme="majorHAnsi" w:hAnsiTheme="majorHAnsi" w:cs="Times New Roman"/>
          <w:b/>
          <w:bCs/>
        </w:rPr>
        <w:t>and</w:t>
      </w:r>
      <w:r w:rsidRPr="00114406">
        <w:rPr>
          <w:rFonts w:asciiTheme="majorHAnsi" w:hAnsiTheme="majorHAnsi" w:cs="Times New Roman"/>
          <w:b/>
          <w:bCs/>
          <w:spacing w:val="-3"/>
        </w:rPr>
        <w:t xml:space="preserve"> </w:t>
      </w:r>
      <w:r w:rsidRPr="00114406">
        <w:rPr>
          <w:rFonts w:asciiTheme="majorHAnsi" w:hAnsiTheme="majorHAnsi" w:cs="Times New Roman"/>
          <w:b/>
          <w:bCs/>
        </w:rPr>
        <w:t>Sales</w:t>
      </w:r>
    </w:p>
    <w:p w14:paraId="29D1A09F" w14:textId="77777777" w:rsidR="00510929" w:rsidRPr="00A13F7C" w:rsidRDefault="00510929" w:rsidP="004C291C">
      <w:pPr>
        <w:pStyle w:val="ListParagraph"/>
        <w:jc w:val="left"/>
      </w:pPr>
    </w:p>
    <w:p w14:paraId="6A0BCA27" w14:textId="77777777" w:rsidR="00114406" w:rsidRPr="00A13F7C" w:rsidRDefault="00114406" w:rsidP="004C291C">
      <w:pPr>
        <w:pStyle w:val="ListParagraph"/>
        <w:jc w:val="left"/>
      </w:pPr>
      <w:r w:rsidRPr="00A13F7C">
        <w:t>7</w:t>
      </w:r>
      <w:r w:rsidRPr="00A13F7C">
        <w:rPr>
          <w:w w:val="33"/>
        </w:rPr>
        <w:t>-</w:t>
      </w:r>
      <w:r w:rsidRPr="00A13F7C">
        <w:t>Y</w:t>
      </w:r>
      <w:r w:rsidRPr="00A13F7C">
        <w:rPr>
          <w:spacing w:val="-1"/>
        </w:rPr>
        <w:t>e</w:t>
      </w:r>
      <w:r w:rsidRPr="00A13F7C">
        <w:t>ar</w:t>
      </w:r>
      <w:r w:rsidRPr="00A13F7C">
        <w:rPr>
          <w:spacing w:val="-1"/>
        </w:rPr>
        <w:t xml:space="preserve"> G</w:t>
      </w:r>
      <w:r w:rsidRPr="00A13F7C">
        <w:t>ua</w:t>
      </w:r>
      <w:r w:rsidRPr="00A13F7C">
        <w:rPr>
          <w:spacing w:val="-1"/>
        </w:rPr>
        <w:t>r</w:t>
      </w:r>
      <w:r w:rsidRPr="00A13F7C">
        <w:t>ant</w:t>
      </w:r>
      <w:r w:rsidRPr="00A13F7C">
        <w:rPr>
          <w:spacing w:val="-1"/>
        </w:rPr>
        <w:t>e</w:t>
      </w:r>
      <w:r w:rsidRPr="00A13F7C">
        <w:t>e</w:t>
      </w:r>
      <w:r w:rsidRPr="00A13F7C">
        <w:tab/>
        <w:t>$</w:t>
      </w:r>
      <w:r w:rsidRPr="00A13F7C">
        <w:rPr>
          <w:u w:val="single"/>
        </w:rPr>
        <w:t xml:space="preserve"> </w:t>
      </w:r>
      <w:r>
        <w:rPr>
          <w:u w:val="single"/>
        </w:rPr>
        <w:t>___________________</w:t>
      </w:r>
      <w:r w:rsidRPr="00A13F7C">
        <w:t xml:space="preserve"> </w:t>
      </w:r>
      <w:r>
        <w:tab/>
      </w:r>
      <w:r w:rsidRPr="00A13F7C">
        <w:rPr>
          <w:spacing w:val="-1"/>
        </w:rPr>
        <w:t>Ad</w:t>
      </w:r>
      <w:r w:rsidRPr="00A13F7C">
        <w:t>ditional 3</w:t>
      </w:r>
      <w:r w:rsidRPr="00A13F7C">
        <w:rPr>
          <w:w w:val="33"/>
        </w:rPr>
        <w:t>-</w:t>
      </w:r>
      <w:r w:rsidRPr="00A13F7C">
        <w:t>Y</w:t>
      </w:r>
      <w:r w:rsidRPr="00A13F7C">
        <w:rPr>
          <w:spacing w:val="-1"/>
        </w:rPr>
        <w:t>e</w:t>
      </w:r>
      <w:r w:rsidRPr="00A13F7C">
        <w:t>ar</w:t>
      </w:r>
      <w:r w:rsidRPr="00A13F7C">
        <w:rPr>
          <w:spacing w:val="-1"/>
        </w:rPr>
        <w:t xml:space="preserve"> </w:t>
      </w:r>
      <w:r w:rsidRPr="00A13F7C">
        <w:t>Opt</w:t>
      </w:r>
      <w:r w:rsidRPr="00A13F7C">
        <w:rPr>
          <w:spacing w:val="-1"/>
        </w:rPr>
        <w:t>io</w:t>
      </w:r>
      <w:r w:rsidRPr="00A13F7C">
        <w:t xml:space="preserve">n </w:t>
      </w:r>
      <w:r w:rsidRPr="00114406">
        <w:rPr>
          <w:spacing w:val="-1"/>
        </w:rPr>
        <w:t>G</w:t>
      </w:r>
      <w:r w:rsidRPr="00114406">
        <w:t>ua</w:t>
      </w:r>
      <w:r w:rsidRPr="00114406">
        <w:rPr>
          <w:spacing w:val="-1"/>
        </w:rPr>
        <w:t>r</w:t>
      </w:r>
      <w:r w:rsidRPr="00114406">
        <w:t>ant</w:t>
      </w:r>
      <w:r w:rsidRPr="00114406">
        <w:rPr>
          <w:spacing w:val="-1"/>
        </w:rPr>
        <w:t>e</w:t>
      </w:r>
      <w:r w:rsidRPr="00114406">
        <w:t>e</w:t>
      </w:r>
      <w:r>
        <w:t xml:space="preserve">    </w:t>
      </w:r>
      <w:r w:rsidRPr="00A13F7C">
        <w:t>$</w:t>
      </w:r>
      <w:r w:rsidRPr="00A13F7C">
        <w:rPr>
          <w:u w:val="single"/>
        </w:rPr>
        <w:t xml:space="preserve"> </w:t>
      </w:r>
      <w:r>
        <w:rPr>
          <w:u w:val="single"/>
        </w:rPr>
        <w:t>___________________</w:t>
      </w:r>
    </w:p>
    <w:p w14:paraId="61572490" w14:textId="77777777" w:rsidR="00470B2E" w:rsidRDefault="00470B2E" w:rsidP="004C291C">
      <w:pPr>
        <w:pStyle w:val="ListParagraph"/>
        <w:jc w:val="left"/>
        <w:rPr>
          <w:u w:val="single"/>
        </w:rPr>
      </w:pPr>
    </w:p>
    <w:p w14:paraId="6722A5D1" w14:textId="77777777" w:rsidR="00470B2E" w:rsidRPr="00114406" w:rsidRDefault="00470B2E" w:rsidP="004C291C">
      <w:pPr>
        <w:pStyle w:val="ListParagraph"/>
        <w:numPr>
          <w:ilvl w:val="0"/>
          <w:numId w:val="43"/>
        </w:numPr>
        <w:jc w:val="left"/>
        <w:rPr>
          <w:rFonts w:asciiTheme="majorHAnsi" w:hAnsiTheme="majorHAnsi" w:cs="Times New Roman"/>
          <w:b/>
          <w:bCs/>
        </w:rPr>
      </w:pPr>
      <w:r w:rsidRPr="00114406">
        <w:rPr>
          <w:rFonts w:asciiTheme="majorHAnsi" w:hAnsiTheme="majorHAnsi" w:cs="Times New Roman"/>
          <w:b/>
          <w:bCs/>
        </w:rPr>
        <w:t>Snack Vending</w:t>
      </w:r>
    </w:p>
    <w:p w14:paraId="37402648" w14:textId="77777777" w:rsidR="00470B2E" w:rsidRPr="00A13F7C" w:rsidRDefault="00470B2E" w:rsidP="004C291C">
      <w:pPr>
        <w:pStyle w:val="ListParagraph"/>
        <w:jc w:val="left"/>
      </w:pPr>
    </w:p>
    <w:p w14:paraId="33096C74" w14:textId="3425613D" w:rsidR="00114406" w:rsidRPr="00A13F7C" w:rsidRDefault="00114406" w:rsidP="004C291C">
      <w:pPr>
        <w:pStyle w:val="ListParagraph"/>
        <w:jc w:val="left"/>
      </w:pPr>
      <w:r w:rsidRPr="00A13F7C">
        <w:t>7</w:t>
      </w:r>
      <w:r w:rsidRPr="00A13F7C">
        <w:rPr>
          <w:w w:val="33"/>
        </w:rPr>
        <w:t>-</w:t>
      </w:r>
      <w:r w:rsidRPr="00A13F7C">
        <w:t>Y</w:t>
      </w:r>
      <w:r w:rsidRPr="00A13F7C">
        <w:rPr>
          <w:spacing w:val="-1"/>
        </w:rPr>
        <w:t>e</w:t>
      </w:r>
      <w:r w:rsidRPr="00A13F7C">
        <w:t>ar</w:t>
      </w:r>
      <w:r w:rsidRPr="00A13F7C">
        <w:rPr>
          <w:spacing w:val="-1"/>
        </w:rPr>
        <w:t xml:space="preserve"> G</w:t>
      </w:r>
      <w:r w:rsidRPr="00A13F7C">
        <w:t>ua</w:t>
      </w:r>
      <w:r w:rsidRPr="00A13F7C">
        <w:rPr>
          <w:spacing w:val="-1"/>
        </w:rPr>
        <w:t>r</w:t>
      </w:r>
      <w:r w:rsidRPr="00A13F7C">
        <w:t>ant</w:t>
      </w:r>
      <w:r w:rsidRPr="00A13F7C">
        <w:rPr>
          <w:spacing w:val="-1"/>
        </w:rPr>
        <w:t>e</w:t>
      </w:r>
      <w:r w:rsidRPr="00A13F7C">
        <w:t>e</w:t>
      </w:r>
      <w:r w:rsidRPr="00A13F7C">
        <w:tab/>
        <w:t>$</w:t>
      </w:r>
      <w:r w:rsidRPr="00A13F7C">
        <w:rPr>
          <w:u w:val="single"/>
        </w:rPr>
        <w:t xml:space="preserve"> </w:t>
      </w:r>
      <w:r>
        <w:rPr>
          <w:u w:val="single"/>
        </w:rPr>
        <w:t>___________________</w:t>
      </w:r>
      <w:r w:rsidRPr="00A13F7C">
        <w:t xml:space="preserve"> </w:t>
      </w:r>
      <w:r>
        <w:tab/>
      </w:r>
      <w:r w:rsidRPr="00A13F7C">
        <w:rPr>
          <w:spacing w:val="-1"/>
        </w:rPr>
        <w:t>Ad</w:t>
      </w:r>
      <w:r w:rsidRPr="00A13F7C">
        <w:t>ditional 3</w:t>
      </w:r>
      <w:r w:rsidRPr="00A13F7C">
        <w:rPr>
          <w:w w:val="33"/>
        </w:rPr>
        <w:t>-</w:t>
      </w:r>
      <w:r w:rsidRPr="00A13F7C">
        <w:t>Y</w:t>
      </w:r>
      <w:r w:rsidRPr="00A13F7C">
        <w:rPr>
          <w:spacing w:val="-1"/>
        </w:rPr>
        <w:t>e</w:t>
      </w:r>
      <w:r w:rsidRPr="00A13F7C">
        <w:t>ar</w:t>
      </w:r>
      <w:r w:rsidRPr="00A13F7C">
        <w:rPr>
          <w:spacing w:val="-1"/>
        </w:rPr>
        <w:t xml:space="preserve"> </w:t>
      </w:r>
      <w:r w:rsidRPr="00A13F7C">
        <w:t>Opt</w:t>
      </w:r>
      <w:r w:rsidRPr="00A13F7C">
        <w:rPr>
          <w:spacing w:val="-1"/>
        </w:rPr>
        <w:t>io</w:t>
      </w:r>
      <w:r w:rsidRPr="00A13F7C">
        <w:t xml:space="preserve">n </w:t>
      </w:r>
      <w:r w:rsidRPr="00114406">
        <w:rPr>
          <w:spacing w:val="-1"/>
        </w:rPr>
        <w:t>G</w:t>
      </w:r>
      <w:r w:rsidRPr="00114406">
        <w:t>ua</w:t>
      </w:r>
      <w:r w:rsidRPr="00114406">
        <w:rPr>
          <w:spacing w:val="-1"/>
        </w:rPr>
        <w:t>r</w:t>
      </w:r>
      <w:r w:rsidRPr="00114406">
        <w:t>ant</w:t>
      </w:r>
      <w:r w:rsidRPr="00114406">
        <w:rPr>
          <w:spacing w:val="-1"/>
        </w:rPr>
        <w:t>e</w:t>
      </w:r>
      <w:r w:rsidRPr="00114406">
        <w:t>e</w:t>
      </w:r>
      <w:r>
        <w:t xml:space="preserve">    </w:t>
      </w:r>
      <w:r w:rsidRPr="00A13F7C">
        <w:t>$</w:t>
      </w:r>
      <w:r w:rsidRPr="00A13F7C">
        <w:rPr>
          <w:u w:val="single"/>
        </w:rPr>
        <w:t xml:space="preserve"> </w:t>
      </w:r>
      <w:r>
        <w:rPr>
          <w:u w:val="single"/>
        </w:rPr>
        <w:t>________________</w:t>
      </w:r>
      <w:r w:rsidR="004C291C">
        <w:rPr>
          <w:u w:val="single"/>
        </w:rPr>
        <w:t>_</w:t>
      </w:r>
      <w:r>
        <w:rPr>
          <w:u w:val="single"/>
        </w:rPr>
        <w:t>___</w:t>
      </w:r>
    </w:p>
    <w:p w14:paraId="0B925EE2" w14:textId="77777777" w:rsidR="00470B2E" w:rsidRPr="00A13F7C" w:rsidRDefault="00470B2E" w:rsidP="004C291C">
      <w:pPr>
        <w:pStyle w:val="ListParagraph"/>
        <w:jc w:val="left"/>
      </w:pPr>
    </w:p>
    <w:p w14:paraId="094EB52F" w14:textId="520565F6" w:rsidR="00510929" w:rsidRPr="00A13F7C" w:rsidRDefault="00BA222F" w:rsidP="004C291C">
      <w:pPr>
        <w:pStyle w:val="ListParagraph"/>
        <w:numPr>
          <w:ilvl w:val="0"/>
          <w:numId w:val="43"/>
        </w:numPr>
        <w:jc w:val="left"/>
        <w:rPr>
          <w:rFonts w:asciiTheme="majorHAnsi" w:hAnsiTheme="majorHAnsi" w:cs="Times New Roman"/>
        </w:rPr>
      </w:pPr>
      <w:r w:rsidRPr="00114406">
        <w:rPr>
          <w:rFonts w:asciiTheme="majorHAnsi" w:hAnsiTheme="majorHAnsi" w:cs="Times New Roman"/>
          <w:b/>
          <w:bCs/>
        </w:rPr>
        <w:t xml:space="preserve">Growth </w:t>
      </w:r>
      <w:r w:rsidRPr="00114406">
        <w:rPr>
          <w:rFonts w:asciiTheme="majorHAnsi" w:hAnsiTheme="majorHAnsi" w:cs="Times New Roman"/>
          <w:b/>
          <w:bCs/>
          <w:spacing w:val="-1"/>
        </w:rPr>
        <w:t>Incen</w:t>
      </w:r>
      <w:r w:rsidRPr="00114406">
        <w:rPr>
          <w:rFonts w:asciiTheme="majorHAnsi" w:hAnsiTheme="majorHAnsi" w:cs="Times New Roman"/>
          <w:b/>
          <w:bCs/>
        </w:rPr>
        <w:t>tive</w:t>
      </w:r>
      <w:r w:rsidRPr="00114406">
        <w:rPr>
          <w:rFonts w:asciiTheme="majorHAnsi" w:hAnsiTheme="majorHAnsi" w:cs="Times New Roman"/>
          <w:b/>
          <w:bCs/>
          <w:spacing w:val="-1"/>
        </w:rPr>
        <w:t xml:space="preserve"> an</w:t>
      </w:r>
      <w:r w:rsidRPr="00114406">
        <w:rPr>
          <w:rFonts w:asciiTheme="majorHAnsi" w:hAnsiTheme="majorHAnsi" w:cs="Times New Roman"/>
          <w:b/>
          <w:bCs/>
        </w:rPr>
        <w:t>d</w:t>
      </w:r>
      <w:r w:rsidRPr="00114406">
        <w:rPr>
          <w:rFonts w:asciiTheme="majorHAnsi" w:hAnsiTheme="majorHAnsi" w:cs="Times New Roman"/>
          <w:b/>
          <w:bCs/>
          <w:spacing w:val="-1"/>
        </w:rPr>
        <w:t xml:space="preserve"> </w:t>
      </w:r>
      <w:r w:rsidRPr="00114406">
        <w:rPr>
          <w:rFonts w:asciiTheme="majorHAnsi" w:hAnsiTheme="majorHAnsi" w:cs="Times New Roman"/>
          <w:b/>
          <w:bCs/>
        </w:rPr>
        <w:t>Ot</w:t>
      </w:r>
      <w:r w:rsidRPr="00114406">
        <w:rPr>
          <w:rFonts w:asciiTheme="majorHAnsi" w:hAnsiTheme="majorHAnsi" w:cs="Times New Roman"/>
          <w:b/>
          <w:bCs/>
          <w:spacing w:val="-1"/>
        </w:rPr>
        <w:t>he</w:t>
      </w:r>
      <w:r w:rsidRPr="00114406">
        <w:rPr>
          <w:rFonts w:asciiTheme="majorHAnsi" w:hAnsiTheme="majorHAnsi" w:cs="Times New Roman"/>
          <w:b/>
          <w:bCs/>
        </w:rPr>
        <w:t>r</w:t>
      </w:r>
      <w:r w:rsidRPr="00114406">
        <w:rPr>
          <w:rFonts w:asciiTheme="majorHAnsi" w:hAnsiTheme="majorHAnsi" w:cs="Times New Roman"/>
          <w:b/>
          <w:bCs/>
          <w:spacing w:val="-1"/>
        </w:rPr>
        <w:t xml:space="preserve"> </w:t>
      </w:r>
      <w:r w:rsidRPr="00114406">
        <w:rPr>
          <w:rFonts w:asciiTheme="majorHAnsi" w:hAnsiTheme="majorHAnsi" w:cs="Times New Roman"/>
          <w:b/>
          <w:bCs/>
        </w:rPr>
        <w:t>Supp</w:t>
      </w:r>
      <w:r w:rsidRPr="00114406">
        <w:rPr>
          <w:rFonts w:asciiTheme="majorHAnsi" w:hAnsiTheme="majorHAnsi" w:cs="Times New Roman"/>
          <w:b/>
          <w:bCs/>
          <w:spacing w:val="-1"/>
        </w:rPr>
        <w:t>or</w:t>
      </w:r>
      <w:r w:rsidRPr="00114406">
        <w:rPr>
          <w:rFonts w:asciiTheme="majorHAnsi" w:hAnsiTheme="majorHAnsi" w:cs="Times New Roman"/>
          <w:b/>
          <w:bCs/>
        </w:rPr>
        <w:t>t</w:t>
      </w:r>
      <w:r w:rsidRPr="00114406">
        <w:rPr>
          <w:rFonts w:asciiTheme="majorHAnsi" w:hAnsiTheme="majorHAnsi" w:cs="Times New Roman"/>
          <w:b/>
          <w:bCs/>
          <w:spacing w:val="-1"/>
        </w:rPr>
        <w:t xml:space="preserve"> </w:t>
      </w:r>
      <w:r w:rsidRPr="00114406">
        <w:rPr>
          <w:rFonts w:asciiTheme="majorHAnsi" w:hAnsiTheme="majorHAnsi" w:cs="Times New Roman"/>
          <w:b/>
          <w:bCs/>
        </w:rPr>
        <w:t>Inclu</w:t>
      </w:r>
      <w:r w:rsidRPr="00114406">
        <w:rPr>
          <w:rFonts w:asciiTheme="majorHAnsi" w:hAnsiTheme="majorHAnsi" w:cs="Times New Roman"/>
          <w:b/>
          <w:bCs/>
          <w:spacing w:val="-1"/>
        </w:rPr>
        <w:t>di</w:t>
      </w:r>
      <w:r w:rsidRPr="00114406">
        <w:rPr>
          <w:rFonts w:asciiTheme="majorHAnsi" w:hAnsiTheme="majorHAnsi" w:cs="Times New Roman"/>
          <w:b/>
          <w:bCs/>
        </w:rPr>
        <w:t>ng In</w:t>
      </w:r>
      <w:r w:rsidR="00B068B1" w:rsidRPr="00114406">
        <w:rPr>
          <w:rFonts w:asciiTheme="majorHAnsi" w:hAnsiTheme="majorHAnsi" w:cs="Times New Roman"/>
          <w:b/>
          <w:bCs/>
          <w:w w:val="33"/>
        </w:rPr>
        <w:t>-</w:t>
      </w:r>
      <w:r w:rsidR="00C6683A" w:rsidRPr="00114406">
        <w:rPr>
          <w:rFonts w:asciiTheme="majorHAnsi" w:hAnsiTheme="majorHAnsi" w:cs="Times New Roman"/>
          <w:b/>
          <w:bCs/>
          <w:w w:val="33"/>
        </w:rPr>
        <w:t>-</w:t>
      </w:r>
      <w:r w:rsidRPr="00114406">
        <w:rPr>
          <w:rFonts w:asciiTheme="majorHAnsi" w:hAnsiTheme="majorHAnsi" w:cs="Times New Roman"/>
          <w:b/>
          <w:bCs/>
        </w:rPr>
        <w:t>K</w:t>
      </w:r>
      <w:r w:rsidRPr="00114406">
        <w:rPr>
          <w:rFonts w:asciiTheme="majorHAnsi" w:hAnsiTheme="majorHAnsi" w:cs="Times New Roman"/>
          <w:b/>
          <w:bCs/>
          <w:spacing w:val="-1"/>
        </w:rPr>
        <w:t>i</w:t>
      </w:r>
      <w:r w:rsidRPr="00114406">
        <w:rPr>
          <w:rFonts w:asciiTheme="majorHAnsi" w:hAnsiTheme="majorHAnsi" w:cs="Times New Roman"/>
          <w:b/>
          <w:bCs/>
        </w:rPr>
        <w:t>nd</w:t>
      </w:r>
      <w:r w:rsidRPr="00114406">
        <w:rPr>
          <w:rFonts w:asciiTheme="majorHAnsi" w:hAnsiTheme="majorHAnsi" w:cs="Times New Roman"/>
          <w:b/>
          <w:bCs/>
          <w:spacing w:val="-1"/>
        </w:rPr>
        <w:t xml:space="preserve"> </w:t>
      </w:r>
      <w:r w:rsidRPr="00114406">
        <w:rPr>
          <w:rFonts w:asciiTheme="majorHAnsi" w:hAnsiTheme="majorHAnsi" w:cs="Times New Roman"/>
          <w:b/>
          <w:bCs/>
        </w:rPr>
        <w:t>Ma</w:t>
      </w:r>
      <w:r w:rsidRPr="00114406">
        <w:rPr>
          <w:rFonts w:asciiTheme="majorHAnsi" w:hAnsiTheme="majorHAnsi" w:cs="Times New Roman"/>
          <w:b/>
          <w:bCs/>
          <w:spacing w:val="-1"/>
        </w:rPr>
        <w:t>r</w:t>
      </w:r>
      <w:r w:rsidRPr="00114406">
        <w:rPr>
          <w:rFonts w:asciiTheme="majorHAnsi" w:hAnsiTheme="majorHAnsi" w:cs="Times New Roman"/>
          <w:b/>
          <w:bCs/>
        </w:rPr>
        <w:t>k</w:t>
      </w:r>
      <w:r w:rsidRPr="00114406">
        <w:rPr>
          <w:rFonts w:asciiTheme="majorHAnsi" w:hAnsiTheme="majorHAnsi" w:cs="Times New Roman"/>
          <w:b/>
          <w:bCs/>
          <w:spacing w:val="-1"/>
        </w:rPr>
        <w:t>e</w:t>
      </w:r>
      <w:r w:rsidRPr="00114406">
        <w:rPr>
          <w:rFonts w:asciiTheme="majorHAnsi" w:hAnsiTheme="majorHAnsi" w:cs="Times New Roman"/>
          <w:b/>
          <w:bCs/>
        </w:rPr>
        <w:t>t</w:t>
      </w:r>
      <w:r w:rsidRPr="00114406">
        <w:rPr>
          <w:rFonts w:asciiTheme="majorHAnsi" w:hAnsiTheme="majorHAnsi" w:cs="Times New Roman"/>
          <w:b/>
          <w:bCs/>
          <w:spacing w:val="-1"/>
        </w:rPr>
        <w:t>i</w:t>
      </w:r>
      <w:r w:rsidRPr="00114406">
        <w:rPr>
          <w:rFonts w:asciiTheme="majorHAnsi" w:hAnsiTheme="majorHAnsi" w:cs="Times New Roman"/>
          <w:b/>
          <w:bCs/>
        </w:rPr>
        <w:t>ng Suppo</w:t>
      </w:r>
      <w:r w:rsidRPr="00114406">
        <w:rPr>
          <w:rFonts w:asciiTheme="majorHAnsi" w:hAnsiTheme="majorHAnsi" w:cs="Times New Roman"/>
          <w:b/>
          <w:bCs/>
          <w:spacing w:val="-1"/>
        </w:rPr>
        <w:t>r</w:t>
      </w:r>
      <w:r w:rsidRPr="00114406">
        <w:rPr>
          <w:rFonts w:asciiTheme="majorHAnsi" w:hAnsiTheme="majorHAnsi" w:cs="Times New Roman"/>
          <w:b/>
          <w:bCs/>
        </w:rPr>
        <w:t>t</w:t>
      </w:r>
      <w:r w:rsidR="00114406">
        <w:rPr>
          <w:rFonts w:asciiTheme="majorHAnsi" w:hAnsiTheme="majorHAnsi" w:cs="Times New Roman"/>
        </w:rPr>
        <w:t xml:space="preserve"> </w:t>
      </w:r>
      <w:r w:rsidR="004C291C">
        <w:rPr>
          <w:rFonts w:asciiTheme="majorHAnsi" w:hAnsiTheme="majorHAnsi" w:cs="Times New Roman"/>
        </w:rPr>
        <w:t>$</w:t>
      </w:r>
      <w:r w:rsidRPr="00A13F7C">
        <w:rPr>
          <w:rFonts w:asciiTheme="majorHAnsi" w:hAnsiTheme="majorHAnsi" w:cs="Times New Roman"/>
          <w:u w:val="single"/>
        </w:rPr>
        <w:t xml:space="preserve"> </w:t>
      </w:r>
      <w:r w:rsidRPr="00A13F7C">
        <w:rPr>
          <w:rFonts w:asciiTheme="majorHAnsi" w:hAnsiTheme="majorHAnsi" w:cs="Times New Roman"/>
          <w:u w:val="single"/>
        </w:rPr>
        <w:tab/>
      </w:r>
      <w:r w:rsidR="008E5719">
        <w:rPr>
          <w:rFonts w:asciiTheme="majorHAnsi" w:hAnsiTheme="majorHAnsi" w:cs="Times New Roman"/>
          <w:u w:val="single"/>
        </w:rPr>
        <w:t>___</w:t>
      </w:r>
      <w:r w:rsidR="00114406">
        <w:rPr>
          <w:rFonts w:asciiTheme="majorHAnsi" w:hAnsiTheme="majorHAnsi" w:cs="Times New Roman"/>
          <w:u w:val="single"/>
        </w:rPr>
        <w:t>____</w:t>
      </w:r>
      <w:r w:rsidR="008E5719">
        <w:rPr>
          <w:rFonts w:asciiTheme="majorHAnsi" w:hAnsiTheme="majorHAnsi" w:cs="Times New Roman"/>
          <w:u w:val="single"/>
        </w:rPr>
        <w:t>_____</w:t>
      </w:r>
    </w:p>
    <w:p w14:paraId="2B897E94" w14:textId="77777777" w:rsidR="00510929" w:rsidRPr="00A13F7C" w:rsidRDefault="00510929" w:rsidP="004C291C">
      <w:pPr>
        <w:pStyle w:val="ListParagraph"/>
        <w:jc w:val="left"/>
      </w:pPr>
    </w:p>
    <w:p w14:paraId="54C9B793" w14:textId="77777777" w:rsidR="00510929" w:rsidRPr="00114406" w:rsidRDefault="00BA222F" w:rsidP="004C291C">
      <w:pPr>
        <w:pStyle w:val="ListParagraph"/>
        <w:numPr>
          <w:ilvl w:val="0"/>
          <w:numId w:val="43"/>
        </w:numPr>
        <w:jc w:val="left"/>
        <w:rPr>
          <w:rFonts w:asciiTheme="majorHAnsi" w:hAnsiTheme="majorHAnsi" w:cs="Times New Roman"/>
          <w:b/>
          <w:bCs/>
        </w:rPr>
      </w:pPr>
      <w:r w:rsidRPr="00114406">
        <w:rPr>
          <w:rFonts w:asciiTheme="majorHAnsi" w:hAnsiTheme="majorHAnsi" w:cs="Times New Roman"/>
          <w:b/>
          <w:bCs/>
        </w:rPr>
        <w:t>Athletic</w:t>
      </w:r>
      <w:r w:rsidRPr="00114406">
        <w:rPr>
          <w:rFonts w:asciiTheme="majorHAnsi" w:hAnsiTheme="majorHAnsi" w:cs="Times New Roman"/>
          <w:b/>
          <w:bCs/>
          <w:spacing w:val="-1"/>
        </w:rPr>
        <w:t xml:space="preserve"> </w:t>
      </w:r>
      <w:r w:rsidRPr="00114406">
        <w:rPr>
          <w:rFonts w:asciiTheme="majorHAnsi" w:hAnsiTheme="majorHAnsi" w:cs="Times New Roman"/>
          <w:b/>
          <w:bCs/>
        </w:rPr>
        <w:t>Sponsorship</w:t>
      </w:r>
      <w:r w:rsidRPr="00114406">
        <w:rPr>
          <w:rFonts w:asciiTheme="majorHAnsi" w:hAnsiTheme="majorHAnsi" w:cs="Times New Roman"/>
          <w:b/>
          <w:bCs/>
          <w:spacing w:val="-1"/>
        </w:rPr>
        <w:t xml:space="preserve"> </w:t>
      </w:r>
      <w:r w:rsidRPr="00114406">
        <w:rPr>
          <w:rFonts w:asciiTheme="majorHAnsi" w:hAnsiTheme="majorHAnsi" w:cs="Times New Roman"/>
          <w:b/>
          <w:bCs/>
        </w:rPr>
        <w:t>and Beverage</w:t>
      </w:r>
      <w:r w:rsidRPr="00114406">
        <w:rPr>
          <w:rFonts w:asciiTheme="majorHAnsi" w:hAnsiTheme="majorHAnsi" w:cs="Times New Roman"/>
          <w:b/>
          <w:bCs/>
          <w:spacing w:val="-1"/>
        </w:rPr>
        <w:t xml:space="preserve"> </w:t>
      </w:r>
      <w:r w:rsidRPr="00114406">
        <w:rPr>
          <w:rFonts w:asciiTheme="majorHAnsi" w:hAnsiTheme="majorHAnsi" w:cs="Times New Roman"/>
          <w:b/>
          <w:bCs/>
        </w:rPr>
        <w:t>Pouring</w:t>
      </w:r>
      <w:r w:rsidRPr="00114406">
        <w:rPr>
          <w:rFonts w:asciiTheme="majorHAnsi" w:hAnsiTheme="majorHAnsi" w:cs="Times New Roman"/>
          <w:b/>
          <w:bCs/>
          <w:spacing w:val="-1"/>
        </w:rPr>
        <w:t xml:space="preserve"> </w:t>
      </w:r>
      <w:r w:rsidRPr="00114406">
        <w:rPr>
          <w:rFonts w:asciiTheme="majorHAnsi" w:hAnsiTheme="majorHAnsi" w:cs="Times New Roman"/>
          <w:b/>
          <w:bCs/>
        </w:rPr>
        <w:t>Rights</w:t>
      </w:r>
      <w:r w:rsidRPr="00114406">
        <w:rPr>
          <w:rFonts w:asciiTheme="majorHAnsi" w:hAnsiTheme="majorHAnsi" w:cs="Times New Roman"/>
          <w:b/>
          <w:bCs/>
          <w:spacing w:val="-1"/>
        </w:rPr>
        <w:t xml:space="preserve"> </w:t>
      </w:r>
      <w:r w:rsidRPr="00114406">
        <w:rPr>
          <w:rFonts w:asciiTheme="majorHAnsi" w:hAnsiTheme="majorHAnsi" w:cs="Times New Roman"/>
          <w:b/>
          <w:bCs/>
        </w:rPr>
        <w:t>(Provide Annual</w:t>
      </w:r>
      <w:r w:rsidRPr="00114406">
        <w:rPr>
          <w:rFonts w:asciiTheme="majorHAnsi" w:hAnsiTheme="majorHAnsi" w:cs="Times New Roman"/>
          <w:b/>
          <w:bCs/>
          <w:spacing w:val="-1"/>
        </w:rPr>
        <w:t xml:space="preserve"> </w:t>
      </w:r>
      <w:r w:rsidRPr="00114406">
        <w:rPr>
          <w:rFonts w:asciiTheme="majorHAnsi" w:hAnsiTheme="majorHAnsi" w:cs="Times New Roman"/>
          <w:b/>
          <w:bCs/>
        </w:rPr>
        <w:t>Schedule)</w:t>
      </w:r>
    </w:p>
    <w:p w14:paraId="59946B00" w14:textId="77777777" w:rsidR="00510929" w:rsidRPr="00A13F7C" w:rsidRDefault="00510929" w:rsidP="004C291C">
      <w:pPr>
        <w:pStyle w:val="ListParagraph"/>
        <w:jc w:val="left"/>
      </w:pPr>
    </w:p>
    <w:p w14:paraId="2DD9CEB8" w14:textId="191036F5" w:rsidR="00114406" w:rsidRPr="00A13F7C" w:rsidRDefault="00114406" w:rsidP="004C291C">
      <w:pPr>
        <w:pStyle w:val="ListParagraph"/>
        <w:jc w:val="left"/>
      </w:pPr>
      <w:r w:rsidRPr="00A13F7C">
        <w:t>7</w:t>
      </w:r>
      <w:r w:rsidRPr="00A13F7C">
        <w:rPr>
          <w:w w:val="33"/>
        </w:rPr>
        <w:t>-</w:t>
      </w:r>
      <w:r w:rsidRPr="00A13F7C">
        <w:t>Y</w:t>
      </w:r>
      <w:r w:rsidRPr="00A13F7C">
        <w:rPr>
          <w:spacing w:val="-1"/>
        </w:rPr>
        <w:t>e</w:t>
      </w:r>
      <w:r w:rsidRPr="00A13F7C">
        <w:t>ar</w:t>
      </w:r>
      <w:r w:rsidRPr="00A13F7C">
        <w:rPr>
          <w:spacing w:val="-1"/>
        </w:rPr>
        <w:t xml:space="preserve"> G</w:t>
      </w:r>
      <w:r w:rsidRPr="00A13F7C">
        <w:t>ua</w:t>
      </w:r>
      <w:r w:rsidRPr="00A13F7C">
        <w:rPr>
          <w:spacing w:val="-1"/>
        </w:rPr>
        <w:t>r</w:t>
      </w:r>
      <w:r w:rsidRPr="00A13F7C">
        <w:t>ant</w:t>
      </w:r>
      <w:r w:rsidRPr="00A13F7C">
        <w:rPr>
          <w:spacing w:val="-1"/>
        </w:rPr>
        <w:t>e</w:t>
      </w:r>
      <w:r w:rsidRPr="00A13F7C">
        <w:t>e</w:t>
      </w:r>
      <w:r w:rsidRPr="00A13F7C">
        <w:tab/>
        <w:t>$</w:t>
      </w:r>
      <w:r w:rsidRPr="00A13F7C">
        <w:rPr>
          <w:u w:val="single"/>
        </w:rPr>
        <w:t xml:space="preserve"> </w:t>
      </w:r>
      <w:r>
        <w:rPr>
          <w:u w:val="single"/>
        </w:rPr>
        <w:t>___________________</w:t>
      </w:r>
      <w:r w:rsidRPr="00A13F7C">
        <w:t xml:space="preserve"> </w:t>
      </w:r>
      <w:r>
        <w:tab/>
      </w:r>
      <w:r w:rsidRPr="00A13F7C">
        <w:rPr>
          <w:spacing w:val="-1"/>
        </w:rPr>
        <w:t>Ad</w:t>
      </w:r>
      <w:r w:rsidRPr="00A13F7C">
        <w:t>ditional 3</w:t>
      </w:r>
      <w:r w:rsidRPr="00A13F7C">
        <w:rPr>
          <w:w w:val="33"/>
        </w:rPr>
        <w:t>-</w:t>
      </w:r>
      <w:r w:rsidRPr="00A13F7C">
        <w:t>Y</w:t>
      </w:r>
      <w:r w:rsidRPr="00A13F7C">
        <w:rPr>
          <w:spacing w:val="-1"/>
        </w:rPr>
        <w:t>e</w:t>
      </w:r>
      <w:r w:rsidRPr="00A13F7C">
        <w:t>ar</w:t>
      </w:r>
      <w:r w:rsidRPr="00A13F7C">
        <w:rPr>
          <w:spacing w:val="-1"/>
        </w:rPr>
        <w:t xml:space="preserve"> </w:t>
      </w:r>
      <w:r w:rsidRPr="00A13F7C">
        <w:t>Opt</w:t>
      </w:r>
      <w:r w:rsidRPr="00A13F7C">
        <w:rPr>
          <w:spacing w:val="-1"/>
        </w:rPr>
        <w:t>io</w:t>
      </w:r>
      <w:r w:rsidRPr="00A13F7C">
        <w:t xml:space="preserve">n </w:t>
      </w:r>
      <w:r w:rsidRPr="00114406">
        <w:rPr>
          <w:spacing w:val="-1"/>
        </w:rPr>
        <w:t>G</w:t>
      </w:r>
      <w:r w:rsidRPr="00114406">
        <w:t>ua</w:t>
      </w:r>
      <w:r w:rsidRPr="00114406">
        <w:rPr>
          <w:spacing w:val="-1"/>
        </w:rPr>
        <w:t>r</w:t>
      </w:r>
      <w:r w:rsidRPr="00114406">
        <w:t>ant</w:t>
      </w:r>
      <w:r w:rsidRPr="00114406">
        <w:rPr>
          <w:spacing w:val="-1"/>
        </w:rPr>
        <w:t>e</w:t>
      </w:r>
      <w:r w:rsidRPr="00114406">
        <w:t>e</w:t>
      </w:r>
      <w:r>
        <w:t xml:space="preserve">    </w:t>
      </w:r>
      <w:r w:rsidRPr="00A13F7C">
        <w:t>$</w:t>
      </w:r>
      <w:r w:rsidRPr="00A13F7C">
        <w:rPr>
          <w:u w:val="single"/>
        </w:rPr>
        <w:t xml:space="preserve"> </w:t>
      </w:r>
      <w:r>
        <w:rPr>
          <w:u w:val="single"/>
        </w:rPr>
        <w:t>________________</w:t>
      </w:r>
      <w:r w:rsidR="004C291C">
        <w:rPr>
          <w:u w:val="single"/>
        </w:rPr>
        <w:t>_</w:t>
      </w:r>
      <w:r>
        <w:rPr>
          <w:u w:val="single"/>
        </w:rPr>
        <w:t>___</w:t>
      </w:r>
    </w:p>
    <w:p w14:paraId="17DC3C04" w14:textId="77777777" w:rsidR="00114406" w:rsidRDefault="00114406" w:rsidP="004C291C">
      <w:pPr>
        <w:pStyle w:val="ListParagraph"/>
        <w:jc w:val="left"/>
        <w:rPr>
          <w:rFonts w:asciiTheme="majorHAnsi" w:hAnsiTheme="majorHAnsi" w:cs="Times New Roman"/>
        </w:rPr>
      </w:pPr>
    </w:p>
    <w:p w14:paraId="76F730C1" w14:textId="77777777" w:rsidR="00510929" w:rsidRPr="00114406" w:rsidRDefault="00BA222F" w:rsidP="004C291C">
      <w:pPr>
        <w:pStyle w:val="ListParagraph"/>
        <w:numPr>
          <w:ilvl w:val="0"/>
          <w:numId w:val="43"/>
        </w:numPr>
        <w:jc w:val="left"/>
        <w:rPr>
          <w:rFonts w:asciiTheme="majorHAnsi" w:hAnsiTheme="majorHAnsi" w:cs="Times New Roman"/>
          <w:b/>
          <w:bCs/>
        </w:rPr>
      </w:pPr>
      <w:r w:rsidRPr="00114406">
        <w:rPr>
          <w:rFonts w:asciiTheme="majorHAnsi" w:hAnsiTheme="majorHAnsi" w:cs="Times New Roman"/>
          <w:b/>
          <w:bCs/>
        </w:rPr>
        <w:t>Growth and Team</w:t>
      </w:r>
      <w:r w:rsidRPr="00114406">
        <w:rPr>
          <w:rFonts w:asciiTheme="majorHAnsi" w:hAnsiTheme="majorHAnsi" w:cs="Times New Roman"/>
          <w:b/>
          <w:bCs/>
          <w:spacing w:val="-1"/>
        </w:rPr>
        <w:t xml:space="preserve"> </w:t>
      </w:r>
      <w:r w:rsidRPr="00114406">
        <w:rPr>
          <w:rFonts w:asciiTheme="majorHAnsi" w:hAnsiTheme="majorHAnsi" w:cs="Times New Roman"/>
          <w:b/>
          <w:bCs/>
        </w:rPr>
        <w:t>Performance Incentives Including In</w:t>
      </w:r>
      <w:r w:rsidR="00B068B1" w:rsidRPr="00114406">
        <w:rPr>
          <w:rFonts w:asciiTheme="majorHAnsi" w:hAnsiTheme="majorHAnsi" w:cs="Times New Roman"/>
          <w:b/>
          <w:bCs/>
        </w:rPr>
        <w:t>-</w:t>
      </w:r>
      <w:r w:rsidRPr="00114406">
        <w:rPr>
          <w:rFonts w:asciiTheme="majorHAnsi" w:hAnsiTheme="majorHAnsi" w:cs="Times New Roman"/>
          <w:b/>
          <w:bCs/>
        </w:rPr>
        <w:t>Kind Team Products and Marketing Support. (Specify and Provide Estimates)</w:t>
      </w:r>
    </w:p>
    <w:p w14:paraId="04164B03" w14:textId="77777777" w:rsidR="00510929" w:rsidRPr="00A13F7C" w:rsidRDefault="00510929" w:rsidP="004C291C">
      <w:pPr>
        <w:pStyle w:val="ListParagraph"/>
        <w:jc w:val="left"/>
      </w:pPr>
    </w:p>
    <w:p w14:paraId="66485EF8" w14:textId="77777777" w:rsidR="00510929" w:rsidRPr="000C20D7" w:rsidRDefault="00BA222F" w:rsidP="004C291C">
      <w:pPr>
        <w:pStyle w:val="ListParagraph"/>
        <w:jc w:val="left"/>
        <w:rPr>
          <w:rFonts w:asciiTheme="majorHAnsi" w:hAnsiTheme="majorHAnsi" w:cs="Times New Roman"/>
        </w:rPr>
      </w:pPr>
      <w:r w:rsidRPr="00A13F7C">
        <w:rPr>
          <w:rFonts w:asciiTheme="majorHAnsi" w:hAnsiTheme="majorHAnsi" w:cs="Times New Roman"/>
        </w:rPr>
        <w:t xml:space="preserve">Premium Payment for Award of Total </w:t>
      </w:r>
      <w:r w:rsidR="00FA7B14">
        <w:rPr>
          <w:rFonts w:asciiTheme="majorHAnsi" w:hAnsiTheme="majorHAnsi" w:cs="Times New Roman"/>
        </w:rPr>
        <w:t>Campus</w:t>
      </w:r>
      <w:r w:rsidRPr="00A13F7C">
        <w:rPr>
          <w:rFonts w:asciiTheme="majorHAnsi" w:hAnsiTheme="majorHAnsi" w:cs="Times New Roman"/>
        </w:rPr>
        <w:t xml:space="preserve"> and Athletics Sponsorship and Pouring Rights to one </w:t>
      </w:r>
      <w:r w:rsidR="0044766C">
        <w:rPr>
          <w:rFonts w:asciiTheme="majorHAnsi" w:hAnsiTheme="majorHAnsi" w:cs="Times New Roman"/>
        </w:rPr>
        <w:t>Respondent</w:t>
      </w:r>
      <w:r w:rsidRPr="00A13F7C">
        <w:rPr>
          <w:rFonts w:asciiTheme="majorHAnsi" w:hAnsiTheme="majorHAnsi" w:cs="Times New Roman"/>
        </w:rPr>
        <w:t xml:space="preserve"> of </w:t>
      </w:r>
      <w:r w:rsidR="0044766C">
        <w:rPr>
          <w:rFonts w:asciiTheme="majorHAnsi" w:hAnsiTheme="majorHAnsi" w:cs="Times New Roman"/>
        </w:rPr>
        <w:t>Respondent</w:t>
      </w:r>
      <w:r w:rsidRPr="00A13F7C">
        <w:rPr>
          <w:rFonts w:asciiTheme="majorHAnsi" w:hAnsiTheme="majorHAnsi" w:cs="Times New Roman"/>
        </w:rPr>
        <w:t xml:space="preserve"> coalition.</w:t>
      </w:r>
      <w:r w:rsidR="00C6683A" w:rsidRPr="00A13F7C">
        <w:rPr>
          <w:rFonts w:asciiTheme="majorHAnsi" w:hAnsiTheme="majorHAnsi" w:cs="Times New Roman"/>
        </w:rPr>
        <w:t xml:space="preserve"> </w:t>
      </w:r>
      <w:r w:rsidRPr="00A13F7C">
        <w:rPr>
          <w:rFonts w:asciiTheme="majorHAnsi" w:hAnsiTheme="majorHAnsi" w:cs="Times New Roman"/>
        </w:rPr>
        <w:t>$</w:t>
      </w:r>
      <w:r w:rsidRPr="00A13F7C">
        <w:rPr>
          <w:rFonts w:asciiTheme="majorHAnsi" w:hAnsiTheme="majorHAnsi" w:cs="Times New Roman"/>
          <w:u w:val="single"/>
        </w:rPr>
        <w:t xml:space="preserve"> </w:t>
      </w:r>
      <w:r w:rsidR="00114406">
        <w:rPr>
          <w:rFonts w:asciiTheme="majorHAnsi" w:hAnsiTheme="majorHAnsi" w:cs="Times New Roman"/>
          <w:u w:val="single"/>
        </w:rPr>
        <w:t>______________</w:t>
      </w:r>
      <w:r w:rsidRPr="00A13F7C">
        <w:rPr>
          <w:rFonts w:asciiTheme="majorHAnsi" w:hAnsiTheme="majorHAnsi" w:cs="Times New Roman"/>
          <w:u w:val="single"/>
        </w:rPr>
        <w:tab/>
      </w:r>
    </w:p>
    <w:p w14:paraId="017048BC" w14:textId="77777777" w:rsidR="00F970D7" w:rsidRDefault="00F970D7" w:rsidP="004C291C">
      <w:pPr>
        <w:pStyle w:val="ListParagraph"/>
        <w:jc w:val="left"/>
        <w:rPr>
          <w:rFonts w:asciiTheme="majorHAnsi" w:hAnsiTheme="majorHAnsi" w:cs="Times New Roman"/>
        </w:rPr>
      </w:pPr>
    </w:p>
    <w:p w14:paraId="4BA2F258" w14:textId="77777777" w:rsidR="000C20D7" w:rsidRDefault="00074CAC" w:rsidP="004C291C">
      <w:pPr>
        <w:pStyle w:val="ListParagraph"/>
        <w:jc w:val="left"/>
        <w:rPr>
          <w:rFonts w:asciiTheme="majorHAnsi" w:hAnsiTheme="majorHAnsi" w:cs="Times New Roman"/>
        </w:rPr>
      </w:pPr>
      <w:bookmarkStart w:id="100" w:name="_Hlk90384616"/>
      <w:r>
        <w:rPr>
          <w:rFonts w:asciiTheme="majorHAnsi" w:hAnsiTheme="majorHAnsi" w:cs="Times New Roman"/>
        </w:rPr>
        <w:t>Campus</w:t>
      </w:r>
      <w:r w:rsidR="000C20D7" w:rsidRPr="000C20D7">
        <w:rPr>
          <w:rFonts w:asciiTheme="majorHAnsi" w:hAnsiTheme="majorHAnsi" w:cs="Times New Roman"/>
        </w:rPr>
        <w:t xml:space="preserve"> / Scholarship Sponsorship</w:t>
      </w:r>
    </w:p>
    <w:p w14:paraId="4537ED97" w14:textId="77777777" w:rsidR="00114406" w:rsidRPr="000C20D7" w:rsidRDefault="79F6F9DE" w:rsidP="004C291C">
      <w:pPr>
        <w:pStyle w:val="ListParagraph"/>
        <w:jc w:val="left"/>
        <w:rPr>
          <w:rFonts w:asciiTheme="majorHAnsi" w:hAnsiTheme="majorHAnsi" w:cs="Times New Roman"/>
        </w:rPr>
      </w:pPr>
      <w:r w:rsidRPr="79F6F9DE">
        <w:rPr>
          <w:rFonts w:asciiTheme="majorHAnsi" w:hAnsiTheme="majorHAnsi" w:cs="Times New Roman"/>
        </w:rPr>
        <w:t>7 Year Guarantee $__________________</w:t>
      </w:r>
      <w:r w:rsidR="00114406">
        <w:tab/>
      </w:r>
      <w:r w:rsidR="00114406">
        <w:tab/>
      </w:r>
      <w:r>
        <w:t>Additional 3-Year Option Guarantee    $</w:t>
      </w:r>
      <w:r w:rsidRPr="79F6F9DE">
        <w:rPr>
          <w:u w:val="single"/>
        </w:rPr>
        <w:t xml:space="preserve"> ___________________</w:t>
      </w:r>
    </w:p>
    <w:p w14:paraId="0DA29413" w14:textId="77777777" w:rsidR="00F970D7" w:rsidRDefault="00F970D7" w:rsidP="004C291C">
      <w:pPr>
        <w:pStyle w:val="ListParagraph"/>
        <w:jc w:val="left"/>
        <w:rPr>
          <w:rFonts w:asciiTheme="majorHAnsi" w:hAnsiTheme="majorHAnsi" w:cs="Times New Roman"/>
        </w:rPr>
      </w:pPr>
    </w:p>
    <w:p w14:paraId="311744B1" w14:textId="77777777" w:rsidR="000C20D7" w:rsidRPr="003D33F7" w:rsidRDefault="000C20D7" w:rsidP="004C291C">
      <w:pPr>
        <w:pStyle w:val="ListParagraph"/>
        <w:jc w:val="left"/>
        <w:rPr>
          <w:rFonts w:asciiTheme="majorHAnsi" w:hAnsiTheme="majorHAnsi" w:cs="Times New Roman"/>
        </w:rPr>
      </w:pPr>
      <w:r w:rsidRPr="003D33F7">
        <w:rPr>
          <w:rFonts w:asciiTheme="majorHAnsi" w:hAnsiTheme="majorHAnsi" w:cs="Times New Roman"/>
        </w:rPr>
        <w:t>Athletic / Scholarship Sponsorship</w:t>
      </w:r>
    </w:p>
    <w:bookmarkEnd w:id="100"/>
    <w:p w14:paraId="64B2FF15" w14:textId="77777777" w:rsidR="00114406" w:rsidRPr="003D33F7" w:rsidRDefault="79F6F9DE" w:rsidP="004C291C">
      <w:pPr>
        <w:pStyle w:val="ListParagraph"/>
        <w:jc w:val="left"/>
        <w:rPr>
          <w:rFonts w:asciiTheme="majorHAnsi" w:hAnsiTheme="majorHAnsi" w:cs="Times New Roman"/>
        </w:rPr>
      </w:pPr>
      <w:r w:rsidRPr="003D33F7">
        <w:rPr>
          <w:rFonts w:asciiTheme="majorHAnsi" w:hAnsiTheme="majorHAnsi" w:cs="Times New Roman"/>
        </w:rPr>
        <w:t>7 Year Guarantee $__________________</w:t>
      </w:r>
      <w:r w:rsidR="00114406" w:rsidRPr="003D33F7">
        <w:rPr>
          <w:rFonts w:asciiTheme="majorHAnsi" w:hAnsiTheme="majorHAnsi"/>
        </w:rPr>
        <w:tab/>
      </w:r>
      <w:r w:rsidR="00114406" w:rsidRPr="003D33F7">
        <w:rPr>
          <w:rFonts w:asciiTheme="majorHAnsi" w:hAnsiTheme="majorHAnsi"/>
        </w:rPr>
        <w:tab/>
      </w:r>
      <w:r w:rsidRPr="003D33F7">
        <w:rPr>
          <w:rFonts w:asciiTheme="majorHAnsi" w:hAnsiTheme="majorHAnsi"/>
        </w:rPr>
        <w:t>Additional 3-Year Option Guarantee    $</w:t>
      </w:r>
      <w:r w:rsidRPr="003D33F7">
        <w:rPr>
          <w:rFonts w:asciiTheme="majorHAnsi" w:hAnsiTheme="majorHAnsi"/>
          <w:u w:val="single"/>
        </w:rPr>
        <w:t xml:space="preserve"> ___________________</w:t>
      </w:r>
    </w:p>
    <w:p w14:paraId="41F0BF17" w14:textId="77777777" w:rsidR="00114406" w:rsidRPr="003D33F7" w:rsidRDefault="00114406" w:rsidP="004C291C">
      <w:pPr>
        <w:pStyle w:val="ListParagraph"/>
        <w:jc w:val="left"/>
        <w:rPr>
          <w:rFonts w:asciiTheme="majorHAnsi" w:hAnsiTheme="majorHAnsi" w:cs="Times New Roman"/>
        </w:rPr>
      </w:pPr>
    </w:p>
    <w:p w14:paraId="35794AD6" w14:textId="77777777" w:rsidR="00D03136" w:rsidRPr="003D33F7" w:rsidRDefault="00D03136" w:rsidP="004C291C">
      <w:pPr>
        <w:pStyle w:val="ListParagraph"/>
        <w:numPr>
          <w:ilvl w:val="0"/>
          <w:numId w:val="43"/>
        </w:numPr>
        <w:jc w:val="left"/>
        <w:rPr>
          <w:rFonts w:asciiTheme="majorHAnsi" w:eastAsia="Times New Roman" w:hAnsiTheme="majorHAnsi" w:cs="Calibri Light"/>
          <w:b/>
          <w:bCs/>
        </w:rPr>
      </w:pPr>
      <w:r w:rsidRPr="003D33F7">
        <w:rPr>
          <w:rFonts w:asciiTheme="majorHAnsi" w:hAnsiTheme="majorHAnsi" w:cs="Calibri Light"/>
          <w:b/>
          <w:bCs/>
        </w:rPr>
        <w:t>Athletic</w:t>
      </w:r>
      <w:r w:rsidRPr="003D33F7">
        <w:rPr>
          <w:rFonts w:asciiTheme="majorHAnsi" w:hAnsiTheme="majorHAnsi" w:cs="Calibri Light"/>
          <w:b/>
          <w:bCs/>
          <w:spacing w:val="-1"/>
        </w:rPr>
        <w:t xml:space="preserve"> </w:t>
      </w:r>
      <w:r w:rsidRPr="003D33F7">
        <w:rPr>
          <w:rFonts w:asciiTheme="majorHAnsi" w:hAnsiTheme="majorHAnsi" w:cs="Calibri Light"/>
          <w:b/>
          <w:bCs/>
        </w:rPr>
        <w:t>Sponsorship</w:t>
      </w:r>
      <w:r w:rsidRPr="003D33F7">
        <w:rPr>
          <w:rFonts w:asciiTheme="majorHAnsi" w:hAnsiTheme="majorHAnsi" w:cs="Calibri Light"/>
          <w:b/>
          <w:bCs/>
          <w:spacing w:val="-1"/>
        </w:rPr>
        <w:t xml:space="preserve"> </w:t>
      </w:r>
      <w:r w:rsidRPr="003D33F7">
        <w:rPr>
          <w:rFonts w:asciiTheme="majorHAnsi" w:hAnsiTheme="majorHAnsi" w:cs="Calibri Light"/>
          <w:b/>
          <w:bCs/>
        </w:rPr>
        <w:t>and Isotonics</w:t>
      </w:r>
      <w:r w:rsidRPr="003D33F7">
        <w:rPr>
          <w:rFonts w:asciiTheme="majorHAnsi" w:hAnsiTheme="majorHAnsi" w:cs="Calibri Light"/>
          <w:b/>
          <w:bCs/>
          <w:spacing w:val="-1"/>
        </w:rPr>
        <w:t xml:space="preserve"> </w:t>
      </w:r>
      <w:r w:rsidRPr="003D33F7">
        <w:rPr>
          <w:rFonts w:asciiTheme="majorHAnsi" w:hAnsiTheme="majorHAnsi" w:cs="Calibri Light"/>
          <w:b/>
          <w:bCs/>
        </w:rPr>
        <w:t>Beverage</w:t>
      </w:r>
      <w:r w:rsidRPr="003D33F7">
        <w:rPr>
          <w:rFonts w:asciiTheme="majorHAnsi" w:hAnsiTheme="majorHAnsi" w:cs="Calibri Light"/>
          <w:b/>
          <w:bCs/>
          <w:spacing w:val="-1"/>
        </w:rPr>
        <w:t xml:space="preserve"> </w:t>
      </w:r>
      <w:r w:rsidRPr="003D33F7">
        <w:rPr>
          <w:rFonts w:asciiTheme="majorHAnsi" w:hAnsiTheme="majorHAnsi" w:cs="Calibri Light"/>
          <w:b/>
          <w:bCs/>
        </w:rPr>
        <w:t>Rights</w:t>
      </w:r>
      <w:r w:rsidRPr="003D33F7">
        <w:rPr>
          <w:rFonts w:asciiTheme="majorHAnsi" w:hAnsiTheme="majorHAnsi" w:cs="Calibri Light"/>
          <w:b/>
          <w:bCs/>
          <w:spacing w:val="-1"/>
        </w:rPr>
        <w:t xml:space="preserve"> </w:t>
      </w:r>
      <w:r w:rsidRPr="003D33F7">
        <w:rPr>
          <w:rFonts w:asciiTheme="majorHAnsi" w:hAnsiTheme="majorHAnsi" w:cs="Calibri Light"/>
          <w:b/>
          <w:bCs/>
        </w:rPr>
        <w:t>(Provide Annual</w:t>
      </w:r>
      <w:r w:rsidRPr="003D33F7">
        <w:rPr>
          <w:rFonts w:asciiTheme="majorHAnsi" w:hAnsiTheme="majorHAnsi" w:cs="Calibri Light"/>
          <w:b/>
          <w:bCs/>
          <w:spacing w:val="-1"/>
        </w:rPr>
        <w:t xml:space="preserve"> </w:t>
      </w:r>
      <w:r w:rsidRPr="003D33F7">
        <w:rPr>
          <w:rFonts w:asciiTheme="majorHAnsi" w:hAnsiTheme="majorHAnsi" w:cs="Calibri Light"/>
          <w:b/>
          <w:bCs/>
        </w:rPr>
        <w:t>Schedule)</w:t>
      </w:r>
    </w:p>
    <w:p w14:paraId="0938BD66" w14:textId="77777777" w:rsidR="00D03136" w:rsidRPr="003D33F7" w:rsidRDefault="00D03136" w:rsidP="004C291C">
      <w:pPr>
        <w:pStyle w:val="ListParagraph"/>
        <w:jc w:val="left"/>
        <w:rPr>
          <w:rFonts w:asciiTheme="majorHAnsi" w:hAnsiTheme="majorHAnsi" w:cs="Calibri"/>
        </w:rPr>
      </w:pPr>
    </w:p>
    <w:p w14:paraId="60C6BABC" w14:textId="5FE3C3EE" w:rsidR="00D03136" w:rsidRPr="003D33F7" w:rsidRDefault="00D03136" w:rsidP="004C291C">
      <w:pPr>
        <w:pStyle w:val="ListParagraph"/>
        <w:jc w:val="left"/>
        <w:rPr>
          <w:rFonts w:asciiTheme="majorHAnsi" w:hAnsiTheme="majorHAnsi" w:cs="Times New Roman"/>
        </w:rPr>
      </w:pPr>
      <w:r w:rsidRPr="003D33F7">
        <w:rPr>
          <w:rFonts w:asciiTheme="majorHAnsi" w:hAnsiTheme="majorHAnsi"/>
        </w:rPr>
        <w:t>7-Y</w:t>
      </w:r>
      <w:r w:rsidRPr="003D33F7">
        <w:rPr>
          <w:rFonts w:asciiTheme="majorHAnsi" w:hAnsiTheme="majorHAnsi"/>
          <w:spacing w:val="-1"/>
        </w:rPr>
        <w:t>e</w:t>
      </w:r>
      <w:r w:rsidRPr="003D33F7">
        <w:rPr>
          <w:rFonts w:asciiTheme="majorHAnsi" w:hAnsiTheme="majorHAnsi"/>
        </w:rPr>
        <w:t>ar</w:t>
      </w:r>
      <w:r w:rsidRPr="003D33F7">
        <w:rPr>
          <w:rFonts w:asciiTheme="majorHAnsi" w:hAnsiTheme="majorHAnsi"/>
          <w:spacing w:val="-1"/>
        </w:rPr>
        <w:t xml:space="preserve"> G</w:t>
      </w:r>
      <w:r w:rsidRPr="003D33F7">
        <w:rPr>
          <w:rFonts w:asciiTheme="majorHAnsi" w:hAnsiTheme="majorHAnsi"/>
        </w:rPr>
        <w:t>ua</w:t>
      </w:r>
      <w:r w:rsidRPr="003D33F7">
        <w:rPr>
          <w:rFonts w:asciiTheme="majorHAnsi" w:hAnsiTheme="majorHAnsi"/>
          <w:spacing w:val="-1"/>
        </w:rPr>
        <w:t>r</w:t>
      </w:r>
      <w:r w:rsidRPr="003D33F7">
        <w:rPr>
          <w:rFonts w:asciiTheme="majorHAnsi" w:hAnsiTheme="majorHAnsi"/>
        </w:rPr>
        <w:t>ant</w:t>
      </w:r>
      <w:r w:rsidRPr="003D33F7">
        <w:rPr>
          <w:rFonts w:asciiTheme="majorHAnsi" w:hAnsiTheme="majorHAnsi"/>
          <w:spacing w:val="-1"/>
        </w:rPr>
        <w:t>e</w:t>
      </w:r>
      <w:r w:rsidRPr="003D33F7">
        <w:rPr>
          <w:rFonts w:asciiTheme="majorHAnsi" w:hAnsiTheme="majorHAnsi"/>
        </w:rPr>
        <w:t>e</w:t>
      </w:r>
      <w:r w:rsidR="004C291C">
        <w:rPr>
          <w:rFonts w:asciiTheme="majorHAnsi" w:hAnsiTheme="majorHAnsi"/>
        </w:rPr>
        <w:t xml:space="preserve"> </w:t>
      </w:r>
      <w:r w:rsidRPr="003D33F7">
        <w:rPr>
          <w:rFonts w:asciiTheme="majorHAnsi" w:hAnsiTheme="majorHAnsi"/>
        </w:rPr>
        <w:t>$</w:t>
      </w:r>
      <w:r w:rsidRPr="003D33F7">
        <w:rPr>
          <w:rFonts w:asciiTheme="majorHAnsi" w:hAnsiTheme="majorHAnsi"/>
          <w:u w:val="single"/>
        </w:rPr>
        <w:t xml:space="preserve"> ___________________</w:t>
      </w:r>
      <w:r w:rsidRPr="003D33F7">
        <w:rPr>
          <w:rFonts w:asciiTheme="majorHAnsi" w:hAnsiTheme="majorHAnsi"/>
        </w:rPr>
        <w:t xml:space="preserve">             </w:t>
      </w:r>
      <w:r w:rsidRPr="003D33F7">
        <w:rPr>
          <w:rFonts w:asciiTheme="majorHAnsi" w:hAnsiTheme="majorHAnsi"/>
          <w:spacing w:val="-1"/>
        </w:rPr>
        <w:t>Ad</w:t>
      </w:r>
      <w:r w:rsidRPr="003D33F7">
        <w:rPr>
          <w:rFonts w:asciiTheme="majorHAnsi" w:hAnsiTheme="majorHAnsi"/>
        </w:rPr>
        <w:t>ditional 3-Y</w:t>
      </w:r>
      <w:r w:rsidRPr="003D33F7">
        <w:rPr>
          <w:rFonts w:asciiTheme="majorHAnsi" w:hAnsiTheme="majorHAnsi"/>
          <w:spacing w:val="-1"/>
        </w:rPr>
        <w:t>e</w:t>
      </w:r>
      <w:r w:rsidRPr="003D33F7">
        <w:rPr>
          <w:rFonts w:asciiTheme="majorHAnsi" w:hAnsiTheme="majorHAnsi"/>
        </w:rPr>
        <w:t>ar</w:t>
      </w:r>
      <w:r w:rsidRPr="003D33F7">
        <w:rPr>
          <w:rFonts w:asciiTheme="majorHAnsi" w:hAnsiTheme="majorHAnsi"/>
          <w:spacing w:val="-1"/>
        </w:rPr>
        <w:t xml:space="preserve"> </w:t>
      </w:r>
      <w:r w:rsidRPr="003D33F7">
        <w:rPr>
          <w:rFonts w:asciiTheme="majorHAnsi" w:hAnsiTheme="majorHAnsi"/>
        </w:rPr>
        <w:t>Opt</w:t>
      </w:r>
      <w:r w:rsidRPr="003D33F7">
        <w:rPr>
          <w:rFonts w:asciiTheme="majorHAnsi" w:hAnsiTheme="majorHAnsi"/>
          <w:spacing w:val="-1"/>
        </w:rPr>
        <w:t>io</w:t>
      </w:r>
      <w:r w:rsidRPr="003D33F7">
        <w:rPr>
          <w:rFonts w:asciiTheme="majorHAnsi" w:hAnsiTheme="majorHAnsi"/>
        </w:rPr>
        <w:t xml:space="preserve">n </w:t>
      </w:r>
      <w:r w:rsidRPr="003D33F7">
        <w:rPr>
          <w:rFonts w:asciiTheme="majorHAnsi" w:hAnsiTheme="majorHAnsi"/>
          <w:spacing w:val="-1"/>
        </w:rPr>
        <w:t>G</w:t>
      </w:r>
      <w:r w:rsidRPr="003D33F7">
        <w:rPr>
          <w:rFonts w:asciiTheme="majorHAnsi" w:hAnsiTheme="majorHAnsi"/>
        </w:rPr>
        <w:t>ua</w:t>
      </w:r>
      <w:r w:rsidRPr="003D33F7">
        <w:rPr>
          <w:rFonts w:asciiTheme="majorHAnsi" w:hAnsiTheme="majorHAnsi"/>
          <w:spacing w:val="-1"/>
        </w:rPr>
        <w:t>r</w:t>
      </w:r>
      <w:r w:rsidRPr="003D33F7">
        <w:rPr>
          <w:rFonts w:asciiTheme="majorHAnsi" w:hAnsiTheme="majorHAnsi"/>
        </w:rPr>
        <w:t>ant</w:t>
      </w:r>
      <w:r w:rsidRPr="003D33F7">
        <w:rPr>
          <w:rFonts w:asciiTheme="majorHAnsi" w:hAnsiTheme="majorHAnsi"/>
          <w:spacing w:val="-1"/>
        </w:rPr>
        <w:t>e</w:t>
      </w:r>
      <w:r w:rsidRPr="003D33F7">
        <w:rPr>
          <w:rFonts w:asciiTheme="majorHAnsi" w:hAnsiTheme="majorHAnsi"/>
        </w:rPr>
        <w:t>e    $</w:t>
      </w:r>
      <w:r w:rsidRPr="003D33F7">
        <w:rPr>
          <w:rFonts w:asciiTheme="majorHAnsi" w:hAnsiTheme="majorHAnsi"/>
          <w:u w:val="single"/>
        </w:rPr>
        <w:t xml:space="preserve"> ___________________</w:t>
      </w:r>
    </w:p>
    <w:p w14:paraId="42F69F7B" w14:textId="77777777" w:rsidR="00D03136" w:rsidRPr="003D33F7" w:rsidRDefault="00D03136" w:rsidP="004C291C">
      <w:pPr>
        <w:pStyle w:val="ListParagraph"/>
        <w:jc w:val="left"/>
        <w:rPr>
          <w:rFonts w:asciiTheme="majorHAnsi" w:hAnsiTheme="majorHAnsi" w:cs="Calibri Light"/>
        </w:rPr>
      </w:pPr>
    </w:p>
    <w:p w14:paraId="0A50FBB7" w14:textId="77777777" w:rsidR="00D03136" w:rsidRPr="003D33F7" w:rsidRDefault="00D03136" w:rsidP="004C291C">
      <w:pPr>
        <w:pStyle w:val="ListParagraph"/>
        <w:numPr>
          <w:ilvl w:val="0"/>
          <w:numId w:val="43"/>
        </w:numPr>
        <w:jc w:val="left"/>
        <w:rPr>
          <w:rFonts w:asciiTheme="majorHAnsi" w:hAnsiTheme="majorHAnsi" w:cs="Calibri Light"/>
          <w:b/>
          <w:bCs/>
        </w:rPr>
      </w:pPr>
      <w:r w:rsidRPr="003D33F7">
        <w:rPr>
          <w:rFonts w:asciiTheme="majorHAnsi" w:hAnsiTheme="majorHAnsi" w:cs="Calibri Light"/>
          <w:b/>
          <w:bCs/>
        </w:rPr>
        <w:t>Athletic</w:t>
      </w:r>
      <w:r w:rsidRPr="003D33F7">
        <w:rPr>
          <w:rFonts w:asciiTheme="majorHAnsi" w:hAnsiTheme="majorHAnsi" w:cs="Calibri Light"/>
          <w:b/>
          <w:bCs/>
          <w:spacing w:val="-1"/>
        </w:rPr>
        <w:t xml:space="preserve"> </w:t>
      </w:r>
      <w:r w:rsidRPr="003D33F7">
        <w:rPr>
          <w:rFonts w:asciiTheme="majorHAnsi" w:hAnsiTheme="majorHAnsi" w:cs="Calibri Light"/>
          <w:b/>
          <w:bCs/>
        </w:rPr>
        <w:t>Sponsorship</w:t>
      </w:r>
      <w:r w:rsidRPr="003D33F7">
        <w:rPr>
          <w:rFonts w:asciiTheme="majorHAnsi" w:hAnsiTheme="majorHAnsi" w:cs="Calibri Light"/>
          <w:b/>
          <w:bCs/>
          <w:spacing w:val="-1"/>
        </w:rPr>
        <w:t xml:space="preserve"> </w:t>
      </w:r>
      <w:r w:rsidRPr="003D33F7">
        <w:rPr>
          <w:rFonts w:asciiTheme="majorHAnsi" w:hAnsiTheme="majorHAnsi" w:cs="Calibri Light"/>
          <w:b/>
          <w:bCs/>
        </w:rPr>
        <w:t>and Energy Drink</w:t>
      </w:r>
      <w:r w:rsidRPr="003D33F7">
        <w:rPr>
          <w:rFonts w:asciiTheme="majorHAnsi" w:hAnsiTheme="majorHAnsi" w:cs="Calibri Light"/>
          <w:b/>
          <w:bCs/>
          <w:spacing w:val="-1"/>
        </w:rPr>
        <w:t xml:space="preserve"> </w:t>
      </w:r>
      <w:r w:rsidRPr="003D33F7">
        <w:rPr>
          <w:rFonts w:asciiTheme="majorHAnsi" w:hAnsiTheme="majorHAnsi" w:cs="Calibri Light"/>
          <w:b/>
          <w:bCs/>
        </w:rPr>
        <w:t>Rights</w:t>
      </w:r>
      <w:r w:rsidRPr="003D33F7">
        <w:rPr>
          <w:rFonts w:asciiTheme="majorHAnsi" w:hAnsiTheme="majorHAnsi" w:cs="Calibri Light"/>
          <w:b/>
          <w:bCs/>
          <w:spacing w:val="-1"/>
        </w:rPr>
        <w:t xml:space="preserve"> </w:t>
      </w:r>
      <w:r w:rsidRPr="003D33F7">
        <w:rPr>
          <w:rFonts w:asciiTheme="majorHAnsi" w:hAnsiTheme="majorHAnsi" w:cs="Calibri Light"/>
          <w:b/>
          <w:bCs/>
        </w:rPr>
        <w:t>(Provide Annual</w:t>
      </w:r>
      <w:r w:rsidRPr="003D33F7">
        <w:rPr>
          <w:rFonts w:asciiTheme="majorHAnsi" w:hAnsiTheme="majorHAnsi" w:cs="Calibri Light"/>
          <w:b/>
          <w:bCs/>
          <w:spacing w:val="-1"/>
        </w:rPr>
        <w:t xml:space="preserve"> </w:t>
      </w:r>
      <w:r w:rsidRPr="003D33F7">
        <w:rPr>
          <w:rFonts w:asciiTheme="majorHAnsi" w:hAnsiTheme="majorHAnsi" w:cs="Calibri Light"/>
          <w:b/>
          <w:bCs/>
        </w:rPr>
        <w:t>Schedule)</w:t>
      </w:r>
    </w:p>
    <w:p w14:paraId="5FD560A3" w14:textId="77777777" w:rsidR="00D03136" w:rsidRPr="003D33F7" w:rsidRDefault="00D03136" w:rsidP="004C291C">
      <w:pPr>
        <w:pStyle w:val="ListParagraph"/>
        <w:jc w:val="left"/>
        <w:rPr>
          <w:rFonts w:asciiTheme="majorHAnsi" w:hAnsiTheme="majorHAnsi" w:cs="Calibri"/>
        </w:rPr>
      </w:pPr>
    </w:p>
    <w:p w14:paraId="17E94028" w14:textId="2870F273" w:rsidR="00D03136" w:rsidRPr="003D33F7" w:rsidRDefault="00D03136" w:rsidP="004C291C">
      <w:pPr>
        <w:pStyle w:val="ListParagraph"/>
        <w:jc w:val="left"/>
        <w:rPr>
          <w:rFonts w:asciiTheme="majorHAnsi" w:hAnsiTheme="majorHAnsi" w:cs="Times New Roman"/>
        </w:rPr>
      </w:pPr>
      <w:r w:rsidRPr="003D33F7">
        <w:rPr>
          <w:rFonts w:asciiTheme="majorHAnsi" w:hAnsiTheme="majorHAnsi"/>
        </w:rPr>
        <w:t>7-Y</w:t>
      </w:r>
      <w:r w:rsidRPr="003D33F7">
        <w:rPr>
          <w:rFonts w:asciiTheme="majorHAnsi" w:hAnsiTheme="majorHAnsi"/>
          <w:spacing w:val="-1"/>
        </w:rPr>
        <w:t>e</w:t>
      </w:r>
      <w:r w:rsidRPr="003D33F7">
        <w:rPr>
          <w:rFonts w:asciiTheme="majorHAnsi" w:hAnsiTheme="majorHAnsi"/>
        </w:rPr>
        <w:t>ar</w:t>
      </w:r>
      <w:r w:rsidRPr="003D33F7">
        <w:rPr>
          <w:rFonts w:asciiTheme="majorHAnsi" w:hAnsiTheme="majorHAnsi"/>
          <w:spacing w:val="-1"/>
        </w:rPr>
        <w:t xml:space="preserve"> G</w:t>
      </w:r>
      <w:r w:rsidRPr="003D33F7">
        <w:rPr>
          <w:rFonts w:asciiTheme="majorHAnsi" w:hAnsiTheme="majorHAnsi"/>
        </w:rPr>
        <w:t>ua</w:t>
      </w:r>
      <w:r w:rsidRPr="003D33F7">
        <w:rPr>
          <w:rFonts w:asciiTheme="majorHAnsi" w:hAnsiTheme="majorHAnsi"/>
          <w:spacing w:val="-1"/>
        </w:rPr>
        <w:t>r</w:t>
      </w:r>
      <w:r w:rsidRPr="003D33F7">
        <w:rPr>
          <w:rFonts w:asciiTheme="majorHAnsi" w:hAnsiTheme="majorHAnsi"/>
        </w:rPr>
        <w:t>ant</w:t>
      </w:r>
      <w:r w:rsidRPr="003D33F7">
        <w:rPr>
          <w:rFonts w:asciiTheme="majorHAnsi" w:hAnsiTheme="majorHAnsi"/>
          <w:spacing w:val="-1"/>
        </w:rPr>
        <w:t>e</w:t>
      </w:r>
      <w:r w:rsidRPr="003D33F7">
        <w:rPr>
          <w:rFonts w:asciiTheme="majorHAnsi" w:hAnsiTheme="majorHAnsi"/>
        </w:rPr>
        <w:t>e $</w:t>
      </w:r>
      <w:r w:rsidRPr="003D33F7">
        <w:rPr>
          <w:rFonts w:asciiTheme="majorHAnsi" w:hAnsiTheme="majorHAnsi"/>
          <w:u w:val="single"/>
        </w:rPr>
        <w:t xml:space="preserve"> ___________________</w:t>
      </w:r>
      <w:r w:rsidRPr="003D33F7">
        <w:rPr>
          <w:rFonts w:asciiTheme="majorHAnsi" w:hAnsiTheme="majorHAnsi"/>
        </w:rPr>
        <w:t xml:space="preserve">             </w:t>
      </w:r>
      <w:r w:rsidRPr="003D33F7">
        <w:rPr>
          <w:rFonts w:asciiTheme="majorHAnsi" w:hAnsiTheme="majorHAnsi"/>
          <w:spacing w:val="-1"/>
        </w:rPr>
        <w:t>Ad</w:t>
      </w:r>
      <w:r w:rsidRPr="003D33F7">
        <w:rPr>
          <w:rFonts w:asciiTheme="majorHAnsi" w:hAnsiTheme="majorHAnsi"/>
        </w:rPr>
        <w:t>ditional 3-Y</w:t>
      </w:r>
      <w:r w:rsidRPr="003D33F7">
        <w:rPr>
          <w:rFonts w:asciiTheme="majorHAnsi" w:hAnsiTheme="majorHAnsi"/>
          <w:spacing w:val="-1"/>
        </w:rPr>
        <w:t>e</w:t>
      </w:r>
      <w:r w:rsidRPr="003D33F7">
        <w:rPr>
          <w:rFonts w:asciiTheme="majorHAnsi" w:hAnsiTheme="majorHAnsi"/>
        </w:rPr>
        <w:t>ar</w:t>
      </w:r>
      <w:r w:rsidRPr="003D33F7">
        <w:rPr>
          <w:rFonts w:asciiTheme="majorHAnsi" w:hAnsiTheme="majorHAnsi"/>
          <w:spacing w:val="-1"/>
        </w:rPr>
        <w:t xml:space="preserve"> </w:t>
      </w:r>
      <w:r w:rsidRPr="003D33F7">
        <w:rPr>
          <w:rFonts w:asciiTheme="majorHAnsi" w:hAnsiTheme="majorHAnsi"/>
        </w:rPr>
        <w:t>Opt</w:t>
      </w:r>
      <w:r w:rsidRPr="003D33F7">
        <w:rPr>
          <w:rFonts w:asciiTheme="majorHAnsi" w:hAnsiTheme="majorHAnsi"/>
          <w:spacing w:val="-1"/>
        </w:rPr>
        <w:t>io</w:t>
      </w:r>
      <w:r w:rsidRPr="003D33F7">
        <w:rPr>
          <w:rFonts w:asciiTheme="majorHAnsi" w:hAnsiTheme="majorHAnsi"/>
        </w:rPr>
        <w:t xml:space="preserve">n </w:t>
      </w:r>
      <w:r w:rsidRPr="003D33F7">
        <w:rPr>
          <w:rFonts w:asciiTheme="majorHAnsi" w:hAnsiTheme="majorHAnsi"/>
          <w:spacing w:val="-1"/>
        </w:rPr>
        <w:t>G</w:t>
      </w:r>
      <w:r w:rsidRPr="003D33F7">
        <w:rPr>
          <w:rFonts w:asciiTheme="majorHAnsi" w:hAnsiTheme="majorHAnsi"/>
        </w:rPr>
        <w:t>ua</w:t>
      </w:r>
      <w:r w:rsidRPr="003D33F7">
        <w:rPr>
          <w:rFonts w:asciiTheme="majorHAnsi" w:hAnsiTheme="majorHAnsi"/>
          <w:spacing w:val="-1"/>
        </w:rPr>
        <w:t>r</w:t>
      </w:r>
      <w:r w:rsidRPr="003D33F7">
        <w:rPr>
          <w:rFonts w:asciiTheme="majorHAnsi" w:hAnsiTheme="majorHAnsi"/>
        </w:rPr>
        <w:t>ant</w:t>
      </w:r>
      <w:r w:rsidRPr="003D33F7">
        <w:rPr>
          <w:rFonts w:asciiTheme="majorHAnsi" w:hAnsiTheme="majorHAnsi"/>
          <w:spacing w:val="-1"/>
        </w:rPr>
        <w:t>e</w:t>
      </w:r>
      <w:r w:rsidRPr="003D33F7">
        <w:rPr>
          <w:rFonts w:asciiTheme="majorHAnsi" w:hAnsiTheme="majorHAnsi"/>
        </w:rPr>
        <w:t>e    $</w:t>
      </w:r>
      <w:r w:rsidRPr="003D33F7">
        <w:rPr>
          <w:rFonts w:asciiTheme="majorHAnsi" w:hAnsiTheme="majorHAnsi"/>
          <w:u w:val="single"/>
        </w:rPr>
        <w:t xml:space="preserve"> ___________________</w:t>
      </w:r>
    </w:p>
    <w:p w14:paraId="4A97CE98" w14:textId="77777777" w:rsidR="00D03136" w:rsidRDefault="00D03136" w:rsidP="004C291C">
      <w:pPr>
        <w:pStyle w:val="ListParagraph"/>
        <w:jc w:val="left"/>
        <w:rPr>
          <w:rFonts w:asciiTheme="majorHAnsi" w:hAnsiTheme="majorHAnsi" w:cs="Times New Roman"/>
        </w:rPr>
      </w:pPr>
    </w:p>
    <w:p w14:paraId="4BDFB5DD" w14:textId="430BB58F" w:rsidR="00C861C5" w:rsidRDefault="00C861C5" w:rsidP="004C291C">
      <w:pPr>
        <w:pStyle w:val="ListParagraph"/>
        <w:numPr>
          <w:ilvl w:val="0"/>
          <w:numId w:val="43"/>
        </w:numPr>
        <w:jc w:val="left"/>
        <w:rPr>
          <w:rFonts w:asciiTheme="majorHAnsi" w:hAnsiTheme="majorHAnsi" w:cs="Times New Roman"/>
        </w:rPr>
      </w:pPr>
      <w:r w:rsidRPr="004C291C">
        <w:rPr>
          <w:rFonts w:asciiTheme="majorHAnsi" w:hAnsiTheme="majorHAnsi" w:cs="Times New Roman"/>
          <w:b/>
          <w:bCs/>
        </w:rPr>
        <w:t>Other creative offerings</w:t>
      </w:r>
      <w:r w:rsidR="001932C2" w:rsidRPr="004C291C">
        <w:rPr>
          <w:rFonts w:asciiTheme="majorHAnsi" w:hAnsiTheme="majorHAnsi" w:cs="Times New Roman"/>
          <w:b/>
          <w:bCs/>
        </w:rPr>
        <w:t xml:space="preserve"> &amp; enhancements</w:t>
      </w:r>
      <w:r w:rsidRPr="004C291C">
        <w:rPr>
          <w:rFonts w:asciiTheme="majorHAnsi" w:hAnsiTheme="majorHAnsi" w:cs="Times New Roman"/>
          <w:b/>
          <w:bCs/>
        </w:rPr>
        <w:t>:</w:t>
      </w:r>
      <w:r w:rsidR="001E241E">
        <w:rPr>
          <w:rFonts w:asciiTheme="majorHAnsi" w:hAnsiTheme="majorHAnsi" w:cs="Times New Roman"/>
        </w:rPr>
        <w:t xml:space="preserve"> List creative offering</w:t>
      </w:r>
      <w:r w:rsidR="00FD0695">
        <w:rPr>
          <w:rFonts w:asciiTheme="majorHAnsi" w:hAnsiTheme="majorHAnsi" w:cs="Times New Roman"/>
        </w:rPr>
        <w:t>s</w:t>
      </w:r>
      <w:r w:rsidR="001E241E">
        <w:rPr>
          <w:rFonts w:asciiTheme="majorHAnsi" w:hAnsiTheme="majorHAnsi" w:cs="Times New Roman"/>
        </w:rPr>
        <w:t xml:space="preserve"> </w:t>
      </w:r>
      <w:r w:rsidR="00FD0695">
        <w:rPr>
          <w:rFonts w:asciiTheme="majorHAnsi" w:hAnsiTheme="majorHAnsi" w:cs="Times New Roman"/>
        </w:rPr>
        <w:t xml:space="preserve">&amp; enhancements </w:t>
      </w:r>
      <w:r w:rsidR="001E241E">
        <w:rPr>
          <w:rFonts w:asciiTheme="majorHAnsi" w:hAnsiTheme="majorHAnsi" w:cs="Times New Roman"/>
        </w:rPr>
        <w:t xml:space="preserve">below and associated </w:t>
      </w:r>
      <w:r w:rsidR="00D54220">
        <w:rPr>
          <w:rFonts w:asciiTheme="majorHAnsi" w:hAnsiTheme="majorHAnsi" w:cs="Times New Roman"/>
        </w:rPr>
        <w:t>benefit</w:t>
      </w:r>
      <w:r w:rsidR="001E241E">
        <w:rPr>
          <w:rFonts w:asciiTheme="majorHAnsi" w:hAnsiTheme="majorHAnsi" w:cs="Times New Roman"/>
        </w:rPr>
        <w:t>.</w:t>
      </w:r>
    </w:p>
    <w:p w14:paraId="6050B753" w14:textId="77777777" w:rsidR="00F970D7" w:rsidRDefault="00F970D7" w:rsidP="004C291C">
      <w:pPr>
        <w:pStyle w:val="ListParagraph"/>
        <w:jc w:val="left"/>
        <w:rPr>
          <w:rFonts w:asciiTheme="majorHAnsi" w:hAnsiTheme="majorHAnsi" w:cs="Times New Roman"/>
        </w:rPr>
      </w:pPr>
    </w:p>
    <w:p w14:paraId="7628999F" w14:textId="4D36A5FC" w:rsidR="00C6333D" w:rsidRDefault="00D77C03" w:rsidP="00F672ED">
      <w:pPr>
        <w:pStyle w:val="ListParagraph"/>
        <w:jc w:val="left"/>
        <w:rPr>
          <w:rFonts w:asciiTheme="majorHAnsi" w:hAnsiTheme="majorHAnsi" w:cs="Times New Roman"/>
        </w:rPr>
      </w:pPr>
      <w:r w:rsidRPr="00D03136">
        <w:rPr>
          <w:rFonts w:asciiTheme="majorHAnsi" w:hAnsiTheme="majorHAnsi" w:cs="Times New Roman"/>
          <w:b/>
          <w:bCs/>
        </w:rPr>
        <w:t>Assumptions:</w:t>
      </w:r>
      <w:r w:rsidRPr="001E241E">
        <w:rPr>
          <w:rFonts w:asciiTheme="majorHAnsi" w:hAnsiTheme="majorHAnsi" w:cs="Times New Roman"/>
        </w:rPr>
        <w:t xml:space="preserve">  </w:t>
      </w:r>
      <w:r w:rsidR="001E241E">
        <w:rPr>
          <w:rFonts w:asciiTheme="majorHAnsi" w:hAnsiTheme="majorHAnsi" w:cs="Times New Roman"/>
        </w:rPr>
        <w:t>List Assumptions (if any) below including financial impact if applicable</w:t>
      </w:r>
      <w:r w:rsidR="001E241E" w:rsidRPr="001E241E">
        <w:rPr>
          <w:rFonts w:asciiTheme="majorHAnsi" w:hAnsiTheme="majorHAnsi" w:cs="Times New Roman"/>
        </w:rPr>
        <w:t xml:space="preserve">. </w:t>
      </w:r>
      <w:r w:rsidR="00C6333D">
        <w:rPr>
          <w:rFonts w:asciiTheme="majorHAnsi" w:hAnsiTheme="majorHAnsi" w:cs="Times New Roman"/>
        </w:rPr>
        <w:br w:type="page"/>
      </w:r>
    </w:p>
    <w:p w14:paraId="0E9A545D" w14:textId="4039EB1E" w:rsidR="00322303" w:rsidRDefault="00322303" w:rsidP="000840F9">
      <w:pPr>
        <w:pStyle w:val="Head4"/>
        <w:ind w:left="0"/>
      </w:pPr>
      <w:bookmarkStart w:id="101" w:name="_Toc94520004"/>
      <w:bookmarkEnd w:id="99"/>
      <w:r w:rsidRPr="00E8431D">
        <w:t xml:space="preserve">Attachment </w:t>
      </w:r>
      <w:r>
        <w:t xml:space="preserve">L </w:t>
      </w:r>
      <w:r w:rsidR="00A4571A">
        <w:rPr>
          <w:spacing w:val="-1"/>
        </w:rPr>
        <w:t>-</w:t>
      </w:r>
      <w:r w:rsidRPr="00E8431D">
        <w:t xml:space="preserve"> </w:t>
      </w:r>
      <w:r>
        <w:t>Exceptions</w:t>
      </w:r>
      <w:bookmarkEnd w:id="101"/>
    </w:p>
    <w:p w14:paraId="51A320F7" w14:textId="77777777" w:rsidR="00322303" w:rsidRPr="00E8431D" w:rsidRDefault="00322303" w:rsidP="00196F3E">
      <w:pPr>
        <w:pStyle w:val="Head4"/>
      </w:pPr>
    </w:p>
    <w:p w14:paraId="7A3491DF" w14:textId="77777777" w:rsidR="00322303" w:rsidRPr="00322303" w:rsidRDefault="00322303" w:rsidP="00322303">
      <w:pPr>
        <w:rPr>
          <w:rFonts w:asciiTheme="majorHAnsi" w:hAnsiTheme="majorHAnsi" w:cs="Times New Roman"/>
          <w:b/>
          <w:bCs/>
        </w:rPr>
      </w:pPr>
      <w:r w:rsidRPr="00322303">
        <w:rPr>
          <w:rFonts w:asciiTheme="majorHAnsi" w:hAnsiTheme="majorHAnsi" w:cs="Times New Roman"/>
          <w:b/>
          <w:bCs/>
        </w:rPr>
        <w:t>Exceptions</w:t>
      </w:r>
    </w:p>
    <w:p w14:paraId="4DCD18AA" w14:textId="77777777" w:rsidR="00322303" w:rsidRDefault="00322303" w:rsidP="00322303">
      <w:pPr>
        <w:pStyle w:val="BodyText"/>
        <w:rPr>
          <w:rFonts w:eastAsia="Times New Roman"/>
          <w:b/>
          <w:bCs/>
          <w:color w:val="000000" w:themeColor="text1"/>
          <w:szCs w:val="24"/>
          <w:u w:val="single" w:color="000000"/>
        </w:rPr>
      </w:pPr>
      <w:r w:rsidRPr="0019786A">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503806F3" w14:textId="77777777" w:rsidR="00D82F43" w:rsidRDefault="00D82F43" w:rsidP="00322303"/>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240"/>
        <w:gridCol w:w="2880"/>
        <w:gridCol w:w="2970"/>
      </w:tblGrid>
      <w:tr w:rsidR="00DA35A6" w:rsidRPr="00C24E8D" w14:paraId="7BFCD972" w14:textId="77777777" w:rsidTr="00DA35A6">
        <w:trPr>
          <w:trHeight w:val="413"/>
        </w:trPr>
        <w:tc>
          <w:tcPr>
            <w:tcW w:w="810" w:type="dxa"/>
          </w:tcPr>
          <w:p w14:paraId="106F8646" w14:textId="77777777" w:rsidR="00DA35A6" w:rsidRPr="00DA35A6" w:rsidRDefault="00DA35A6" w:rsidP="00DA35A6">
            <w:pPr>
              <w:pStyle w:val="TableParagraph"/>
              <w:spacing w:line="261" w:lineRule="exact"/>
              <w:ind w:left="760" w:hanging="760"/>
              <w:jc w:val="center"/>
              <w:rPr>
                <w:rFonts w:asciiTheme="majorHAnsi" w:hAnsiTheme="majorHAnsi" w:cs="Times New Roman"/>
                <w:b/>
              </w:rPr>
            </w:pPr>
            <w:r w:rsidRPr="00DA35A6">
              <w:rPr>
                <w:rFonts w:asciiTheme="majorHAnsi" w:hAnsiTheme="majorHAnsi" w:cs="Times New Roman"/>
                <w:b/>
              </w:rPr>
              <w:t>ITEM #</w:t>
            </w:r>
          </w:p>
        </w:tc>
        <w:tc>
          <w:tcPr>
            <w:tcW w:w="3240" w:type="dxa"/>
          </w:tcPr>
          <w:p w14:paraId="217EF7C9" w14:textId="77777777" w:rsidR="00DA35A6" w:rsidRPr="00DA35A6" w:rsidRDefault="00DA35A6" w:rsidP="00DA35A6">
            <w:pPr>
              <w:pStyle w:val="TableParagraph"/>
              <w:tabs>
                <w:tab w:val="left" w:pos="1712"/>
              </w:tabs>
              <w:spacing w:line="261" w:lineRule="exact"/>
              <w:ind w:left="92" w:right="945"/>
              <w:jc w:val="center"/>
              <w:rPr>
                <w:rFonts w:asciiTheme="majorHAnsi" w:hAnsiTheme="majorHAnsi" w:cs="Times New Roman"/>
                <w:b/>
              </w:rPr>
            </w:pPr>
            <w:r w:rsidRPr="00995989">
              <w:rPr>
                <w:rFonts w:ascii="Times New Roman" w:eastAsia="Times New Roman" w:hAnsi="Times New Roman" w:cs="Times New Roman"/>
                <w:b/>
              </w:rPr>
              <w:t>RFP Reference</w:t>
            </w:r>
          </w:p>
        </w:tc>
        <w:tc>
          <w:tcPr>
            <w:tcW w:w="2880" w:type="dxa"/>
          </w:tcPr>
          <w:p w14:paraId="1EF49105" w14:textId="77777777" w:rsidR="00DA35A6" w:rsidRPr="00DA35A6" w:rsidRDefault="00DA35A6" w:rsidP="00DA35A6">
            <w:pPr>
              <w:pStyle w:val="TableParagraph"/>
              <w:spacing w:before="11"/>
              <w:jc w:val="center"/>
              <w:rPr>
                <w:rFonts w:asciiTheme="majorHAnsi" w:hAnsiTheme="majorHAnsi" w:cs="Times New Roman"/>
                <w:b/>
              </w:rPr>
            </w:pPr>
            <w:r w:rsidRPr="00DA35A6">
              <w:rPr>
                <w:rFonts w:asciiTheme="majorHAnsi" w:hAnsiTheme="majorHAnsi" w:cs="Times New Roman"/>
                <w:b/>
              </w:rPr>
              <w:t>Specific RFP Language</w:t>
            </w:r>
          </w:p>
        </w:tc>
        <w:tc>
          <w:tcPr>
            <w:tcW w:w="2970" w:type="dxa"/>
          </w:tcPr>
          <w:p w14:paraId="276C2CBB" w14:textId="77777777" w:rsidR="00DA35A6" w:rsidRPr="00DA35A6" w:rsidRDefault="00DA35A6" w:rsidP="00DA35A6">
            <w:pPr>
              <w:pStyle w:val="TableParagraph"/>
              <w:spacing w:before="11"/>
              <w:jc w:val="center"/>
              <w:rPr>
                <w:rFonts w:asciiTheme="majorHAnsi" w:hAnsiTheme="majorHAnsi" w:cs="Times New Roman"/>
                <w:b/>
              </w:rPr>
            </w:pPr>
            <w:r w:rsidRPr="00DA35A6">
              <w:rPr>
                <w:rFonts w:asciiTheme="majorHAnsi" w:hAnsiTheme="majorHAnsi" w:cs="Times New Roman"/>
                <w:b/>
              </w:rPr>
              <w:t>Comments</w:t>
            </w:r>
          </w:p>
        </w:tc>
      </w:tr>
      <w:tr w:rsidR="00DA35A6" w:rsidRPr="00C24E8D" w14:paraId="3D57096A" w14:textId="77777777" w:rsidTr="00DA35A6">
        <w:trPr>
          <w:trHeight w:val="432"/>
        </w:trPr>
        <w:tc>
          <w:tcPr>
            <w:tcW w:w="810" w:type="dxa"/>
          </w:tcPr>
          <w:p w14:paraId="2E2EF09D" w14:textId="77777777" w:rsidR="00DA35A6" w:rsidRPr="00C24E8D" w:rsidRDefault="00DA35A6" w:rsidP="00E64EE6">
            <w:pPr>
              <w:pStyle w:val="TableParagraph"/>
              <w:jc w:val="center"/>
              <w:rPr>
                <w:rFonts w:asciiTheme="majorHAnsi" w:hAnsiTheme="majorHAnsi" w:cs="Times New Roman"/>
              </w:rPr>
            </w:pPr>
          </w:p>
        </w:tc>
        <w:tc>
          <w:tcPr>
            <w:tcW w:w="3240" w:type="dxa"/>
          </w:tcPr>
          <w:p w14:paraId="59D176CC" w14:textId="77777777" w:rsidR="00DA35A6" w:rsidRPr="00C24E8D" w:rsidRDefault="00DA35A6" w:rsidP="00E64EE6">
            <w:pPr>
              <w:pStyle w:val="TableParagraph"/>
              <w:jc w:val="center"/>
              <w:rPr>
                <w:rFonts w:asciiTheme="majorHAnsi" w:hAnsiTheme="majorHAnsi" w:cs="Times New Roman"/>
              </w:rPr>
            </w:pPr>
          </w:p>
        </w:tc>
        <w:tc>
          <w:tcPr>
            <w:tcW w:w="2880" w:type="dxa"/>
          </w:tcPr>
          <w:p w14:paraId="53C7600D" w14:textId="77777777" w:rsidR="00DA35A6" w:rsidRPr="00C24E8D" w:rsidRDefault="00DA35A6" w:rsidP="00E64EE6">
            <w:pPr>
              <w:pStyle w:val="TableParagraph"/>
              <w:jc w:val="center"/>
              <w:rPr>
                <w:rFonts w:asciiTheme="majorHAnsi" w:hAnsiTheme="majorHAnsi" w:cs="Times New Roman"/>
              </w:rPr>
            </w:pPr>
          </w:p>
        </w:tc>
        <w:tc>
          <w:tcPr>
            <w:tcW w:w="2970" w:type="dxa"/>
          </w:tcPr>
          <w:p w14:paraId="22BCBACD" w14:textId="77777777" w:rsidR="00DA35A6" w:rsidRPr="00C24E8D" w:rsidRDefault="00DA35A6" w:rsidP="00E64EE6">
            <w:pPr>
              <w:pStyle w:val="TableParagraph"/>
              <w:jc w:val="center"/>
              <w:rPr>
                <w:rFonts w:asciiTheme="majorHAnsi" w:hAnsiTheme="majorHAnsi" w:cs="Times New Roman"/>
              </w:rPr>
            </w:pPr>
          </w:p>
        </w:tc>
      </w:tr>
      <w:tr w:rsidR="00DA35A6" w:rsidRPr="00C24E8D" w14:paraId="1CAB7FA8" w14:textId="77777777" w:rsidTr="00DA35A6">
        <w:trPr>
          <w:trHeight w:val="432"/>
        </w:trPr>
        <w:tc>
          <w:tcPr>
            <w:tcW w:w="810" w:type="dxa"/>
          </w:tcPr>
          <w:p w14:paraId="4F10F129" w14:textId="77777777" w:rsidR="00DA35A6" w:rsidRPr="00C24E8D" w:rsidRDefault="00DA35A6" w:rsidP="00E64EE6">
            <w:pPr>
              <w:pStyle w:val="TableParagraph"/>
              <w:jc w:val="center"/>
              <w:rPr>
                <w:rFonts w:asciiTheme="majorHAnsi" w:hAnsiTheme="majorHAnsi" w:cs="Times New Roman"/>
              </w:rPr>
            </w:pPr>
          </w:p>
        </w:tc>
        <w:tc>
          <w:tcPr>
            <w:tcW w:w="3240" w:type="dxa"/>
          </w:tcPr>
          <w:p w14:paraId="5800A0F0" w14:textId="77777777" w:rsidR="00DA35A6" w:rsidRPr="00C24E8D" w:rsidRDefault="00DA35A6" w:rsidP="00E64EE6">
            <w:pPr>
              <w:pStyle w:val="TableParagraph"/>
              <w:jc w:val="center"/>
              <w:rPr>
                <w:rFonts w:asciiTheme="majorHAnsi" w:hAnsiTheme="majorHAnsi" w:cs="Times New Roman"/>
              </w:rPr>
            </w:pPr>
          </w:p>
        </w:tc>
        <w:tc>
          <w:tcPr>
            <w:tcW w:w="2880" w:type="dxa"/>
          </w:tcPr>
          <w:p w14:paraId="2B2AF85F" w14:textId="77777777" w:rsidR="00DA35A6" w:rsidRPr="00C24E8D" w:rsidRDefault="00DA35A6" w:rsidP="00E64EE6">
            <w:pPr>
              <w:pStyle w:val="TableParagraph"/>
              <w:jc w:val="center"/>
              <w:rPr>
                <w:rFonts w:asciiTheme="majorHAnsi" w:hAnsiTheme="majorHAnsi" w:cs="Times New Roman"/>
              </w:rPr>
            </w:pPr>
          </w:p>
        </w:tc>
        <w:tc>
          <w:tcPr>
            <w:tcW w:w="2970" w:type="dxa"/>
          </w:tcPr>
          <w:p w14:paraId="2A871E8B" w14:textId="77777777" w:rsidR="00DA35A6" w:rsidRPr="00C24E8D" w:rsidRDefault="00DA35A6" w:rsidP="00E64EE6">
            <w:pPr>
              <w:pStyle w:val="TableParagraph"/>
              <w:jc w:val="center"/>
              <w:rPr>
                <w:rFonts w:asciiTheme="majorHAnsi" w:hAnsiTheme="majorHAnsi" w:cs="Times New Roman"/>
              </w:rPr>
            </w:pPr>
          </w:p>
        </w:tc>
      </w:tr>
      <w:tr w:rsidR="00DA35A6" w:rsidRPr="00C24E8D" w14:paraId="71A09834" w14:textId="77777777" w:rsidTr="00DA35A6">
        <w:trPr>
          <w:trHeight w:val="432"/>
        </w:trPr>
        <w:tc>
          <w:tcPr>
            <w:tcW w:w="810" w:type="dxa"/>
          </w:tcPr>
          <w:p w14:paraId="7A4D1C9B" w14:textId="77777777" w:rsidR="00DA35A6" w:rsidRPr="00C24E8D" w:rsidRDefault="00DA35A6" w:rsidP="00E64EE6">
            <w:pPr>
              <w:pStyle w:val="TableParagraph"/>
              <w:jc w:val="center"/>
              <w:rPr>
                <w:rFonts w:asciiTheme="majorHAnsi" w:hAnsiTheme="majorHAnsi" w:cs="Times New Roman"/>
              </w:rPr>
            </w:pPr>
          </w:p>
        </w:tc>
        <w:tc>
          <w:tcPr>
            <w:tcW w:w="3240" w:type="dxa"/>
          </w:tcPr>
          <w:p w14:paraId="7B4F5892" w14:textId="77777777" w:rsidR="00DA35A6" w:rsidRPr="00C24E8D" w:rsidRDefault="00DA35A6" w:rsidP="00E64EE6">
            <w:pPr>
              <w:pStyle w:val="TableParagraph"/>
              <w:jc w:val="center"/>
              <w:rPr>
                <w:rFonts w:asciiTheme="majorHAnsi" w:hAnsiTheme="majorHAnsi" w:cs="Times New Roman"/>
              </w:rPr>
            </w:pPr>
          </w:p>
        </w:tc>
        <w:tc>
          <w:tcPr>
            <w:tcW w:w="2880" w:type="dxa"/>
          </w:tcPr>
          <w:p w14:paraId="2E05D965" w14:textId="77777777" w:rsidR="00DA35A6" w:rsidRPr="00C24E8D" w:rsidRDefault="00DA35A6" w:rsidP="00E64EE6">
            <w:pPr>
              <w:pStyle w:val="TableParagraph"/>
              <w:jc w:val="center"/>
              <w:rPr>
                <w:rFonts w:asciiTheme="majorHAnsi" w:hAnsiTheme="majorHAnsi" w:cs="Times New Roman"/>
              </w:rPr>
            </w:pPr>
          </w:p>
        </w:tc>
        <w:tc>
          <w:tcPr>
            <w:tcW w:w="2970" w:type="dxa"/>
          </w:tcPr>
          <w:p w14:paraId="3171B103" w14:textId="77777777" w:rsidR="00DA35A6" w:rsidRPr="00C24E8D" w:rsidRDefault="00DA35A6" w:rsidP="00E64EE6">
            <w:pPr>
              <w:pStyle w:val="TableParagraph"/>
              <w:jc w:val="center"/>
              <w:rPr>
                <w:rFonts w:asciiTheme="majorHAnsi" w:hAnsiTheme="majorHAnsi" w:cs="Times New Roman"/>
              </w:rPr>
            </w:pPr>
          </w:p>
        </w:tc>
      </w:tr>
      <w:tr w:rsidR="00DA35A6" w:rsidRPr="00C24E8D" w14:paraId="0FF58BB3" w14:textId="77777777" w:rsidTr="00DA35A6">
        <w:trPr>
          <w:trHeight w:val="432"/>
        </w:trPr>
        <w:tc>
          <w:tcPr>
            <w:tcW w:w="810" w:type="dxa"/>
          </w:tcPr>
          <w:p w14:paraId="38FBF41C" w14:textId="77777777" w:rsidR="00DA35A6" w:rsidRPr="00C24E8D" w:rsidRDefault="00DA35A6" w:rsidP="00E64EE6">
            <w:pPr>
              <w:pStyle w:val="TableParagraph"/>
              <w:jc w:val="center"/>
              <w:rPr>
                <w:rFonts w:asciiTheme="majorHAnsi" w:hAnsiTheme="majorHAnsi" w:cs="Times New Roman"/>
              </w:rPr>
            </w:pPr>
          </w:p>
        </w:tc>
        <w:tc>
          <w:tcPr>
            <w:tcW w:w="3240" w:type="dxa"/>
          </w:tcPr>
          <w:p w14:paraId="34D09B55" w14:textId="77777777" w:rsidR="00DA35A6" w:rsidRPr="00C24E8D" w:rsidRDefault="00DA35A6" w:rsidP="00E64EE6">
            <w:pPr>
              <w:pStyle w:val="TableParagraph"/>
              <w:jc w:val="center"/>
              <w:rPr>
                <w:rFonts w:asciiTheme="majorHAnsi" w:hAnsiTheme="majorHAnsi" w:cs="Times New Roman"/>
              </w:rPr>
            </w:pPr>
          </w:p>
        </w:tc>
        <w:tc>
          <w:tcPr>
            <w:tcW w:w="2880" w:type="dxa"/>
          </w:tcPr>
          <w:p w14:paraId="41E3D875" w14:textId="77777777" w:rsidR="00DA35A6" w:rsidRPr="00C24E8D" w:rsidRDefault="00DA35A6" w:rsidP="00E64EE6">
            <w:pPr>
              <w:pStyle w:val="TableParagraph"/>
              <w:jc w:val="center"/>
              <w:rPr>
                <w:rFonts w:asciiTheme="majorHAnsi" w:hAnsiTheme="majorHAnsi" w:cs="Times New Roman"/>
              </w:rPr>
            </w:pPr>
          </w:p>
        </w:tc>
        <w:tc>
          <w:tcPr>
            <w:tcW w:w="2970" w:type="dxa"/>
          </w:tcPr>
          <w:p w14:paraId="5CF3CC68" w14:textId="77777777" w:rsidR="00DA35A6" w:rsidRPr="00C24E8D" w:rsidRDefault="00DA35A6" w:rsidP="00E64EE6">
            <w:pPr>
              <w:pStyle w:val="TableParagraph"/>
              <w:jc w:val="center"/>
              <w:rPr>
                <w:rFonts w:asciiTheme="majorHAnsi" w:hAnsiTheme="majorHAnsi" w:cs="Times New Roman"/>
              </w:rPr>
            </w:pPr>
          </w:p>
        </w:tc>
      </w:tr>
      <w:tr w:rsidR="00DA35A6" w:rsidRPr="00C24E8D" w14:paraId="03AF3E1D" w14:textId="77777777" w:rsidTr="00DA35A6">
        <w:trPr>
          <w:trHeight w:val="432"/>
        </w:trPr>
        <w:tc>
          <w:tcPr>
            <w:tcW w:w="810" w:type="dxa"/>
          </w:tcPr>
          <w:p w14:paraId="59FD044E" w14:textId="77777777" w:rsidR="00DA35A6" w:rsidRPr="00C24E8D" w:rsidRDefault="00DA35A6" w:rsidP="00E64EE6">
            <w:pPr>
              <w:pStyle w:val="TableParagraph"/>
              <w:jc w:val="center"/>
              <w:rPr>
                <w:rFonts w:asciiTheme="majorHAnsi" w:hAnsiTheme="majorHAnsi" w:cs="Times New Roman"/>
              </w:rPr>
            </w:pPr>
          </w:p>
        </w:tc>
        <w:tc>
          <w:tcPr>
            <w:tcW w:w="3240" w:type="dxa"/>
          </w:tcPr>
          <w:p w14:paraId="5A9AF99A" w14:textId="77777777" w:rsidR="00DA35A6" w:rsidRPr="00C24E8D" w:rsidRDefault="00DA35A6" w:rsidP="00E64EE6">
            <w:pPr>
              <w:pStyle w:val="TableParagraph"/>
              <w:jc w:val="center"/>
              <w:rPr>
                <w:rFonts w:asciiTheme="majorHAnsi" w:hAnsiTheme="majorHAnsi" w:cs="Times New Roman"/>
              </w:rPr>
            </w:pPr>
          </w:p>
        </w:tc>
        <w:tc>
          <w:tcPr>
            <w:tcW w:w="2880" w:type="dxa"/>
          </w:tcPr>
          <w:p w14:paraId="06667DEA" w14:textId="77777777" w:rsidR="00DA35A6" w:rsidRPr="00C24E8D" w:rsidRDefault="00DA35A6" w:rsidP="00E64EE6">
            <w:pPr>
              <w:pStyle w:val="TableParagraph"/>
              <w:jc w:val="center"/>
              <w:rPr>
                <w:rFonts w:asciiTheme="majorHAnsi" w:hAnsiTheme="majorHAnsi" w:cs="Times New Roman"/>
              </w:rPr>
            </w:pPr>
          </w:p>
        </w:tc>
        <w:tc>
          <w:tcPr>
            <w:tcW w:w="2970" w:type="dxa"/>
          </w:tcPr>
          <w:p w14:paraId="24F91BE1" w14:textId="77777777" w:rsidR="00DA35A6" w:rsidRPr="00C24E8D" w:rsidRDefault="00DA35A6" w:rsidP="00E64EE6">
            <w:pPr>
              <w:pStyle w:val="TableParagraph"/>
              <w:jc w:val="center"/>
              <w:rPr>
                <w:rFonts w:asciiTheme="majorHAnsi" w:hAnsiTheme="majorHAnsi" w:cs="Times New Roman"/>
              </w:rPr>
            </w:pPr>
          </w:p>
        </w:tc>
      </w:tr>
      <w:tr w:rsidR="00DA35A6" w:rsidRPr="00C24E8D" w14:paraId="20C34A74" w14:textId="77777777" w:rsidTr="00DA35A6">
        <w:trPr>
          <w:trHeight w:val="432"/>
        </w:trPr>
        <w:tc>
          <w:tcPr>
            <w:tcW w:w="810" w:type="dxa"/>
          </w:tcPr>
          <w:p w14:paraId="74EE9AED" w14:textId="77777777" w:rsidR="00DA35A6" w:rsidRPr="00C24E8D" w:rsidRDefault="00DA35A6" w:rsidP="00E64EE6">
            <w:pPr>
              <w:pStyle w:val="TableParagraph"/>
              <w:jc w:val="center"/>
              <w:rPr>
                <w:rFonts w:asciiTheme="majorHAnsi" w:hAnsiTheme="majorHAnsi" w:cs="Times New Roman"/>
              </w:rPr>
            </w:pPr>
          </w:p>
        </w:tc>
        <w:tc>
          <w:tcPr>
            <w:tcW w:w="3240" w:type="dxa"/>
          </w:tcPr>
          <w:p w14:paraId="00BA5F60" w14:textId="77777777" w:rsidR="00DA35A6" w:rsidRPr="00C24E8D" w:rsidRDefault="00DA35A6" w:rsidP="00E64EE6">
            <w:pPr>
              <w:pStyle w:val="TableParagraph"/>
              <w:jc w:val="center"/>
              <w:rPr>
                <w:rFonts w:asciiTheme="majorHAnsi" w:hAnsiTheme="majorHAnsi" w:cs="Times New Roman"/>
              </w:rPr>
            </w:pPr>
          </w:p>
        </w:tc>
        <w:tc>
          <w:tcPr>
            <w:tcW w:w="2880" w:type="dxa"/>
          </w:tcPr>
          <w:p w14:paraId="08E9A14C" w14:textId="77777777" w:rsidR="00DA35A6" w:rsidRPr="00C24E8D" w:rsidRDefault="00DA35A6" w:rsidP="00E64EE6">
            <w:pPr>
              <w:pStyle w:val="TableParagraph"/>
              <w:jc w:val="center"/>
              <w:rPr>
                <w:rFonts w:asciiTheme="majorHAnsi" w:hAnsiTheme="majorHAnsi" w:cs="Times New Roman"/>
              </w:rPr>
            </w:pPr>
          </w:p>
        </w:tc>
        <w:tc>
          <w:tcPr>
            <w:tcW w:w="2970" w:type="dxa"/>
          </w:tcPr>
          <w:p w14:paraId="05DD95AA" w14:textId="77777777" w:rsidR="00DA35A6" w:rsidRPr="00C24E8D" w:rsidRDefault="00DA35A6" w:rsidP="00E64EE6">
            <w:pPr>
              <w:pStyle w:val="TableParagraph"/>
              <w:jc w:val="center"/>
              <w:rPr>
                <w:rFonts w:asciiTheme="majorHAnsi" w:hAnsiTheme="majorHAnsi" w:cs="Times New Roman"/>
              </w:rPr>
            </w:pPr>
          </w:p>
        </w:tc>
      </w:tr>
      <w:tr w:rsidR="00DA35A6" w:rsidRPr="00C24E8D" w14:paraId="65A4DE9C" w14:textId="77777777" w:rsidTr="00DA35A6">
        <w:trPr>
          <w:trHeight w:val="432"/>
        </w:trPr>
        <w:tc>
          <w:tcPr>
            <w:tcW w:w="810" w:type="dxa"/>
          </w:tcPr>
          <w:p w14:paraId="7F0BFBFF" w14:textId="77777777" w:rsidR="00DA35A6" w:rsidRPr="00C24E8D" w:rsidRDefault="00DA35A6" w:rsidP="00E64EE6">
            <w:pPr>
              <w:pStyle w:val="TableParagraph"/>
              <w:jc w:val="center"/>
              <w:rPr>
                <w:rFonts w:asciiTheme="majorHAnsi" w:hAnsiTheme="majorHAnsi" w:cs="Times New Roman"/>
              </w:rPr>
            </w:pPr>
          </w:p>
        </w:tc>
        <w:tc>
          <w:tcPr>
            <w:tcW w:w="3240" w:type="dxa"/>
          </w:tcPr>
          <w:p w14:paraId="09CF6282" w14:textId="77777777" w:rsidR="00DA35A6" w:rsidRPr="00C24E8D" w:rsidRDefault="00DA35A6" w:rsidP="00E64EE6">
            <w:pPr>
              <w:pStyle w:val="TableParagraph"/>
              <w:jc w:val="center"/>
              <w:rPr>
                <w:rFonts w:asciiTheme="majorHAnsi" w:hAnsiTheme="majorHAnsi" w:cs="Times New Roman"/>
              </w:rPr>
            </w:pPr>
          </w:p>
        </w:tc>
        <w:tc>
          <w:tcPr>
            <w:tcW w:w="2880" w:type="dxa"/>
          </w:tcPr>
          <w:p w14:paraId="7402D0A4" w14:textId="77777777" w:rsidR="00DA35A6" w:rsidRPr="00C24E8D" w:rsidRDefault="00DA35A6" w:rsidP="00E64EE6">
            <w:pPr>
              <w:pStyle w:val="TableParagraph"/>
              <w:jc w:val="center"/>
              <w:rPr>
                <w:rFonts w:asciiTheme="majorHAnsi" w:hAnsiTheme="majorHAnsi" w:cs="Times New Roman"/>
              </w:rPr>
            </w:pPr>
          </w:p>
        </w:tc>
        <w:tc>
          <w:tcPr>
            <w:tcW w:w="2970" w:type="dxa"/>
          </w:tcPr>
          <w:p w14:paraId="2B0B255B" w14:textId="77777777" w:rsidR="00DA35A6" w:rsidRPr="00C24E8D" w:rsidRDefault="00DA35A6" w:rsidP="00E64EE6">
            <w:pPr>
              <w:pStyle w:val="TableParagraph"/>
              <w:jc w:val="center"/>
              <w:rPr>
                <w:rFonts w:asciiTheme="majorHAnsi" w:hAnsiTheme="majorHAnsi" w:cs="Times New Roman"/>
              </w:rPr>
            </w:pPr>
          </w:p>
        </w:tc>
      </w:tr>
      <w:tr w:rsidR="00DA35A6" w:rsidRPr="00C24E8D" w14:paraId="7E50D832" w14:textId="77777777" w:rsidTr="00DA35A6">
        <w:trPr>
          <w:trHeight w:val="432"/>
        </w:trPr>
        <w:tc>
          <w:tcPr>
            <w:tcW w:w="810" w:type="dxa"/>
          </w:tcPr>
          <w:p w14:paraId="00FCFC9D" w14:textId="77777777" w:rsidR="00DA35A6" w:rsidRPr="00C24E8D" w:rsidRDefault="00DA35A6" w:rsidP="00E64EE6">
            <w:pPr>
              <w:pStyle w:val="TableParagraph"/>
              <w:jc w:val="center"/>
              <w:rPr>
                <w:rFonts w:asciiTheme="majorHAnsi" w:hAnsiTheme="majorHAnsi" w:cs="Times New Roman"/>
              </w:rPr>
            </w:pPr>
          </w:p>
        </w:tc>
        <w:tc>
          <w:tcPr>
            <w:tcW w:w="3240" w:type="dxa"/>
          </w:tcPr>
          <w:p w14:paraId="0473C2C5" w14:textId="77777777" w:rsidR="00DA35A6" w:rsidRPr="00C24E8D" w:rsidRDefault="00DA35A6" w:rsidP="00E64EE6">
            <w:pPr>
              <w:pStyle w:val="TableParagraph"/>
              <w:jc w:val="center"/>
              <w:rPr>
                <w:rFonts w:asciiTheme="majorHAnsi" w:hAnsiTheme="majorHAnsi" w:cs="Times New Roman"/>
              </w:rPr>
            </w:pPr>
          </w:p>
        </w:tc>
        <w:tc>
          <w:tcPr>
            <w:tcW w:w="2880" w:type="dxa"/>
          </w:tcPr>
          <w:p w14:paraId="6803A7BA" w14:textId="77777777" w:rsidR="00DA35A6" w:rsidRPr="00C24E8D" w:rsidRDefault="00DA35A6" w:rsidP="00E64EE6">
            <w:pPr>
              <w:pStyle w:val="TableParagraph"/>
              <w:jc w:val="center"/>
              <w:rPr>
                <w:rFonts w:asciiTheme="majorHAnsi" w:hAnsiTheme="majorHAnsi" w:cs="Times New Roman"/>
              </w:rPr>
            </w:pPr>
          </w:p>
        </w:tc>
        <w:tc>
          <w:tcPr>
            <w:tcW w:w="2970" w:type="dxa"/>
          </w:tcPr>
          <w:p w14:paraId="6F467DB1" w14:textId="77777777" w:rsidR="00DA35A6" w:rsidRPr="00C24E8D" w:rsidRDefault="00DA35A6" w:rsidP="00E64EE6">
            <w:pPr>
              <w:pStyle w:val="TableParagraph"/>
              <w:jc w:val="center"/>
              <w:rPr>
                <w:rFonts w:asciiTheme="majorHAnsi" w:hAnsiTheme="majorHAnsi" w:cs="Times New Roman"/>
              </w:rPr>
            </w:pPr>
          </w:p>
        </w:tc>
      </w:tr>
      <w:tr w:rsidR="00DA35A6" w:rsidRPr="00C24E8D" w14:paraId="4631F4B3" w14:textId="77777777" w:rsidTr="00DA35A6">
        <w:trPr>
          <w:trHeight w:val="432"/>
        </w:trPr>
        <w:tc>
          <w:tcPr>
            <w:tcW w:w="810" w:type="dxa"/>
          </w:tcPr>
          <w:p w14:paraId="7E8301C1" w14:textId="77777777" w:rsidR="00DA35A6" w:rsidRPr="00C24E8D" w:rsidRDefault="00DA35A6" w:rsidP="00E64EE6">
            <w:pPr>
              <w:pStyle w:val="TableParagraph"/>
              <w:jc w:val="center"/>
              <w:rPr>
                <w:rFonts w:asciiTheme="majorHAnsi" w:hAnsiTheme="majorHAnsi" w:cs="Times New Roman"/>
              </w:rPr>
            </w:pPr>
          </w:p>
        </w:tc>
        <w:tc>
          <w:tcPr>
            <w:tcW w:w="3240" w:type="dxa"/>
          </w:tcPr>
          <w:p w14:paraId="02E7323E" w14:textId="77777777" w:rsidR="00DA35A6" w:rsidRPr="00C24E8D" w:rsidRDefault="00DA35A6" w:rsidP="00E64EE6">
            <w:pPr>
              <w:pStyle w:val="TableParagraph"/>
              <w:jc w:val="center"/>
              <w:rPr>
                <w:rFonts w:asciiTheme="majorHAnsi" w:hAnsiTheme="majorHAnsi" w:cs="Times New Roman"/>
              </w:rPr>
            </w:pPr>
          </w:p>
        </w:tc>
        <w:tc>
          <w:tcPr>
            <w:tcW w:w="2880" w:type="dxa"/>
          </w:tcPr>
          <w:p w14:paraId="7A7F2200" w14:textId="77777777" w:rsidR="00DA35A6" w:rsidRPr="00C24E8D" w:rsidRDefault="00DA35A6" w:rsidP="00E64EE6">
            <w:pPr>
              <w:pStyle w:val="TableParagraph"/>
              <w:jc w:val="center"/>
              <w:rPr>
                <w:rFonts w:asciiTheme="majorHAnsi" w:hAnsiTheme="majorHAnsi" w:cs="Times New Roman"/>
              </w:rPr>
            </w:pPr>
          </w:p>
        </w:tc>
        <w:tc>
          <w:tcPr>
            <w:tcW w:w="2970" w:type="dxa"/>
          </w:tcPr>
          <w:p w14:paraId="7A486404" w14:textId="77777777" w:rsidR="00DA35A6" w:rsidRPr="00C24E8D" w:rsidRDefault="00DA35A6" w:rsidP="00E64EE6">
            <w:pPr>
              <w:pStyle w:val="TableParagraph"/>
              <w:jc w:val="center"/>
              <w:rPr>
                <w:rFonts w:asciiTheme="majorHAnsi" w:hAnsiTheme="majorHAnsi" w:cs="Times New Roman"/>
              </w:rPr>
            </w:pPr>
          </w:p>
        </w:tc>
      </w:tr>
      <w:tr w:rsidR="00DA35A6" w:rsidRPr="00C24E8D" w14:paraId="5079C21C" w14:textId="77777777" w:rsidTr="00DA35A6">
        <w:trPr>
          <w:trHeight w:val="432"/>
        </w:trPr>
        <w:tc>
          <w:tcPr>
            <w:tcW w:w="810" w:type="dxa"/>
          </w:tcPr>
          <w:p w14:paraId="05854BA0" w14:textId="77777777" w:rsidR="00DA35A6" w:rsidRPr="00C24E8D" w:rsidRDefault="00DA35A6" w:rsidP="00E64EE6">
            <w:pPr>
              <w:pStyle w:val="TableParagraph"/>
              <w:jc w:val="center"/>
              <w:rPr>
                <w:rFonts w:asciiTheme="majorHAnsi" w:hAnsiTheme="majorHAnsi" w:cs="Times New Roman"/>
              </w:rPr>
            </w:pPr>
          </w:p>
        </w:tc>
        <w:tc>
          <w:tcPr>
            <w:tcW w:w="3240" w:type="dxa"/>
          </w:tcPr>
          <w:p w14:paraId="65B2EF5F" w14:textId="77777777" w:rsidR="00DA35A6" w:rsidRPr="00C24E8D" w:rsidRDefault="00DA35A6" w:rsidP="00E64EE6">
            <w:pPr>
              <w:pStyle w:val="TableParagraph"/>
              <w:jc w:val="center"/>
              <w:rPr>
                <w:rFonts w:asciiTheme="majorHAnsi" w:hAnsiTheme="majorHAnsi" w:cs="Times New Roman"/>
              </w:rPr>
            </w:pPr>
          </w:p>
        </w:tc>
        <w:tc>
          <w:tcPr>
            <w:tcW w:w="2880" w:type="dxa"/>
          </w:tcPr>
          <w:p w14:paraId="1C95FCD6" w14:textId="77777777" w:rsidR="00DA35A6" w:rsidRPr="00C24E8D" w:rsidRDefault="00DA35A6" w:rsidP="00E64EE6">
            <w:pPr>
              <w:pStyle w:val="TableParagraph"/>
              <w:jc w:val="center"/>
              <w:rPr>
                <w:rFonts w:asciiTheme="majorHAnsi" w:hAnsiTheme="majorHAnsi" w:cs="Times New Roman"/>
              </w:rPr>
            </w:pPr>
          </w:p>
        </w:tc>
        <w:tc>
          <w:tcPr>
            <w:tcW w:w="2970" w:type="dxa"/>
          </w:tcPr>
          <w:p w14:paraId="411151BE" w14:textId="77777777" w:rsidR="00DA35A6" w:rsidRPr="00C24E8D" w:rsidRDefault="00DA35A6" w:rsidP="00E64EE6">
            <w:pPr>
              <w:pStyle w:val="TableParagraph"/>
              <w:jc w:val="center"/>
              <w:rPr>
                <w:rFonts w:asciiTheme="majorHAnsi" w:hAnsiTheme="majorHAnsi" w:cs="Times New Roman"/>
              </w:rPr>
            </w:pPr>
          </w:p>
        </w:tc>
      </w:tr>
      <w:tr w:rsidR="00DA35A6" w:rsidRPr="00C24E8D" w14:paraId="482AB7CC" w14:textId="77777777" w:rsidTr="00DA35A6">
        <w:trPr>
          <w:trHeight w:val="432"/>
        </w:trPr>
        <w:tc>
          <w:tcPr>
            <w:tcW w:w="810" w:type="dxa"/>
          </w:tcPr>
          <w:p w14:paraId="6A188F13" w14:textId="77777777" w:rsidR="00DA35A6" w:rsidRPr="00C24E8D" w:rsidRDefault="00DA35A6" w:rsidP="00E64EE6">
            <w:pPr>
              <w:pStyle w:val="TableParagraph"/>
              <w:jc w:val="center"/>
              <w:rPr>
                <w:rFonts w:asciiTheme="majorHAnsi" w:hAnsiTheme="majorHAnsi" w:cs="Times New Roman"/>
              </w:rPr>
            </w:pPr>
          </w:p>
        </w:tc>
        <w:tc>
          <w:tcPr>
            <w:tcW w:w="3240" w:type="dxa"/>
          </w:tcPr>
          <w:p w14:paraId="4B35C31D" w14:textId="77777777" w:rsidR="00DA35A6" w:rsidRPr="00C24E8D" w:rsidRDefault="00DA35A6" w:rsidP="00E64EE6">
            <w:pPr>
              <w:pStyle w:val="TableParagraph"/>
              <w:jc w:val="center"/>
              <w:rPr>
                <w:rFonts w:asciiTheme="majorHAnsi" w:hAnsiTheme="majorHAnsi" w:cs="Times New Roman"/>
              </w:rPr>
            </w:pPr>
          </w:p>
        </w:tc>
        <w:tc>
          <w:tcPr>
            <w:tcW w:w="2880" w:type="dxa"/>
          </w:tcPr>
          <w:p w14:paraId="688B08FF" w14:textId="77777777" w:rsidR="00DA35A6" w:rsidRPr="00C24E8D" w:rsidRDefault="00DA35A6" w:rsidP="00E64EE6">
            <w:pPr>
              <w:pStyle w:val="TableParagraph"/>
              <w:jc w:val="center"/>
              <w:rPr>
                <w:rFonts w:asciiTheme="majorHAnsi" w:hAnsiTheme="majorHAnsi" w:cs="Times New Roman"/>
              </w:rPr>
            </w:pPr>
          </w:p>
        </w:tc>
        <w:tc>
          <w:tcPr>
            <w:tcW w:w="2970" w:type="dxa"/>
          </w:tcPr>
          <w:p w14:paraId="38E51A32" w14:textId="77777777" w:rsidR="00DA35A6" w:rsidRPr="00C24E8D" w:rsidRDefault="00DA35A6" w:rsidP="00E64EE6">
            <w:pPr>
              <w:pStyle w:val="TableParagraph"/>
              <w:jc w:val="center"/>
              <w:rPr>
                <w:rFonts w:asciiTheme="majorHAnsi" w:hAnsiTheme="majorHAnsi" w:cs="Times New Roman"/>
              </w:rPr>
            </w:pPr>
          </w:p>
        </w:tc>
      </w:tr>
      <w:tr w:rsidR="00DA35A6" w:rsidRPr="00C24E8D" w14:paraId="6DEE31AA" w14:textId="77777777" w:rsidTr="00DA35A6">
        <w:trPr>
          <w:trHeight w:val="432"/>
        </w:trPr>
        <w:tc>
          <w:tcPr>
            <w:tcW w:w="810" w:type="dxa"/>
          </w:tcPr>
          <w:p w14:paraId="29D9D977" w14:textId="77777777" w:rsidR="00DA35A6" w:rsidRPr="00C24E8D" w:rsidRDefault="00DA35A6" w:rsidP="00E64EE6">
            <w:pPr>
              <w:pStyle w:val="TableParagraph"/>
              <w:jc w:val="center"/>
              <w:rPr>
                <w:rFonts w:asciiTheme="majorHAnsi" w:hAnsiTheme="majorHAnsi" w:cs="Times New Roman"/>
              </w:rPr>
            </w:pPr>
          </w:p>
        </w:tc>
        <w:tc>
          <w:tcPr>
            <w:tcW w:w="3240" w:type="dxa"/>
          </w:tcPr>
          <w:p w14:paraId="2578613B" w14:textId="77777777" w:rsidR="00DA35A6" w:rsidRPr="00C24E8D" w:rsidRDefault="00DA35A6" w:rsidP="00E64EE6">
            <w:pPr>
              <w:pStyle w:val="TableParagraph"/>
              <w:jc w:val="center"/>
              <w:rPr>
                <w:rFonts w:asciiTheme="majorHAnsi" w:hAnsiTheme="majorHAnsi" w:cs="Times New Roman"/>
              </w:rPr>
            </w:pPr>
          </w:p>
        </w:tc>
        <w:tc>
          <w:tcPr>
            <w:tcW w:w="2880" w:type="dxa"/>
          </w:tcPr>
          <w:p w14:paraId="1636D45A" w14:textId="77777777" w:rsidR="00DA35A6" w:rsidRPr="00C24E8D" w:rsidRDefault="00DA35A6" w:rsidP="00E64EE6">
            <w:pPr>
              <w:pStyle w:val="TableParagraph"/>
              <w:jc w:val="center"/>
              <w:rPr>
                <w:rFonts w:asciiTheme="majorHAnsi" w:hAnsiTheme="majorHAnsi" w:cs="Times New Roman"/>
              </w:rPr>
            </w:pPr>
          </w:p>
        </w:tc>
        <w:tc>
          <w:tcPr>
            <w:tcW w:w="2970" w:type="dxa"/>
          </w:tcPr>
          <w:p w14:paraId="507D31D9" w14:textId="77777777" w:rsidR="00DA35A6" w:rsidRPr="00C24E8D" w:rsidRDefault="00DA35A6" w:rsidP="00E64EE6">
            <w:pPr>
              <w:pStyle w:val="TableParagraph"/>
              <w:jc w:val="center"/>
              <w:rPr>
                <w:rFonts w:asciiTheme="majorHAnsi" w:hAnsiTheme="majorHAnsi" w:cs="Times New Roman"/>
              </w:rPr>
            </w:pPr>
          </w:p>
        </w:tc>
      </w:tr>
      <w:tr w:rsidR="00DA35A6" w:rsidRPr="00C24E8D" w14:paraId="0C623C2A" w14:textId="77777777" w:rsidTr="00DA35A6">
        <w:trPr>
          <w:trHeight w:val="432"/>
        </w:trPr>
        <w:tc>
          <w:tcPr>
            <w:tcW w:w="810" w:type="dxa"/>
          </w:tcPr>
          <w:p w14:paraId="65F42CCF" w14:textId="77777777" w:rsidR="00DA35A6" w:rsidRPr="00C24E8D" w:rsidRDefault="00DA35A6" w:rsidP="00E64EE6">
            <w:pPr>
              <w:pStyle w:val="TableParagraph"/>
              <w:jc w:val="center"/>
              <w:rPr>
                <w:rFonts w:asciiTheme="majorHAnsi" w:hAnsiTheme="majorHAnsi" w:cs="Times New Roman"/>
              </w:rPr>
            </w:pPr>
          </w:p>
        </w:tc>
        <w:tc>
          <w:tcPr>
            <w:tcW w:w="3240" w:type="dxa"/>
          </w:tcPr>
          <w:p w14:paraId="6367EA52" w14:textId="77777777" w:rsidR="00DA35A6" w:rsidRPr="00C24E8D" w:rsidRDefault="00DA35A6" w:rsidP="00E64EE6">
            <w:pPr>
              <w:pStyle w:val="TableParagraph"/>
              <w:jc w:val="center"/>
              <w:rPr>
                <w:rFonts w:asciiTheme="majorHAnsi" w:hAnsiTheme="majorHAnsi" w:cs="Times New Roman"/>
              </w:rPr>
            </w:pPr>
          </w:p>
        </w:tc>
        <w:tc>
          <w:tcPr>
            <w:tcW w:w="2880" w:type="dxa"/>
          </w:tcPr>
          <w:p w14:paraId="249545ED" w14:textId="77777777" w:rsidR="00DA35A6" w:rsidRPr="00C24E8D" w:rsidRDefault="00DA35A6" w:rsidP="00E64EE6">
            <w:pPr>
              <w:pStyle w:val="TableParagraph"/>
              <w:jc w:val="center"/>
              <w:rPr>
                <w:rFonts w:asciiTheme="majorHAnsi" w:hAnsiTheme="majorHAnsi" w:cs="Times New Roman"/>
              </w:rPr>
            </w:pPr>
          </w:p>
        </w:tc>
        <w:tc>
          <w:tcPr>
            <w:tcW w:w="2970" w:type="dxa"/>
          </w:tcPr>
          <w:p w14:paraId="0DA84B6D" w14:textId="77777777" w:rsidR="00DA35A6" w:rsidRPr="00C24E8D" w:rsidRDefault="00DA35A6" w:rsidP="00E64EE6">
            <w:pPr>
              <w:pStyle w:val="TableParagraph"/>
              <w:jc w:val="center"/>
              <w:rPr>
                <w:rFonts w:asciiTheme="majorHAnsi" w:hAnsiTheme="majorHAnsi" w:cs="Times New Roman"/>
              </w:rPr>
            </w:pPr>
          </w:p>
        </w:tc>
      </w:tr>
    </w:tbl>
    <w:p w14:paraId="2FAAC723" w14:textId="77777777" w:rsidR="00322303" w:rsidRDefault="00322303" w:rsidP="00322303">
      <w:pPr>
        <w:rPr>
          <w:rFonts w:asciiTheme="majorHAnsi" w:eastAsia="Times New Roman" w:hAnsiTheme="majorHAnsi" w:cs="Times New Roman"/>
          <w:b/>
          <w:bCs/>
          <w:color w:val="000000" w:themeColor="text1"/>
          <w:szCs w:val="24"/>
          <w:u w:val="single" w:color="000000"/>
        </w:rPr>
      </w:pPr>
      <w:r>
        <w:br w:type="page"/>
      </w:r>
    </w:p>
    <w:p w14:paraId="45A6662D" w14:textId="099E1267" w:rsidR="00D77C03" w:rsidRPr="00E8431D" w:rsidRDefault="00C6333D" w:rsidP="000840F9">
      <w:pPr>
        <w:pStyle w:val="Head4"/>
        <w:ind w:left="0"/>
      </w:pPr>
      <w:bookmarkStart w:id="102" w:name="_Toc94520005"/>
      <w:bookmarkStart w:id="103" w:name="_Hlk94106471"/>
      <w:r w:rsidRPr="00E8431D">
        <w:t xml:space="preserve">Attachment </w:t>
      </w:r>
      <w:r w:rsidR="006A163D">
        <w:t>M</w:t>
      </w:r>
      <w:r w:rsidR="00B663BE">
        <w:t xml:space="preserve"> </w:t>
      </w:r>
      <w:r w:rsidR="00A4571A">
        <w:rPr>
          <w:spacing w:val="-1"/>
        </w:rPr>
        <w:t>-</w:t>
      </w:r>
      <w:r w:rsidRPr="00E8431D">
        <w:t xml:space="preserve"> </w:t>
      </w:r>
      <w:r w:rsidR="007E6017">
        <w:t xml:space="preserve">Respondent </w:t>
      </w:r>
      <w:r w:rsidRPr="00E8431D">
        <w:t>Company Overview</w:t>
      </w:r>
      <w:bookmarkEnd w:id="102"/>
    </w:p>
    <w:p w14:paraId="1BAAABBC" w14:textId="77777777" w:rsidR="00C6333D" w:rsidRDefault="00C6333D" w:rsidP="00196F3E">
      <w:pPr>
        <w:pStyle w:val="Head2"/>
      </w:pPr>
    </w:p>
    <w:p w14:paraId="7D8B0789" w14:textId="77777777" w:rsidR="00C6333D" w:rsidRDefault="00C6333D" w:rsidP="00C6333D">
      <w:pPr>
        <w:pStyle w:val="ListParagraph"/>
      </w:pPr>
    </w:p>
    <w:p w14:paraId="59AD1478" w14:textId="52A6366C" w:rsidR="00C6333D" w:rsidRDefault="00C6333D" w:rsidP="00C6333D">
      <w:pPr>
        <w:pStyle w:val="ListParagraph"/>
      </w:pPr>
      <w:r>
        <w:t>T</w:t>
      </w:r>
      <w:r w:rsidRPr="0019786A">
        <w:t xml:space="preserve">he </w:t>
      </w:r>
      <w:r>
        <w:t>Respondent</w:t>
      </w:r>
      <w:r w:rsidRPr="0019786A">
        <w:t xml:space="preserve"> shall provide a general overview of its company’s business</w:t>
      </w:r>
      <w:r w:rsidR="00EC19AD">
        <w:t>,</w:t>
      </w:r>
      <w:r w:rsidR="007E6017">
        <w:t xml:space="preserve"> </w:t>
      </w:r>
      <w:r>
        <w:t>i</w:t>
      </w:r>
      <w:r w:rsidRPr="0019786A">
        <w:t>ncluding the following information:</w:t>
      </w:r>
    </w:p>
    <w:p w14:paraId="5FF7299E" w14:textId="77777777" w:rsidR="00D909F0" w:rsidRPr="0019786A" w:rsidRDefault="00D909F0" w:rsidP="00C6333D">
      <w:pPr>
        <w:pStyle w:val="ListParagraph"/>
      </w:pPr>
    </w:p>
    <w:p w14:paraId="28046D10" w14:textId="77777777" w:rsidR="00C6333D" w:rsidRPr="00DF675F" w:rsidRDefault="00C6333D" w:rsidP="006375A0">
      <w:pPr>
        <w:pStyle w:val="ListParagraph"/>
        <w:numPr>
          <w:ilvl w:val="0"/>
          <w:numId w:val="26"/>
        </w:numPr>
        <w:tabs>
          <w:tab w:val="left" w:pos="979"/>
        </w:tabs>
        <w:rPr>
          <w:rFonts w:asciiTheme="majorHAnsi" w:hAnsiTheme="majorHAnsi" w:cs="Times New Roman"/>
        </w:rPr>
      </w:pPr>
      <w:r w:rsidRPr="00DF675F">
        <w:rPr>
          <w:rFonts w:asciiTheme="majorHAnsi" w:hAnsiTheme="majorHAnsi" w:cs="Times New Roman"/>
        </w:rPr>
        <w:t>Official registered name</w:t>
      </w:r>
    </w:p>
    <w:p w14:paraId="4CD8D069" w14:textId="77777777" w:rsidR="00C6333D" w:rsidRPr="00DF675F" w:rsidRDefault="00C6333D" w:rsidP="006375A0">
      <w:pPr>
        <w:pStyle w:val="ListParagraph"/>
        <w:numPr>
          <w:ilvl w:val="0"/>
          <w:numId w:val="26"/>
        </w:numPr>
        <w:tabs>
          <w:tab w:val="left" w:pos="979"/>
        </w:tabs>
        <w:ind w:left="990" w:hanging="438"/>
        <w:rPr>
          <w:rFonts w:asciiTheme="majorHAnsi" w:hAnsiTheme="majorHAnsi" w:cs="Times New Roman"/>
        </w:rPr>
      </w:pPr>
      <w:r w:rsidRPr="00DF675F">
        <w:rPr>
          <w:rFonts w:asciiTheme="majorHAnsi" w:hAnsiTheme="majorHAnsi" w:cs="Times New Roman"/>
        </w:rPr>
        <w:t>Foundation date</w:t>
      </w:r>
    </w:p>
    <w:p w14:paraId="34C01E91" w14:textId="77777777" w:rsidR="00C6333D" w:rsidRPr="00DF675F" w:rsidRDefault="00C6333D" w:rsidP="006375A0">
      <w:pPr>
        <w:pStyle w:val="ListParagraph"/>
        <w:numPr>
          <w:ilvl w:val="0"/>
          <w:numId w:val="26"/>
        </w:numPr>
        <w:tabs>
          <w:tab w:val="left" w:pos="979"/>
        </w:tabs>
        <w:ind w:left="990" w:hanging="438"/>
        <w:rPr>
          <w:rFonts w:asciiTheme="majorHAnsi" w:hAnsiTheme="majorHAnsi" w:cs="Times New Roman"/>
        </w:rPr>
      </w:pPr>
      <w:r w:rsidRPr="00DF675F">
        <w:rPr>
          <w:rFonts w:asciiTheme="majorHAnsi" w:hAnsiTheme="majorHAnsi" w:cs="Times New Roman"/>
        </w:rPr>
        <w:t>Description of core activities</w:t>
      </w:r>
    </w:p>
    <w:p w14:paraId="49617306" w14:textId="77777777" w:rsidR="00C6333D" w:rsidRPr="00DF675F" w:rsidRDefault="00C6333D" w:rsidP="006375A0">
      <w:pPr>
        <w:pStyle w:val="ListParagraph"/>
        <w:numPr>
          <w:ilvl w:val="0"/>
          <w:numId w:val="26"/>
        </w:numPr>
        <w:tabs>
          <w:tab w:val="left" w:pos="979"/>
        </w:tabs>
        <w:ind w:left="990" w:hanging="438"/>
        <w:rPr>
          <w:rFonts w:asciiTheme="majorHAnsi" w:hAnsiTheme="majorHAnsi" w:cs="Times New Roman"/>
        </w:rPr>
      </w:pPr>
      <w:r w:rsidRPr="00DF675F">
        <w:rPr>
          <w:rFonts w:asciiTheme="majorHAnsi" w:hAnsiTheme="majorHAnsi" w:cs="Times New Roman"/>
        </w:rPr>
        <w:t>Major company and distributor locations (as relevant to this RFP).</w:t>
      </w:r>
    </w:p>
    <w:p w14:paraId="3A86788F" w14:textId="77777777" w:rsidR="00C6333D" w:rsidRPr="00DF675F" w:rsidRDefault="00C6333D" w:rsidP="006375A0">
      <w:pPr>
        <w:pStyle w:val="ListParagraph"/>
        <w:numPr>
          <w:ilvl w:val="0"/>
          <w:numId w:val="26"/>
        </w:numPr>
        <w:tabs>
          <w:tab w:val="left" w:pos="979"/>
        </w:tabs>
        <w:ind w:left="990" w:hanging="438"/>
        <w:rPr>
          <w:rFonts w:asciiTheme="majorHAnsi" w:hAnsiTheme="majorHAnsi" w:cs="Times New Roman"/>
        </w:rPr>
      </w:pPr>
      <w:r w:rsidRPr="00DF675F">
        <w:rPr>
          <w:rFonts w:asciiTheme="majorHAnsi" w:hAnsiTheme="majorHAnsi" w:cs="Times New Roman"/>
        </w:rPr>
        <w:t>Total number of clients in higher education</w:t>
      </w:r>
    </w:p>
    <w:p w14:paraId="53CBD572" w14:textId="77777777" w:rsidR="00C6333D" w:rsidRDefault="00C6333D" w:rsidP="006375A0">
      <w:pPr>
        <w:pStyle w:val="ListParagraph"/>
        <w:numPr>
          <w:ilvl w:val="0"/>
          <w:numId w:val="26"/>
        </w:numPr>
        <w:tabs>
          <w:tab w:val="left" w:pos="979"/>
        </w:tabs>
        <w:ind w:left="990" w:hanging="438"/>
        <w:rPr>
          <w:rFonts w:asciiTheme="majorHAnsi" w:hAnsiTheme="majorHAnsi" w:cs="Times New Roman"/>
        </w:rPr>
      </w:pPr>
      <w:r w:rsidRPr="00DF675F">
        <w:rPr>
          <w:rFonts w:asciiTheme="majorHAnsi" w:hAnsiTheme="majorHAnsi" w:cs="Times New Roman"/>
        </w:rPr>
        <w:t xml:space="preserve">Current financial </w:t>
      </w:r>
      <w:r w:rsidR="00D061D2">
        <w:rPr>
          <w:rFonts w:asciiTheme="majorHAnsi" w:hAnsiTheme="majorHAnsi" w:cs="Times New Roman"/>
        </w:rPr>
        <w:t>statements</w:t>
      </w:r>
      <w:r w:rsidRPr="00DF675F">
        <w:rPr>
          <w:rFonts w:asciiTheme="majorHAnsi" w:hAnsiTheme="majorHAnsi" w:cs="Times New Roman"/>
        </w:rPr>
        <w:t xml:space="preserve"> - Overview only</w:t>
      </w:r>
    </w:p>
    <w:p w14:paraId="4DC86BE7" w14:textId="77777777" w:rsidR="00C6333D" w:rsidRPr="00DF675F" w:rsidRDefault="00C6333D" w:rsidP="006375A0">
      <w:pPr>
        <w:pStyle w:val="ListParagraph"/>
        <w:numPr>
          <w:ilvl w:val="0"/>
          <w:numId w:val="26"/>
        </w:numPr>
        <w:tabs>
          <w:tab w:val="left" w:pos="979"/>
        </w:tabs>
        <w:ind w:left="990" w:hanging="438"/>
        <w:rPr>
          <w:rFonts w:asciiTheme="majorHAnsi" w:hAnsiTheme="majorHAnsi" w:cs="Times New Roman"/>
        </w:rPr>
      </w:pPr>
      <w:r w:rsidRPr="00DF675F">
        <w:rPr>
          <w:rFonts w:asciiTheme="majorHAnsi" w:hAnsiTheme="majorHAnsi" w:cs="Times New Roman"/>
        </w:rPr>
        <w:t>Company’s Dun &amp; Bradstreet (D&amp;B) number (if available)</w:t>
      </w:r>
    </w:p>
    <w:p w14:paraId="1CE04F91" w14:textId="77777777" w:rsidR="00C6333D" w:rsidRDefault="00C6333D" w:rsidP="006375A0">
      <w:pPr>
        <w:pStyle w:val="ListParagraph"/>
        <w:numPr>
          <w:ilvl w:val="0"/>
          <w:numId w:val="26"/>
        </w:numPr>
        <w:tabs>
          <w:tab w:val="left" w:pos="979"/>
        </w:tabs>
        <w:ind w:left="990" w:hanging="438"/>
        <w:rPr>
          <w:rFonts w:asciiTheme="majorHAnsi" w:hAnsiTheme="majorHAnsi" w:cs="Times New Roman"/>
        </w:rPr>
      </w:pPr>
      <w:r w:rsidRPr="00DF675F">
        <w:rPr>
          <w:rFonts w:asciiTheme="majorHAnsi" w:hAnsiTheme="majorHAnsi" w:cs="Times New Roman"/>
        </w:rPr>
        <w:t>Bankruptcy - Provide information relating to Respondent bankruptcies or reorganizations with the last five (5) years.</w:t>
      </w:r>
    </w:p>
    <w:p w14:paraId="64592E90" w14:textId="77777777" w:rsidR="009A6AB4" w:rsidRDefault="009A6AB4" w:rsidP="006375A0">
      <w:pPr>
        <w:pStyle w:val="ListParagraph"/>
        <w:numPr>
          <w:ilvl w:val="0"/>
          <w:numId w:val="26"/>
        </w:numPr>
        <w:tabs>
          <w:tab w:val="left" w:pos="979"/>
        </w:tabs>
        <w:spacing w:line="235" w:lineRule="auto"/>
        <w:rPr>
          <w:rFonts w:asciiTheme="majorHAnsi" w:hAnsiTheme="majorHAnsi" w:cs="Times New Roman"/>
        </w:rPr>
      </w:pPr>
      <w:r>
        <w:rPr>
          <w:rFonts w:asciiTheme="majorHAnsi" w:hAnsiTheme="majorHAnsi" w:cs="Times New Roman"/>
        </w:rPr>
        <w:t>Operational Support Plan</w:t>
      </w:r>
    </w:p>
    <w:p w14:paraId="4C5C2FB1" w14:textId="77777777" w:rsidR="009A6AB4" w:rsidRDefault="009A6AB4" w:rsidP="006375A0">
      <w:pPr>
        <w:pStyle w:val="ListParagraph"/>
        <w:numPr>
          <w:ilvl w:val="0"/>
          <w:numId w:val="31"/>
        </w:numPr>
        <w:tabs>
          <w:tab w:val="left" w:pos="979"/>
        </w:tabs>
        <w:spacing w:line="235" w:lineRule="auto"/>
        <w:rPr>
          <w:rFonts w:asciiTheme="majorHAnsi" w:hAnsiTheme="majorHAnsi" w:cs="Times New Roman"/>
        </w:rPr>
      </w:pPr>
      <w:r w:rsidRPr="00C24E8D">
        <w:rPr>
          <w:rFonts w:asciiTheme="majorHAnsi" w:hAnsiTheme="majorHAnsi" w:cs="Times New Roman"/>
        </w:rPr>
        <w:t>facilities,</w:t>
      </w:r>
      <w:r w:rsidRPr="00025ED2">
        <w:rPr>
          <w:rFonts w:asciiTheme="majorHAnsi" w:hAnsiTheme="majorHAnsi" w:cs="Times New Roman"/>
        </w:rPr>
        <w:t xml:space="preserve"> </w:t>
      </w:r>
    </w:p>
    <w:p w14:paraId="079E69ED" w14:textId="77777777" w:rsidR="009A6AB4" w:rsidRDefault="009A6AB4" w:rsidP="006375A0">
      <w:pPr>
        <w:pStyle w:val="ListParagraph"/>
        <w:numPr>
          <w:ilvl w:val="0"/>
          <w:numId w:val="31"/>
        </w:numPr>
        <w:tabs>
          <w:tab w:val="left" w:pos="979"/>
        </w:tabs>
        <w:spacing w:line="235" w:lineRule="auto"/>
        <w:rPr>
          <w:rFonts w:asciiTheme="majorHAnsi" w:hAnsiTheme="majorHAnsi" w:cs="Times New Roman"/>
        </w:rPr>
      </w:pPr>
      <w:r w:rsidRPr="00C24E8D">
        <w:rPr>
          <w:rFonts w:asciiTheme="majorHAnsi" w:hAnsiTheme="majorHAnsi" w:cs="Times New Roman"/>
        </w:rPr>
        <w:t>technical</w:t>
      </w:r>
      <w:r w:rsidRPr="00025ED2">
        <w:rPr>
          <w:rFonts w:asciiTheme="majorHAnsi" w:hAnsiTheme="majorHAnsi" w:cs="Times New Roman"/>
        </w:rPr>
        <w:t xml:space="preserve"> </w:t>
      </w:r>
      <w:r w:rsidRPr="00C24E8D">
        <w:rPr>
          <w:rFonts w:asciiTheme="majorHAnsi" w:hAnsiTheme="majorHAnsi" w:cs="Times New Roman"/>
        </w:rPr>
        <w:t>experience,</w:t>
      </w:r>
      <w:r w:rsidRPr="00025ED2">
        <w:rPr>
          <w:rFonts w:asciiTheme="majorHAnsi" w:hAnsiTheme="majorHAnsi" w:cs="Times New Roman"/>
        </w:rPr>
        <w:t xml:space="preserve"> </w:t>
      </w:r>
    </w:p>
    <w:p w14:paraId="63526DA8" w14:textId="77777777" w:rsidR="009A6AB4" w:rsidRDefault="009A6AB4" w:rsidP="006375A0">
      <w:pPr>
        <w:pStyle w:val="ListParagraph"/>
        <w:numPr>
          <w:ilvl w:val="0"/>
          <w:numId w:val="31"/>
        </w:numPr>
        <w:tabs>
          <w:tab w:val="left" w:pos="979"/>
        </w:tabs>
        <w:spacing w:line="235" w:lineRule="auto"/>
        <w:rPr>
          <w:rFonts w:asciiTheme="majorHAnsi" w:hAnsiTheme="majorHAnsi" w:cs="Times New Roman"/>
        </w:rPr>
      </w:pPr>
      <w:r w:rsidRPr="00C24E8D">
        <w:rPr>
          <w:rFonts w:asciiTheme="majorHAnsi" w:hAnsiTheme="majorHAnsi" w:cs="Times New Roman"/>
        </w:rPr>
        <w:t>organization,</w:t>
      </w:r>
      <w:r w:rsidRPr="00025ED2">
        <w:rPr>
          <w:rFonts w:asciiTheme="majorHAnsi" w:hAnsiTheme="majorHAnsi" w:cs="Times New Roman"/>
        </w:rPr>
        <w:t xml:space="preserve"> </w:t>
      </w:r>
      <w:r w:rsidRPr="00C24E8D">
        <w:rPr>
          <w:rFonts w:asciiTheme="majorHAnsi" w:hAnsiTheme="majorHAnsi" w:cs="Times New Roman"/>
        </w:rPr>
        <w:t>and</w:t>
      </w:r>
      <w:r w:rsidRPr="00025ED2">
        <w:rPr>
          <w:rFonts w:asciiTheme="majorHAnsi" w:hAnsiTheme="majorHAnsi" w:cs="Times New Roman"/>
        </w:rPr>
        <w:t xml:space="preserve"> </w:t>
      </w:r>
    </w:p>
    <w:p w14:paraId="6C45A796" w14:textId="77777777" w:rsidR="009A6AB4" w:rsidRPr="00C24E8D" w:rsidRDefault="009A6AB4" w:rsidP="006375A0">
      <w:pPr>
        <w:pStyle w:val="ListParagraph"/>
        <w:numPr>
          <w:ilvl w:val="0"/>
          <w:numId w:val="31"/>
        </w:numPr>
        <w:tabs>
          <w:tab w:val="left" w:pos="979"/>
        </w:tabs>
        <w:spacing w:line="235" w:lineRule="auto"/>
        <w:rPr>
          <w:rFonts w:asciiTheme="majorHAnsi" w:hAnsiTheme="majorHAnsi" w:cs="Times New Roman"/>
        </w:rPr>
      </w:pPr>
      <w:r w:rsidRPr="00C24E8D">
        <w:rPr>
          <w:rFonts w:asciiTheme="majorHAnsi" w:hAnsiTheme="majorHAnsi" w:cs="Times New Roman"/>
        </w:rPr>
        <w:t>support</w:t>
      </w:r>
      <w:r w:rsidRPr="00025ED2">
        <w:rPr>
          <w:rFonts w:asciiTheme="majorHAnsi" w:hAnsiTheme="majorHAnsi" w:cs="Times New Roman"/>
        </w:rPr>
        <w:t xml:space="preserve"> </w:t>
      </w:r>
      <w:r w:rsidRPr="00C24E8D">
        <w:rPr>
          <w:rFonts w:asciiTheme="majorHAnsi" w:hAnsiTheme="majorHAnsi" w:cs="Times New Roman"/>
        </w:rPr>
        <w:t>staff</w:t>
      </w:r>
      <w:r w:rsidRPr="00025ED2">
        <w:rPr>
          <w:rFonts w:asciiTheme="majorHAnsi" w:hAnsiTheme="majorHAnsi" w:cs="Times New Roman"/>
        </w:rPr>
        <w:t xml:space="preserve"> </w:t>
      </w:r>
      <w:r w:rsidRPr="00C24E8D">
        <w:rPr>
          <w:rFonts w:asciiTheme="majorHAnsi" w:hAnsiTheme="majorHAnsi" w:cs="Times New Roman"/>
        </w:rPr>
        <w:t>that</w:t>
      </w:r>
      <w:r>
        <w:rPr>
          <w:rFonts w:asciiTheme="majorHAnsi" w:hAnsiTheme="majorHAnsi" w:cs="Times New Roman"/>
        </w:rPr>
        <w:t xml:space="preserve"> </w:t>
      </w:r>
      <w:r w:rsidRPr="00C24E8D">
        <w:rPr>
          <w:rFonts w:asciiTheme="majorHAnsi" w:hAnsiTheme="majorHAnsi" w:cs="Times New Roman"/>
        </w:rPr>
        <w:t>will be assigned to provide the products and services outlined within the</w:t>
      </w:r>
      <w:r w:rsidRPr="00025ED2">
        <w:rPr>
          <w:rFonts w:asciiTheme="majorHAnsi" w:hAnsiTheme="majorHAnsi" w:cs="Times New Roman"/>
        </w:rPr>
        <w:t xml:space="preserve"> </w:t>
      </w:r>
      <w:r w:rsidRPr="00C24E8D">
        <w:rPr>
          <w:rFonts w:asciiTheme="majorHAnsi" w:hAnsiTheme="majorHAnsi" w:cs="Times New Roman"/>
        </w:rPr>
        <w:t>specifications.</w:t>
      </w:r>
    </w:p>
    <w:p w14:paraId="473B125D" w14:textId="77777777" w:rsidR="009A6AB4" w:rsidRDefault="009A6AB4" w:rsidP="006375A0">
      <w:pPr>
        <w:pStyle w:val="ListParagraph"/>
        <w:numPr>
          <w:ilvl w:val="0"/>
          <w:numId w:val="26"/>
        </w:numPr>
        <w:tabs>
          <w:tab w:val="left" w:pos="979"/>
        </w:tabs>
        <w:spacing w:line="233" w:lineRule="auto"/>
        <w:rPr>
          <w:rFonts w:asciiTheme="majorHAnsi" w:hAnsiTheme="majorHAnsi" w:cs="Times New Roman"/>
        </w:rPr>
      </w:pPr>
      <w:r>
        <w:rPr>
          <w:rFonts w:asciiTheme="majorHAnsi" w:hAnsiTheme="majorHAnsi" w:cs="Times New Roman"/>
        </w:rPr>
        <w:t>Maintenance Support Plan</w:t>
      </w:r>
    </w:p>
    <w:p w14:paraId="403C50C7" w14:textId="1BAAA3B6" w:rsidR="009A6AB4" w:rsidRDefault="009A6AB4" w:rsidP="006375A0">
      <w:pPr>
        <w:pStyle w:val="ListParagraph"/>
        <w:numPr>
          <w:ilvl w:val="0"/>
          <w:numId w:val="32"/>
        </w:numPr>
        <w:tabs>
          <w:tab w:val="left" w:pos="979"/>
        </w:tabs>
        <w:spacing w:line="235" w:lineRule="auto"/>
        <w:rPr>
          <w:rFonts w:asciiTheme="majorHAnsi" w:hAnsiTheme="majorHAnsi" w:cs="Times New Roman"/>
        </w:rPr>
      </w:pPr>
      <w:r>
        <w:rPr>
          <w:rFonts w:asciiTheme="majorHAnsi" w:hAnsiTheme="majorHAnsi" w:cs="Times New Roman"/>
        </w:rPr>
        <w:t xml:space="preserve"> </w:t>
      </w:r>
      <w:r w:rsidRPr="00C24E8D">
        <w:rPr>
          <w:rFonts w:asciiTheme="majorHAnsi" w:hAnsiTheme="majorHAnsi" w:cs="Times New Roman"/>
        </w:rPr>
        <w:t xml:space="preserve">The size and capability of the </w:t>
      </w:r>
      <w:r>
        <w:rPr>
          <w:rFonts w:asciiTheme="majorHAnsi" w:hAnsiTheme="majorHAnsi" w:cs="Times New Roman"/>
        </w:rPr>
        <w:t>Respondent</w:t>
      </w:r>
      <w:r w:rsidRPr="00C24E8D">
        <w:rPr>
          <w:rFonts w:asciiTheme="majorHAnsi" w:hAnsiTheme="majorHAnsi" w:cs="Times New Roman"/>
        </w:rPr>
        <w:t>’s maintenance support staff that will be</w:t>
      </w:r>
      <w:r w:rsidRPr="00025ED2">
        <w:rPr>
          <w:rFonts w:asciiTheme="majorHAnsi" w:hAnsiTheme="majorHAnsi" w:cs="Times New Roman"/>
        </w:rPr>
        <w:t xml:space="preserve"> </w:t>
      </w:r>
      <w:r w:rsidRPr="00C24E8D">
        <w:rPr>
          <w:rFonts w:asciiTheme="majorHAnsi" w:hAnsiTheme="majorHAnsi" w:cs="Times New Roman"/>
        </w:rPr>
        <w:t xml:space="preserve">dedicated to compliance with the </w:t>
      </w:r>
      <w:r>
        <w:rPr>
          <w:rFonts w:asciiTheme="majorHAnsi" w:hAnsiTheme="majorHAnsi" w:cs="Times New Roman"/>
        </w:rPr>
        <w:t>Contract</w:t>
      </w:r>
      <w:r w:rsidR="005D43AA">
        <w:rPr>
          <w:rFonts w:asciiTheme="majorHAnsi" w:hAnsiTheme="majorHAnsi" w:cs="Times New Roman"/>
        </w:rPr>
        <w:t>.</w:t>
      </w:r>
    </w:p>
    <w:p w14:paraId="64F3B7B6" w14:textId="77777777" w:rsidR="009A6AB4" w:rsidRPr="00C24E8D" w:rsidRDefault="009A6AB4" w:rsidP="006375A0">
      <w:pPr>
        <w:pStyle w:val="ListParagraph"/>
        <w:numPr>
          <w:ilvl w:val="0"/>
          <w:numId w:val="32"/>
        </w:numPr>
        <w:tabs>
          <w:tab w:val="left" w:pos="979"/>
        </w:tabs>
        <w:spacing w:line="235" w:lineRule="auto"/>
        <w:rPr>
          <w:rFonts w:asciiTheme="majorHAnsi" w:hAnsiTheme="majorHAnsi" w:cs="Times New Roman"/>
        </w:rPr>
      </w:pPr>
      <w:r>
        <w:rPr>
          <w:rFonts w:asciiTheme="majorHAnsi" w:hAnsiTheme="majorHAnsi" w:cs="Times New Roman"/>
        </w:rPr>
        <w:t xml:space="preserve">The </w:t>
      </w:r>
      <w:r w:rsidRPr="00C24E8D">
        <w:rPr>
          <w:rFonts w:asciiTheme="majorHAnsi" w:hAnsiTheme="majorHAnsi" w:cs="Times New Roman"/>
        </w:rPr>
        <w:t>staff dedicated to</w:t>
      </w:r>
      <w:r w:rsidRPr="00025ED2">
        <w:rPr>
          <w:rFonts w:asciiTheme="majorHAnsi" w:hAnsiTheme="majorHAnsi" w:cs="Times New Roman"/>
        </w:rPr>
        <w:t xml:space="preserve"> </w:t>
      </w:r>
      <w:r w:rsidRPr="00C24E8D">
        <w:rPr>
          <w:rFonts w:asciiTheme="majorHAnsi" w:hAnsiTheme="majorHAnsi" w:cs="Times New Roman"/>
        </w:rPr>
        <w:t>concessionaires</w:t>
      </w:r>
      <w:r w:rsidRPr="00025ED2">
        <w:rPr>
          <w:rFonts w:asciiTheme="majorHAnsi" w:hAnsiTheme="majorHAnsi" w:cs="Times New Roman"/>
        </w:rPr>
        <w:t xml:space="preserve"> </w:t>
      </w:r>
      <w:r w:rsidRPr="00C24E8D">
        <w:rPr>
          <w:rFonts w:asciiTheme="majorHAnsi" w:hAnsiTheme="majorHAnsi" w:cs="Times New Roman"/>
        </w:rPr>
        <w:t>in</w:t>
      </w:r>
      <w:r w:rsidRPr="00025ED2">
        <w:rPr>
          <w:rFonts w:asciiTheme="majorHAnsi" w:hAnsiTheme="majorHAnsi" w:cs="Times New Roman"/>
        </w:rPr>
        <w:t xml:space="preserve"> </w:t>
      </w:r>
      <w:r w:rsidRPr="00C24E8D">
        <w:rPr>
          <w:rFonts w:asciiTheme="majorHAnsi" w:hAnsiTheme="majorHAnsi" w:cs="Times New Roman"/>
        </w:rPr>
        <w:t>the</w:t>
      </w:r>
      <w:r w:rsidRPr="00025ED2">
        <w:rPr>
          <w:rFonts w:asciiTheme="majorHAnsi" w:hAnsiTheme="majorHAnsi" w:cs="Times New Roman"/>
        </w:rPr>
        <w:t xml:space="preserve"> pourin</w:t>
      </w:r>
      <w:r w:rsidRPr="00C24E8D">
        <w:rPr>
          <w:rFonts w:asciiTheme="majorHAnsi" w:hAnsiTheme="majorHAnsi" w:cs="Times New Roman"/>
        </w:rPr>
        <w:t>g</w:t>
      </w:r>
      <w:r w:rsidRPr="00025ED2">
        <w:rPr>
          <w:rFonts w:asciiTheme="majorHAnsi" w:hAnsiTheme="majorHAnsi" w:cs="Times New Roman"/>
        </w:rPr>
        <w:t xml:space="preserve"> </w:t>
      </w:r>
      <w:r w:rsidRPr="00C24E8D">
        <w:rPr>
          <w:rFonts w:asciiTheme="majorHAnsi" w:hAnsiTheme="majorHAnsi" w:cs="Times New Roman"/>
        </w:rPr>
        <w:t>of</w:t>
      </w:r>
      <w:r w:rsidRPr="00025ED2">
        <w:rPr>
          <w:rFonts w:asciiTheme="majorHAnsi" w:hAnsiTheme="majorHAnsi" w:cs="Times New Roman"/>
        </w:rPr>
        <w:t xml:space="preserve"> </w:t>
      </w:r>
      <w:r w:rsidRPr="00C24E8D">
        <w:rPr>
          <w:rFonts w:asciiTheme="majorHAnsi" w:hAnsiTheme="majorHAnsi" w:cs="Times New Roman"/>
        </w:rPr>
        <w:t>soft drink a</w:t>
      </w:r>
      <w:r w:rsidRPr="00025ED2">
        <w:rPr>
          <w:rFonts w:asciiTheme="majorHAnsi" w:hAnsiTheme="majorHAnsi" w:cs="Times New Roman"/>
        </w:rPr>
        <w:t>n</w:t>
      </w:r>
      <w:r w:rsidRPr="00C24E8D">
        <w:rPr>
          <w:rFonts w:asciiTheme="majorHAnsi" w:hAnsiTheme="majorHAnsi" w:cs="Times New Roman"/>
        </w:rPr>
        <w:t>d</w:t>
      </w:r>
      <w:r w:rsidRPr="00025ED2">
        <w:rPr>
          <w:rFonts w:asciiTheme="majorHAnsi" w:hAnsiTheme="majorHAnsi" w:cs="Times New Roman"/>
        </w:rPr>
        <w:t xml:space="preserve"> no</w:t>
      </w:r>
      <w:r w:rsidRPr="00C24E8D">
        <w:rPr>
          <w:rFonts w:asciiTheme="majorHAnsi" w:hAnsiTheme="majorHAnsi" w:cs="Times New Roman"/>
        </w:rPr>
        <w:t>n</w:t>
      </w:r>
      <w:r w:rsidRPr="00025ED2">
        <w:rPr>
          <w:rFonts w:asciiTheme="majorHAnsi" w:hAnsiTheme="majorHAnsi" w:cs="Times New Roman"/>
        </w:rPr>
        <w:t>-</w:t>
      </w:r>
      <w:r w:rsidRPr="00C24E8D">
        <w:rPr>
          <w:rFonts w:asciiTheme="majorHAnsi" w:hAnsiTheme="majorHAnsi" w:cs="Times New Roman"/>
        </w:rPr>
        <w:t>carbonated bottled w</w:t>
      </w:r>
      <w:r w:rsidRPr="00025ED2">
        <w:rPr>
          <w:rFonts w:asciiTheme="majorHAnsi" w:hAnsiTheme="majorHAnsi" w:cs="Times New Roman"/>
        </w:rPr>
        <w:t>a</w:t>
      </w:r>
      <w:r w:rsidRPr="00C24E8D">
        <w:rPr>
          <w:rFonts w:asciiTheme="majorHAnsi" w:hAnsiTheme="majorHAnsi" w:cs="Times New Roman"/>
        </w:rPr>
        <w:t>ter products</w:t>
      </w:r>
      <w:r w:rsidRPr="00025ED2">
        <w:rPr>
          <w:rFonts w:asciiTheme="majorHAnsi" w:hAnsiTheme="majorHAnsi" w:cs="Times New Roman"/>
        </w:rPr>
        <w:t xml:space="preserve"> </w:t>
      </w:r>
      <w:r w:rsidRPr="00C24E8D">
        <w:rPr>
          <w:rFonts w:asciiTheme="majorHAnsi" w:hAnsiTheme="majorHAnsi" w:cs="Times New Roman"/>
        </w:rPr>
        <w:t>both</w:t>
      </w:r>
      <w:r w:rsidRPr="00025ED2">
        <w:rPr>
          <w:rFonts w:asciiTheme="majorHAnsi" w:hAnsiTheme="majorHAnsi" w:cs="Times New Roman"/>
        </w:rPr>
        <w:t xml:space="preserve"> </w:t>
      </w:r>
      <w:r w:rsidRPr="00C24E8D">
        <w:rPr>
          <w:rFonts w:asciiTheme="majorHAnsi" w:hAnsiTheme="majorHAnsi" w:cs="Times New Roman"/>
        </w:rPr>
        <w:t>prior</w:t>
      </w:r>
      <w:r w:rsidRPr="00025ED2">
        <w:rPr>
          <w:rFonts w:asciiTheme="majorHAnsi" w:hAnsiTheme="majorHAnsi" w:cs="Times New Roman"/>
        </w:rPr>
        <w:t xml:space="preserve"> </w:t>
      </w:r>
      <w:r w:rsidRPr="00C24E8D">
        <w:rPr>
          <w:rFonts w:asciiTheme="majorHAnsi" w:hAnsiTheme="majorHAnsi" w:cs="Times New Roman"/>
        </w:rPr>
        <w:t>to</w:t>
      </w:r>
      <w:r w:rsidRPr="00025ED2">
        <w:rPr>
          <w:rFonts w:asciiTheme="majorHAnsi" w:hAnsiTheme="majorHAnsi" w:cs="Times New Roman"/>
        </w:rPr>
        <w:t xml:space="preserve"> </w:t>
      </w:r>
      <w:r w:rsidRPr="00C24E8D">
        <w:rPr>
          <w:rFonts w:asciiTheme="majorHAnsi" w:hAnsiTheme="majorHAnsi" w:cs="Times New Roman"/>
        </w:rPr>
        <w:t>and</w:t>
      </w:r>
      <w:r w:rsidRPr="00025ED2">
        <w:rPr>
          <w:rFonts w:asciiTheme="majorHAnsi" w:hAnsiTheme="majorHAnsi" w:cs="Times New Roman"/>
        </w:rPr>
        <w:t xml:space="preserve"> </w:t>
      </w:r>
      <w:r w:rsidRPr="00C24E8D">
        <w:rPr>
          <w:rFonts w:asciiTheme="majorHAnsi" w:hAnsiTheme="majorHAnsi" w:cs="Times New Roman"/>
        </w:rPr>
        <w:t>during</w:t>
      </w:r>
      <w:r w:rsidRPr="00025ED2">
        <w:rPr>
          <w:rFonts w:asciiTheme="majorHAnsi" w:hAnsiTheme="majorHAnsi" w:cs="Times New Roman"/>
        </w:rPr>
        <w:t xml:space="preserve"> </w:t>
      </w:r>
      <w:r w:rsidRPr="00C24E8D">
        <w:rPr>
          <w:rFonts w:asciiTheme="majorHAnsi" w:hAnsiTheme="majorHAnsi" w:cs="Times New Roman"/>
        </w:rPr>
        <w:t>events</w:t>
      </w:r>
      <w:r w:rsidRPr="00025ED2">
        <w:rPr>
          <w:rFonts w:asciiTheme="majorHAnsi" w:hAnsiTheme="majorHAnsi" w:cs="Times New Roman"/>
        </w:rPr>
        <w:t xml:space="preserve"> </w:t>
      </w:r>
      <w:r w:rsidRPr="00C24E8D">
        <w:rPr>
          <w:rFonts w:asciiTheme="majorHAnsi" w:hAnsiTheme="majorHAnsi" w:cs="Times New Roman"/>
        </w:rPr>
        <w:t>held</w:t>
      </w:r>
      <w:r w:rsidRPr="00025ED2">
        <w:rPr>
          <w:rFonts w:asciiTheme="majorHAnsi" w:hAnsiTheme="majorHAnsi" w:cs="Times New Roman"/>
        </w:rPr>
        <w:t xml:space="preserve"> </w:t>
      </w:r>
      <w:r w:rsidRPr="00C24E8D">
        <w:rPr>
          <w:rFonts w:asciiTheme="majorHAnsi" w:hAnsiTheme="majorHAnsi" w:cs="Times New Roman"/>
        </w:rPr>
        <w:t>in</w:t>
      </w:r>
      <w:r w:rsidRPr="00025ED2">
        <w:rPr>
          <w:rFonts w:asciiTheme="majorHAnsi" w:hAnsiTheme="majorHAnsi" w:cs="Times New Roman"/>
        </w:rPr>
        <w:t xml:space="preserve"> </w:t>
      </w:r>
      <w:r w:rsidRPr="00C24E8D">
        <w:rPr>
          <w:rFonts w:asciiTheme="majorHAnsi" w:hAnsiTheme="majorHAnsi" w:cs="Times New Roman"/>
        </w:rPr>
        <w:t>University</w:t>
      </w:r>
      <w:r w:rsidRPr="00025ED2">
        <w:rPr>
          <w:rFonts w:asciiTheme="majorHAnsi" w:hAnsiTheme="majorHAnsi" w:cs="Times New Roman"/>
        </w:rPr>
        <w:t xml:space="preserve"> </w:t>
      </w:r>
      <w:r w:rsidRPr="00C24E8D">
        <w:rPr>
          <w:rFonts w:asciiTheme="majorHAnsi" w:hAnsiTheme="majorHAnsi" w:cs="Times New Roman"/>
        </w:rPr>
        <w:t>athletic</w:t>
      </w:r>
      <w:r w:rsidRPr="00025ED2">
        <w:rPr>
          <w:rFonts w:asciiTheme="majorHAnsi" w:hAnsiTheme="majorHAnsi" w:cs="Times New Roman"/>
        </w:rPr>
        <w:t xml:space="preserve"> </w:t>
      </w:r>
      <w:r w:rsidRPr="00C24E8D">
        <w:rPr>
          <w:rFonts w:asciiTheme="majorHAnsi" w:hAnsiTheme="majorHAnsi" w:cs="Times New Roman"/>
        </w:rPr>
        <w:t>facilities.</w:t>
      </w:r>
    </w:p>
    <w:p w14:paraId="74DB9DA7" w14:textId="77777777" w:rsidR="009A6AB4" w:rsidRPr="009A6AB4" w:rsidRDefault="009A6AB4" w:rsidP="006375A0">
      <w:pPr>
        <w:pStyle w:val="ListParagraph"/>
        <w:numPr>
          <w:ilvl w:val="0"/>
          <w:numId w:val="26"/>
        </w:numPr>
        <w:rPr>
          <w:rFonts w:ascii="Calibri" w:eastAsiaTheme="minorHAnsi" w:hAnsi="Calibri" w:cs="Calibri"/>
        </w:rPr>
      </w:pPr>
      <w:r>
        <w:t>Transition Plan</w:t>
      </w:r>
    </w:p>
    <w:p w14:paraId="283BF606" w14:textId="77777777" w:rsidR="00321587" w:rsidRDefault="009A6AB4" w:rsidP="009A6AB4">
      <w:pPr>
        <w:pStyle w:val="ListParagraph"/>
        <w:ind w:left="1272"/>
        <w:rPr>
          <w:rFonts w:asciiTheme="majorHAnsi" w:hAnsiTheme="majorHAnsi" w:cs="Times New Roman"/>
          <w:b/>
          <w:bCs/>
          <w:u w:val="single" w:color="000000"/>
        </w:rPr>
      </w:pPr>
      <w:r>
        <w:t xml:space="preserve">Provide a detailed transition plan with dates and events to ensure uninterrupted </w:t>
      </w:r>
      <w:bookmarkEnd w:id="103"/>
      <w:r>
        <w:t xml:space="preserve">operations.  </w:t>
      </w:r>
      <w:r w:rsidR="00321587">
        <w:br w:type="page"/>
      </w:r>
    </w:p>
    <w:p w14:paraId="1F59FC74" w14:textId="77777777" w:rsidR="00321587" w:rsidRPr="00E8431D" w:rsidRDefault="00321587" w:rsidP="000840F9">
      <w:pPr>
        <w:pStyle w:val="Head4"/>
        <w:ind w:left="0"/>
      </w:pPr>
      <w:bookmarkStart w:id="104" w:name="_Toc94520006"/>
      <w:r w:rsidRPr="00E8431D">
        <w:t xml:space="preserve">Attachment </w:t>
      </w:r>
      <w:r w:rsidR="006A163D">
        <w:t>N</w:t>
      </w:r>
      <w:r w:rsidRPr="00E8431D">
        <w:t xml:space="preserve"> - </w:t>
      </w:r>
      <w:r w:rsidR="00D061D2" w:rsidRPr="00E8431D">
        <w:t>Respondent Information / References</w:t>
      </w:r>
      <w:bookmarkEnd w:id="104"/>
    </w:p>
    <w:p w14:paraId="5A36B16D" w14:textId="77777777" w:rsidR="00321587" w:rsidRDefault="00321587" w:rsidP="00321587">
      <w:pPr>
        <w:tabs>
          <w:tab w:val="left" w:pos="552"/>
        </w:tabs>
      </w:pP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p>
    <w:p w14:paraId="7F4180C7" w14:textId="77777777" w:rsidR="00D061D2" w:rsidRPr="00BA12F5" w:rsidRDefault="00D061D2" w:rsidP="00D061D2">
      <w:pPr>
        <w:rPr>
          <w:rFonts w:ascii="Times New Roman" w:hAnsi="Times New Roman" w:cs="Times New Roman"/>
          <w:lang w:val="da-DK"/>
        </w:rPr>
      </w:pPr>
      <w:r w:rsidRPr="00BA12F5">
        <w:rPr>
          <w:rFonts w:ascii="Times New Roman" w:hAnsi="Times New Roman" w:cs="Times New Roman"/>
          <w:b/>
          <w:lang w:val="da-DK"/>
        </w:rPr>
        <w:t>RESPONDENT INFORMATION / REFERENCES</w:t>
      </w:r>
    </w:p>
    <w:p w14:paraId="0EF65EDD"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Respondent must provide the following information as part of this proposal</w:t>
      </w:r>
      <w:r w:rsidR="008E5719">
        <w:rPr>
          <w:rFonts w:ascii="Times New Roman" w:hAnsi="Times New Roman"/>
          <w:szCs w:val="22"/>
        </w:rPr>
        <w:t>:</w:t>
      </w:r>
    </w:p>
    <w:p w14:paraId="1CA1EE79" w14:textId="77777777" w:rsidR="00D061D2" w:rsidRPr="00BA12F5" w:rsidRDefault="00D061D2" w:rsidP="00D061D2">
      <w:pPr>
        <w:pStyle w:val="MyNormal"/>
        <w:jc w:val="left"/>
        <w:rPr>
          <w:rFonts w:ascii="Times New Roman" w:hAnsi="Times New Roman"/>
          <w:szCs w:val="22"/>
        </w:rPr>
      </w:pPr>
    </w:p>
    <w:p w14:paraId="0B46558D"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244CC18A"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t>Contact Name</w:t>
      </w:r>
    </w:p>
    <w:p w14:paraId="2FA99144"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t>Telephone</w:t>
      </w:r>
    </w:p>
    <w:p w14:paraId="1736B825"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t>Email Address</w:t>
      </w:r>
    </w:p>
    <w:p w14:paraId="29432023"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t>Address</w:t>
      </w:r>
    </w:p>
    <w:p w14:paraId="0F349724" w14:textId="77777777" w:rsidR="00D061D2" w:rsidRPr="00BA12F5" w:rsidRDefault="00D061D2" w:rsidP="00D061D2">
      <w:pPr>
        <w:pStyle w:val="MyNormal"/>
        <w:jc w:val="left"/>
        <w:rPr>
          <w:rFonts w:ascii="Times New Roman" w:hAnsi="Times New Roman"/>
          <w:szCs w:val="22"/>
        </w:rPr>
      </w:pPr>
    </w:p>
    <w:p w14:paraId="6F96EAEF" w14:textId="77777777" w:rsidR="00D061D2" w:rsidRPr="00BA12F5" w:rsidRDefault="00D061D2" w:rsidP="00D061D2">
      <w:pPr>
        <w:pStyle w:val="MyNormal"/>
        <w:jc w:val="left"/>
        <w:rPr>
          <w:rFonts w:ascii="Times New Roman" w:hAnsi="Times New Roman"/>
          <w:szCs w:val="22"/>
        </w:rPr>
      </w:pPr>
    </w:p>
    <w:p w14:paraId="0BBFCF22" w14:textId="5A9A2F91" w:rsidR="00D061D2" w:rsidRPr="00BA12F5" w:rsidRDefault="00D061D2" w:rsidP="00D061D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References of your current customer(s):</w:t>
      </w:r>
    </w:p>
    <w:p w14:paraId="587A0C03" w14:textId="77777777" w:rsidR="00D061D2" w:rsidRPr="00BA12F5" w:rsidRDefault="00D061D2" w:rsidP="00D061D2">
      <w:pPr>
        <w:pStyle w:val="MyNormal"/>
        <w:jc w:val="left"/>
        <w:rPr>
          <w:rFonts w:ascii="Times New Roman" w:hAnsi="Times New Roman"/>
          <w:szCs w:val="22"/>
        </w:rPr>
      </w:pPr>
    </w:p>
    <w:p w14:paraId="5D2BC5ED"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t>Company/Organization Name:</w:t>
      </w:r>
    </w:p>
    <w:p w14:paraId="7354F215"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1CD7F96E"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2488B6B9"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2BD68ECE" w14:textId="77777777" w:rsidR="00D061D2"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61314622" w14:textId="77777777" w:rsidR="00D061D2" w:rsidRPr="00BA12F5" w:rsidRDefault="00D061D2" w:rsidP="00D061D2">
      <w:pPr>
        <w:pStyle w:val="MyNormal"/>
        <w:jc w:val="left"/>
        <w:rPr>
          <w:rFonts w:ascii="Times New Roman" w:hAnsi="Times New Roman"/>
          <w:szCs w:val="22"/>
        </w:rPr>
      </w:pPr>
    </w:p>
    <w:p w14:paraId="3A5C6343"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558E42D"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635DD"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0BD3CDF"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36D50BD5"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2633B589" w14:textId="77777777" w:rsidR="00D061D2" w:rsidRPr="00BA12F5" w:rsidRDefault="00D061D2" w:rsidP="00D061D2">
      <w:pPr>
        <w:pStyle w:val="MyNormal"/>
        <w:jc w:val="left"/>
        <w:rPr>
          <w:rFonts w:ascii="Times New Roman" w:hAnsi="Times New Roman"/>
          <w:szCs w:val="22"/>
        </w:rPr>
      </w:pPr>
    </w:p>
    <w:p w14:paraId="28C8035D"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1C35E246"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5A3668F3"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74652417" w14:textId="77777777" w:rsidR="00D061D2" w:rsidRPr="00BA12F5" w:rsidRDefault="00D061D2" w:rsidP="00D061D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726832F" w14:textId="77777777" w:rsidR="00D061D2" w:rsidRPr="00BA12F5" w:rsidRDefault="00D061D2" w:rsidP="00D061D2">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p w14:paraId="4B839397" w14:textId="77777777" w:rsidR="00B01902" w:rsidRDefault="00B01902">
      <w:pPr>
        <w:jc w:val="left"/>
        <w:rPr>
          <w:rFonts w:asciiTheme="majorHAnsi" w:hAnsiTheme="majorHAnsi" w:cs="Times New Roman"/>
          <w:b/>
          <w:bCs/>
          <w:u w:val="single" w:color="000000"/>
        </w:rPr>
      </w:pPr>
      <w:r>
        <w:br w:type="page"/>
      </w:r>
    </w:p>
    <w:p w14:paraId="11C1E8D1" w14:textId="77777777" w:rsidR="006A163D" w:rsidRDefault="006A163D" w:rsidP="00196F3E">
      <w:pPr>
        <w:pStyle w:val="Head4"/>
      </w:pPr>
    </w:p>
    <w:p w14:paraId="570D4F0D" w14:textId="5143CE91" w:rsidR="006A163D" w:rsidRDefault="006A163D" w:rsidP="000840F9">
      <w:pPr>
        <w:pStyle w:val="Head4"/>
        <w:ind w:left="0"/>
        <w:rPr>
          <w:rFonts w:eastAsia="Cambria"/>
        </w:rPr>
      </w:pPr>
      <w:bookmarkStart w:id="105" w:name="_Toc94520007"/>
      <w:r>
        <w:t xml:space="preserve">Attachment O </w:t>
      </w:r>
      <w:r w:rsidR="00A4571A">
        <w:rPr>
          <w:spacing w:val="-1"/>
        </w:rPr>
        <w:t>-</w:t>
      </w:r>
      <w:r>
        <w:t xml:space="preserve"> </w:t>
      </w:r>
      <w:r>
        <w:rPr>
          <w:rFonts w:eastAsia="Cambria"/>
        </w:rPr>
        <w:t>Warranty</w:t>
      </w:r>
      <w:bookmarkEnd w:id="105"/>
    </w:p>
    <w:p w14:paraId="0EAC0E09" w14:textId="77777777" w:rsidR="004C291C" w:rsidRDefault="004C291C" w:rsidP="00196F3E">
      <w:pPr>
        <w:pStyle w:val="Head4"/>
        <w:rPr>
          <w:rFonts w:eastAsia="Cambria"/>
        </w:rPr>
      </w:pPr>
    </w:p>
    <w:p w14:paraId="349E773F" w14:textId="77777777" w:rsidR="006A163D" w:rsidRDefault="006A163D" w:rsidP="006A163D">
      <w:pPr>
        <w:pStyle w:val="ListParagraph"/>
        <w:ind w:left="0"/>
        <w:rPr>
          <w:rFonts w:asciiTheme="majorHAnsi" w:hAnsiTheme="majorHAnsi" w:cs="Times New Roman"/>
        </w:rPr>
      </w:pPr>
      <w:r w:rsidRPr="006A163D">
        <w:rPr>
          <w:rFonts w:asciiTheme="majorHAnsi" w:hAnsiTheme="majorHAnsi" w:cs="Times New Roman"/>
        </w:rPr>
        <w:t>Respondents must provide</w:t>
      </w:r>
      <w:r w:rsidR="0027274B">
        <w:rPr>
          <w:rFonts w:asciiTheme="majorHAnsi" w:hAnsiTheme="majorHAnsi" w:cs="Times New Roman"/>
        </w:rPr>
        <w:t xml:space="preserve"> the following warranty information (if applicable):</w:t>
      </w:r>
    </w:p>
    <w:p w14:paraId="3E517757" w14:textId="77777777" w:rsidR="0027274B" w:rsidRDefault="0027274B" w:rsidP="006375A0">
      <w:pPr>
        <w:pStyle w:val="ListParagraph"/>
        <w:numPr>
          <w:ilvl w:val="0"/>
          <w:numId w:val="35"/>
        </w:numPr>
        <w:tabs>
          <w:tab w:val="left" w:pos="979"/>
        </w:tabs>
        <w:rPr>
          <w:rFonts w:asciiTheme="majorHAnsi" w:hAnsiTheme="majorHAnsi" w:cs="Times New Roman"/>
        </w:rPr>
      </w:pPr>
      <w:r w:rsidRPr="00E01FCE">
        <w:rPr>
          <w:rFonts w:asciiTheme="majorHAnsi" w:hAnsiTheme="majorHAnsi" w:cs="Times New Roman"/>
        </w:rPr>
        <w:t>Define the provisions of the warranty</w:t>
      </w:r>
      <w:r>
        <w:rPr>
          <w:rFonts w:asciiTheme="majorHAnsi" w:hAnsiTheme="majorHAnsi" w:cs="Times New Roman"/>
        </w:rPr>
        <w:t xml:space="preserve">. </w:t>
      </w:r>
    </w:p>
    <w:p w14:paraId="565C1B12" w14:textId="77777777" w:rsidR="0027274B" w:rsidRPr="00E01FCE" w:rsidRDefault="0027274B" w:rsidP="006375A0">
      <w:pPr>
        <w:pStyle w:val="ListParagraph"/>
        <w:numPr>
          <w:ilvl w:val="0"/>
          <w:numId w:val="35"/>
        </w:numPr>
        <w:tabs>
          <w:tab w:val="left" w:pos="979"/>
        </w:tabs>
        <w:rPr>
          <w:rFonts w:asciiTheme="majorHAnsi" w:hAnsiTheme="majorHAnsi" w:cs="Times New Roman"/>
        </w:rPr>
      </w:pPr>
      <w:r>
        <w:rPr>
          <w:rFonts w:asciiTheme="majorHAnsi" w:hAnsiTheme="majorHAnsi" w:cs="Times New Roman"/>
        </w:rPr>
        <w:t xml:space="preserve">Define the </w:t>
      </w:r>
      <w:r w:rsidRPr="00E01FCE">
        <w:rPr>
          <w:rFonts w:asciiTheme="majorHAnsi" w:hAnsiTheme="majorHAnsi" w:cs="Times New Roman"/>
        </w:rPr>
        <w:t>response time for service and support.</w:t>
      </w:r>
    </w:p>
    <w:p w14:paraId="268772E8" w14:textId="77777777" w:rsidR="0027274B" w:rsidRPr="00E01FCE" w:rsidRDefault="0027274B" w:rsidP="006375A0">
      <w:pPr>
        <w:pStyle w:val="ListParagraph"/>
        <w:numPr>
          <w:ilvl w:val="0"/>
          <w:numId w:val="35"/>
        </w:numPr>
        <w:tabs>
          <w:tab w:val="left" w:pos="979"/>
        </w:tabs>
        <w:ind w:left="990" w:hanging="438"/>
        <w:rPr>
          <w:rFonts w:asciiTheme="majorHAnsi" w:hAnsiTheme="majorHAnsi" w:cs="Times New Roman"/>
        </w:rPr>
      </w:pPr>
      <w:r w:rsidRPr="00E01FCE">
        <w:rPr>
          <w:rFonts w:asciiTheme="majorHAnsi" w:hAnsiTheme="majorHAnsi" w:cs="Times New Roman"/>
        </w:rPr>
        <w:t>Outline the standard or proposed plan of action for correcting problems during the warranty period.</w:t>
      </w:r>
    </w:p>
    <w:p w14:paraId="3550014E" w14:textId="77777777" w:rsidR="0027274B" w:rsidRPr="00E01FCE" w:rsidRDefault="0027274B" w:rsidP="006375A0">
      <w:pPr>
        <w:pStyle w:val="ListParagraph"/>
        <w:numPr>
          <w:ilvl w:val="0"/>
          <w:numId w:val="35"/>
        </w:numPr>
        <w:tabs>
          <w:tab w:val="left" w:pos="979"/>
        </w:tabs>
        <w:ind w:left="990" w:hanging="438"/>
        <w:rPr>
          <w:rFonts w:asciiTheme="majorHAnsi" w:hAnsiTheme="majorHAnsi" w:cs="Times New Roman"/>
        </w:rPr>
      </w:pPr>
      <w:r>
        <w:rPr>
          <w:rFonts w:asciiTheme="majorHAnsi" w:hAnsiTheme="majorHAnsi" w:cs="Times New Roman"/>
        </w:rPr>
        <w:t>Respondents</w:t>
      </w:r>
      <w:r w:rsidRPr="00E01FCE">
        <w:rPr>
          <w:rFonts w:asciiTheme="majorHAnsi" w:hAnsiTheme="majorHAnsi" w:cs="Times New Roman"/>
        </w:rPr>
        <w:t xml:space="preserve"> must itemize any components, services, and labor that are excluded from warranty.</w:t>
      </w:r>
    </w:p>
    <w:p w14:paraId="594ECAB3" w14:textId="77777777" w:rsidR="0027274B" w:rsidRDefault="0027274B">
      <w:pPr>
        <w:jc w:val="left"/>
        <w:rPr>
          <w:rFonts w:asciiTheme="majorHAnsi" w:eastAsia="Times New Roman" w:hAnsiTheme="majorHAnsi" w:cs="Times New Roman"/>
          <w:b/>
          <w:bCs/>
          <w:color w:val="000000" w:themeColor="text1"/>
          <w:szCs w:val="24"/>
          <w:u w:val="single" w:color="000000"/>
        </w:rPr>
      </w:pPr>
      <w:r>
        <w:br w:type="page"/>
      </w:r>
    </w:p>
    <w:p w14:paraId="3EC32C2A" w14:textId="77777777" w:rsidR="00B01902" w:rsidRPr="00B01902" w:rsidRDefault="00B01902" w:rsidP="000840F9">
      <w:pPr>
        <w:pStyle w:val="Head4"/>
        <w:ind w:left="0"/>
        <w:rPr>
          <w:rFonts w:eastAsia="Cambria"/>
        </w:rPr>
      </w:pPr>
      <w:bookmarkStart w:id="106" w:name="_Toc94520008"/>
      <w:r>
        <w:t xml:space="preserve">Attachment </w:t>
      </w:r>
      <w:r w:rsidR="0027274B">
        <w:t>P</w:t>
      </w:r>
      <w:r>
        <w:t xml:space="preserve"> - </w:t>
      </w:r>
      <w:r w:rsidRPr="00B01902">
        <w:rPr>
          <w:rFonts w:eastAsia="Cambria"/>
        </w:rPr>
        <w:t>Marketing/ Promotional Plans</w:t>
      </w:r>
      <w:bookmarkEnd w:id="106"/>
    </w:p>
    <w:p w14:paraId="608219C1" w14:textId="77777777" w:rsidR="00B01902" w:rsidRDefault="00B01902" w:rsidP="00B01902">
      <w:pPr>
        <w:pStyle w:val="ListParagraph"/>
        <w:ind w:left="1013"/>
        <w:rPr>
          <w:rFonts w:asciiTheme="majorHAnsi" w:eastAsia="Times New Roman" w:hAnsiTheme="majorHAnsi" w:cs="Times New Roman"/>
          <w:color w:val="000000" w:themeColor="text1"/>
          <w:szCs w:val="24"/>
        </w:rPr>
      </w:pPr>
    </w:p>
    <w:p w14:paraId="7A22DA6D" w14:textId="77777777" w:rsidR="00B01902" w:rsidRDefault="00B01902" w:rsidP="00E8431D">
      <w:pPr>
        <w:pStyle w:val="ListParagraph"/>
        <w:ind w:left="0"/>
        <w:rPr>
          <w:rFonts w:asciiTheme="majorHAnsi" w:hAnsiTheme="majorHAnsi" w:cs="Times New Roman"/>
        </w:rPr>
      </w:pPr>
      <w:r w:rsidRPr="00CA129B">
        <w:rPr>
          <w:rFonts w:asciiTheme="majorHAnsi" w:eastAsia="Times New Roman" w:hAnsiTheme="majorHAnsi" w:cs="Times New Roman"/>
          <w:color w:val="000000" w:themeColor="text1"/>
          <w:szCs w:val="24"/>
        </w:rPr>
        <w:t>Respondents must provide</w:t>
      </w:r>
      <w:r w:rsidR="00E74ADA">
        <w:rPr>
          <w:rFonts w:asciiTheme="majorHAnsi" w:eastAsia="Times New Roman" w:hAnsiTheme="majorHAnsi" w:cs="Times New Roman"/>
          <w:color w:val="000000" w:themeColor="text1"/>
          <w:szCs w:val="24"/>
        </w:rPr>
        <w:t>,</w:t>
      </w:r>
      <w:r w:rsidR="00E8431D">
        <w:rPr>
          <w:rFonts w:asciiTheme="majorHAnsi" w:eastAsia="Times New Roman" w:hAnsiTheme="majorHAnsi" w:cs="Times New Roman"/>
          <w:color w:val="000000" w:themeColor="text1"/>
          <w:szCs w:val="24"/>
        </w:rPr>
        <w:t xml:space="preserve"> </w:t>
      </w:r>
      <w:r>
        <w:rPr>
          <w:rFonts w:asciiTheme="majorHAnsi" w:hAnsiTheme="majorHAnsi" w:cs="Times New Roman"/>
        </w:rPr>
        <w:t>an o</w:t>
      </w:r>
      <w:r w:rsidRPr="00C24E8D">
        <w:rPr>
          <w:rFonts w:asciiTheme="majorHAnsi" w:hAnsiTheme="majorHAnsi" w:cs="Times New Roman"/>
        </w:rPr>
        <w:t>n</w:t>
      </w:r>
      <w:r w:rsidRPr="00025ED2">
        <w:rPr>
          <w:rFonts w:asciiTheme="majorHAnsi" w:hAnsiTheme="majorHAnsi" w:cs="Times New Roman"/>
        </w:rPr>
        <w:t>-</w:t>
      </w:r>
      <w:r w:rsidRPr="00C24E8D">
        <w:rPr>
          <w:rFonts w:asciiTheme="majorHAnsi" w:hAnsiTheme="majorHAnsi" w:cs="Times New Roman"/>
        </w:rPr>
        <w:t>camp</w:t>
      </w:r>
      <w:r w:rsidRPr="00025ED2">
        <w:rPr>
          <w:rFonts w:asciiTheme="majorHAnsi" w:hAnsiTheme="majorHAnsi" w:cs="Times New Roman"/>
        </w:rPr>
        <w:t>u</w:t>
      </w:r>
      <w:r w:rsidRPr="00C24E8D">
        <w:rPr>
          <w:rFonts w:asciiTheme="majorHAnsi" w:hAnsiTheme="majorHAnsi" w:cs="Times New Roman"/>
        </w:rPr>
        <w:t>s marketing/prom</w:t>
      </w:r>
      <w:r w:rsidRPr="00025ED2">
        <w:rPr>
          <w:rFonts w:asciiTheme="majorHAnsi" w:hAnsiTheme="majorHAnsi" w:cs="Times New Roman"/>
        </w:rPr>
        <w:t>o</w:t>
      </w:r>
      <w:r w:rsidRPr="00C24E8D">
        <w:rPr>
          <w:rFonts w:asciiTheme="majorHAnsi" w:hAnsiTheme="majorHAnsi" w:cs="Times New Roman"/>
        </w:rPr>
        <w:t>tional plans and the comprehensiveness of</w:t>
      </w:r>
      <w:r w:rsidRPr="00025ED2">
        <w:rPr>
          <w:rFonts w:asciiTheme="majorHAnsi" w:hAnsiTheme="majorHAnsi" w:cs="Times New Roman"/>
        </w:rPr>
        <w:t xml:space="preserve"> the</w:t>
      </w:r>
      <w:r w:rsidRPr="00C24E8D">
        <w:rPr>
          <w:rFonts w:asciiTheme="majorHAnsi" w:hAnsiTheme="majorHAnsi" w:cs="Times New Roman"/>
        </w:rPr>
        <w:t xml:space="preserve"> products</w:t>
      </w:r>
      <w:r w:rsidRPr="00025ED2">
        <w:rPr>
          <w:rFonts w:asciiTheme="majorHAnsi" w:hAnsiTheme="majorHAnsi" w:cs="Times New Roman"/>
        </w:rPr>
        <w:t xml:space="preserve"> </w:t>
      </w:r>
      <w:r w:rsidRPr="00C24E8D">
        <w:rPr>
          <w:rFonts w:asciiTheme="majorHAnsi" w:hAnsiTheme="majorHAnsi" w:cs="Times New Roman"/>
        </w:rPr>
        <w:t>and</w:t>
      </w:r>
      <w:r w:rsidRPr="00025ED2">
        <w:rPr>
          <w:rFonts w:asciiTheme="majorHAnsi" w:hAnsiTheme="majorHAnsi" w:cs="Times New Roman"/>
        </w:rPr>
        <w:t xml:space="preserve"> </w:t>
      </w:r>
      <w:r w:rsidRPr="00C24E8D">
        <w:rPr>
          <w:rFonts w:asciiTheme="majorHAnsi" w:hAnsiTheme="majorHAnsi" w:cs="Times New Roman"/>
        </w:rPr>
        <w:t>services</w:t>
      </w:r>
      <w:r w:rsidRPr="00025ED2">
        <w:rPr>
          <w:rFonts w:asciiTheme="majorHAnsi" w:hAnsiTheme="majorHAnsi" w:cs="Times New Roman"/>
        </w:rPr>
        <w:t xml:space="preserve"> </w:t>
      </w:r>
      <w:r w:rsidRPr="00C24E8D">
        <w:rPr>
          <w:rFonts w:asciiTheme="majorHAnsi" w:hAnsiTheme="majorHAnsi" w:cs="Times New Roman"/>
        </w:rPr>
        <w:t>offered</w:t>
      </w:r>
      <w:r w:rsidRPr="00025ED2">
        <w:rPr>
          <w:rFonts w:asciiTheme="majorHAnsi" w:hAnsiTheme="majorHAnsi" w:cs="Times New Roman"/>
        </w:rPr>
        <w:t xml:space="preserve"> </w:t>
      </w:r>
      <w:r w:rsidRPr="00C24E8D">
        <w:rPr>
          <w:rFonts w:asciiTheme="majorHAnsi" w:hAnsiTheme="majorHAnsi" w:cs="Times New Roman"/>
        </w:rPr>
        <w:t>in the</w:t>
      </w:r>
      <w:r w:rsidRPr="00025ED2">
        <w:rPr>
          <w:rFonts w:asciiTheme="majorHAnsi" w:hAnsiTheme="majorHAnsi" w:cs="Times New Roman"/>
        </w:rPr>
        <w:t xml:space="preserve"> </w:t>
      </w:r>
      <w:r>
        <w:rPr>
          <w:rFonts w:asciiTheme="majorHAnsi" w:hAnsiTheme="majorHAnsi" w:cs="Times New Roman"/>
        </w:rPr>
        <w:t>Proposal</w:t>
      </w:r>
      <w:r w:rsidR="00E8431D">
        <w:rPr>
          <w:rFonts w:asciiTheme="majorHAnsi" w:hAnsiTheme="majorHAnsi" w:cs="Times New Roman"/>
        </w:rPr>
        <w:t>, including at a minimum the following:</w:t>
      </w:r>
    </w:p>
    <w:p w14:paraId="26227538" w14:textId="77777777" w:rsidR="00B01902" w:rsidRDefault="00B01902" w:rsidP="00B01902">
      <w:pPr>
        <w:pStyle w:val="ListParagraph"/>
        <w:ind w:left="1013"/>
        <w:rPr>
          <w:rFonts w:asciiTheme="majorHAnsi" w:eastAsia="Times New Roman" w:hAnsiTheme="majorHAnsi" w:cs="Times New Roman"/>
          <w:color w:val="000000" w:themeColor="text1"/>
          <w:szCs w:val="24"/>
        </w:rPr>
      </w:pPr>
    </w:p>
    <w:p w14:paraId="12F7B54C" w14:textId="77777777" w:rsidR="00094F7D" w:rsidRDefault="00EE6943" w:rsidP="006375A0">
      <w:pPr>
        <w:pStyle w:val="ListParagraph"/>
        <w:numPr>
          <w:ilvl w:val="1"/>
          <w:numId w:val="10"/>
        </w:numPr>
        <w:rPr>
          <w:rFonts w:asciiTheme="majorHAnsi" w:eastAsia="Times New Roman" w:hAnsiTheme="majorHAnsi" w:cs="Times New Roman"/>
          <w:color w:val="000000" w:themeColor="text1"/>
          <w:szCs w:val="24"/>
        </w:rPr>
      </w:pPr>
      <w:r>
        <w:rPr>
          <w:rFonts w:asciiTheme="majorHAnsi" w:eastAsia="Times New Roman" w:hAnsiTheme="majorHAnsi" w:cs="Times New Roman"/>
          <w:color w:val="000000" w:themeColor="text1"/>
          <w:szCs w:val="24"/>
        </w:rPr>
        <w:t xml:space="preserve">Campus </w:t>
      </w:r>
      <w:r w:rsidR="00094F7D">
        <w:rPr>
          <w:rFonts w:asciiTheme="majorHAnsi" w:eastAsia="Times New Roman" w:hAnsiTheme="majorHAnsi" w:cs="Times New Roman"/>
          <w:color w:val="000000" w:themeColor="text1"/>
          <w:szCs w:val="24"/>
        </w:rPr>
        <w:t>Bevera</w:t>
      </w:r>
      <w:r w:rsidR="00E74ADA">
        <w:rPr>
          <w:rFonts w:asciiTheme="majorHAnsi" w:eastAsia="Times New Roman" w:hAnsiTheme="majorHAnsi" w:cs="Times New Roman"/>
          <w:color w:val="000000" w:themeColor="text1"/>
          <w:szCs w:val="24"/>
        </w:rPr>
        <w:t>g</w:t>
      </w:r>
      <w:r w:rsidR="00094F7D">
        <w:rPr>
          <w:rFonts w:asciiTheme="majorHAnsi" w:eastAsia="Times New Roman" w:hAnsiTheme="majorHAnsi" w:cs="Times New Roman"/>
          <w:color w:val="000000" w:themeColor="text1"/>
          <w:szCs w:val="24"/>
        </w:rPr>
        <w:t>e and Vending Marketing Plan</w:t>
      </w:r>
    </w:p>
    <w:p w14:paraId="43F2D0D1" w14:textId="77777777" w:rsidR="00ED6980" w:rsidRPr="00ED6980" w:rsidRDefault="00ED6980" w:rsidP="00ED6980">
      <w:pPr>
        <w:pStyle w:val="ListParagraph"/>
        <w:numPr>
          <w:ilvl w:val="0"/>
          <w:numId w:val="37"/>
        </w:numPr>
      </w:pPr>
      <w:r w:rsidRPr="00ED6980">
        <w:t xml:space="preserve">The plan to include suggested </w:t>
      </w:r>
      <w:proofErr w:type="spellStart"/>
      <w:r w:rsidRPr="00ED6980">
        <w:t>and</w:t>
      </w:r>
      <w:proofErr w:type="spellEnd"/>
      <w:r w:rsidRPr="00ED6980">
        <w:t xml:space="preserve"> example strategies for the development and implementation of these marketing initiatives designed to increase on campus beverage and vending sales. </w:t>
      </w:r>
    </w:p>
    <w:p w14:paraId="5541C235" w14:textId="77777777" w:rsidR="00ED6980" w:rsidRPr="00ED6980" w:rsidRDefault="00ED6980" w:rsidP="00ED6980">
      <w:pPr>
        <w:pStyle w:val="ListParagraph"/>
        <w:numPr>
          <w:ilvl w:val="0"/>
          <w:numId w:val="37"/>
        </w:numPr>
      </w:pPr>
      <w:r w:rsidRPr="00ED6980">
        <w:t xml:space="preserve">In May of each year, the Respondent will be asked to provide the University with a specific marketing/promotion plan that identifies specials, promotions and sampling events that will take place each month. </w:t>
      </w:r>
    </w:p>
    <w:p w14:paraId="56C454C0" w14:textId="681FB620" w:rsidR="00ED6980" w:rsidRPr="00ED6980" w:rsidRDefault="00ED6980" w:rsidP="00ED6980">
      <w:pPr>
        <w:pStyle w:val="ListParagraph"/>
        <w:numPr>
          <w:ilvl w:val="0"/>
          <w:numId w:val="37"/>
        </w:numPr>
      </w:pPr>
      <w:r w:rsidRPr="00ED6980">
        <w:t xml:space="preserve">This plan will also include an annual re-assessment of the vending machine types and placements throughout the campus and target possible new vending placements. The Respondent should identify within their </w:t>
      </w:r>
      <w:r w:rsidR="009F3C71">
        <w:t xml:space="preserve">Proposal </w:t>
      </w:r>
      <w:r w:rsidRPr="00ED6980">
        <w:t xml:space="preserve">to this RFP specific financial and creative commitments to support marketing initiatives. </w:t>
      </w:r>
    </w:p>
    <w:p w14:paraId="44F4405D" w14:textId="77777777" w:rsidR="00E74ADA" w:rsidRPr="00E8431D" w:rsidRDefault="00E74ADA" w:rsidP="00E8431D">
      <w:pPr>
        <w:pStyle w:val="ListParagraph"/>
        <w:ind w:left="520"/>
        <w:rPr>
          <w:rFonts w:asciiTheme="majorHAnsi" w:eastAsia="Times New Roman" w:hAnsiTheme="majorHAnsi" w:cs="Times New Roman"/>
          <w:color w:val="000000" w:themeColor="text1"/>
          <w:szCs w:val="24"/>
        </w:rPr>
      </w:pPr>
    </w:p>
    <w:p w14:paraId="6955F7DD" w14:textId="77777777" w:rsidR="00B01902" w:rsidRPr="00545951" w:rsidRDefault="00EE6943" w:rsidP="006375A0">
      <w:pPr>
        <w:pStyle w:val="ListParagraph"/>
        <w:numPr>
          <w:ilvl w:val="1"/>
          <w:numId w:val="10"/>
        </w:numPr>
        <w:rPr>
          <w:rFonts w:asciiTheme="majorHAnsi" w:eastAsia="Times New Roman" w:hAnsiTheme="majorHAnsi" w:cs="Times New Roman"/>
          <w:color w:val="000000" w:themeColor="text1"/>
          <w:szCs w:val="24"/>
        </w:rPr>
      </w:pPr>
      <w:r>
        <w:rPr>
          <w:rFonts w:asciiTheme="majorHAnsi" w:eastAsia="Times New Roman" w:hAnsiTheme="majorHAnsi" w:cs="Times New Roman"/>
          <w:color w:val="000000" w:themeColor="text1"/>
          <w:szCs w:val="24"/>
        </w:rPr>
        <w:t xml:space="preserve">Athletics Pouring Rights </w:t>
      </w:r>
      <w:r w:rsidR="00E8431D" w:rsidRPr="00545951">
        <w:rPr>
          <w:rFonts w:asciiTheme="majorHAnsi" w:eastAsia="Times New Roman" w:hAnsiTheme="majorHAnsi" w:cs="Times New Roman"/>
          <w:color w:val="000000" w:themeColor="text1"/>
          <w:szCs w:val="24"/>
        </w:rPr>
        <w:t>Marketing Plan</w:t>
      </w:r>
    </w:p>
    <w:p w14:paraId="2212CF73" w14:textId="77777777" w:rsidR="00ED6980" w:rsidRPr="00291DC9" w:rsidRDefault="00ED6980" w:rsidP="00291DC9">
      <w:pPr>
        <w:pStyle w:val="ListParagraph"/>
        <w:numPr>
          <w:ilvl w:val="0"/>
          <w:numId w:val="37"/>
        </w:numPr>
      </w:pPr>
      <w:r w:rsidRPr="00291DC9">
        <w:t>Email Marketing Plan</w:t>
      </w:r>
    </w:p>
    <w:p w14:paraId="46AD3369" w14:textId="77777777" w:rsidR="00ED6980" w:rsidRPr="00291DC9" w:rsidRDefault="00ED6980" w:rsidP="00291DC9">
      <w:pPr>
        <w:pStyle w:val="ListParagraph"/>
        <w:numPr>
          <w:ilvl w:val="0"/>
          <w:numId w:val="37"/>
        </w:numPr>
      </w:pPr>
      <w:r w:rsidRPr="00291DC9">
        <w:t>Digital Marketing Plan</w:t>
      </w:r>
    </w:p>
    <w:p w14:paraId="7D9A2BAB" w14:textId="77777777" w:rsidR="00ED6980" w:rsidRPr="00291DC9" w:rsidRDefault="00ED6980" w:rsidP="00291DC9">
      <w:pPr>
        <w:pStyle w:val="ListParagraph"/>
        <w:numPr>
          <w:ilvl w:val="0"/>
          <w:numId w:val="37"/>
        </w:numPr>
      </w:pPr>
      <w:r w:rsidRPr="00291DC9">
        <w:t>Social Media Marketing Plan</w:t>
      </w:r>
    </w:p>
    <w:p w14:paraId="1E8A27E0" w14:textId="77777777" w:rsidR="00ED6980" w:rsidRPr="00291DC9" w:rsidRDefault="00ED6980" w:rsidP="00291DC9">
      <w:pPr>
        <w:pStyle w:val="ListParagraph"/>
        <w:numPr>
          <w:ilvl w:val="0"/>
          <w:numId w:val="37"/>
        </w:numPr>
      </w:pPr>
      <w:r w:rsidRPr="00291DC9">
        <w:t>Traditional Marketing Support (Radio, TV, Newspaper)</w:t>
      </w:r>
    </w:p>
    <w:p w14:paraId="35286D74" w14:textId="77777777" w:rsidR="00ED6980" w:rsidRPr="00291DC9" w:rsidRDefault="00ED6980" w:rsidP="00291DC9">
      <w:pPr>
        <w:pStyle w:val="ListParagraph"/>
        <w:numPr>
          <w:ilvl w:val="0"/>
          <w:numId w:val="37"/>
        </w:numPr>
      </w:pPr>
      <w:r w:rsidRPr="00291DC9">
        <w:t>Marketing Support Team/Plan (graphic design)</w:t>
      </w:r>
    </w:p>
    <w:p w14:paraId="6AFBD401" w14:textId="77777777" w:rsidR="00F0669C" w:rsidRDefault="00ED6980" w:rsidP="00291DC9">
      <w:pPr>
        <w:pStyle w:val="ListParagraph"/>
        <w:numPr>
          <w:ilvl w:val="0"/>
          <w:numId w:val="37"/>
        </w:numPr>
        <w:rPr>
          <w:rFonts w:asciiTheme="majorHAnsi" w:eastAsia="Times New Roman" w:hAnsiTheme="majorHAnsi" w:cs="Times New Roman"/>
          <w:color w:val="000000" w:themeColor="text1"/>
          <w:szCs w:val="24"/>
        </w:rPr>
      </w:pPr>
      <w:r w:rsidRPr="00291DC9">
        <w:t>Quarterly/bi-annual/annual plan review</w:t>
      </w:r>
      <w:r w:rsidR="00F0669C">
        <w:rPr>
          <w:rFonts w:asciiTheme="majorHAnsi" w:eastAsia="Times New Roman" w:hAnsiTheme="majorHAnsi" w:cs="Times New Roman"/>
          <w:color w:val="000000" w:themeColor="text1"/>
          <w:szCs w:val="24"/>
        </w:rPr>
        <w:br w:type="page"/>
      </w:r>
    </w:p>
    <w:p w14:paraId="5A011489" w14:textId="7D6D8B04" w:rsidR="00E8431D" w:rsidRDefault="000840F9" w:rsidP="000840F9">
      <w:pPr>
        <w:pStyle w:val="Head4"/>
        <w:ind w:left="0"/>
        <w:rPr>
          <w:rFonts w:eastAsia="Cambria"/>
        </w:rPr>
      </w:pPr>
      <w:bookmarkStart w:id="107" w:name="_Toc94520009"/>
      <w:r>
        <w:rPr>
          <w:rFonts w:eastAsia="Cambria"/>
        </w:rPr>
        <w:t>A</w:t>
      </w:r>
      <w:r w:rsidR="00F0669C">
        <w:rPr>
          <w:rFonts w:eastAsia="Cambria"/>
        </w:rPr>
        <w:t xml:space="preserve">ttachment </w:t>
      </w:r>
      <w:r w:rsidR="0027274B">
        <w:rPr>
          <w:rFonts w:eastAsia="Cambria"/>
        </w:rPr>
        <w:t>Q</w:t>
      </w:r>
      <w:r w:rsidR="00F0669C">
        <w:rPr>
          <w:rFonts w:eastAsia="Cambria"/>
        </w:rPr>
        <w:t xml:space="preserve"> - </w:t>
      </w:r>
      <w:r w:rsidR="00F0669C" w:rsidRPr="00F0669C">
        <w:rPr>
          <w:rFonts w:eastAsia="Cambria"/>
        </w:rPr>
        <w:t>Bidder Conflict of Interest Form</w:t>
      </w:r>
      <w:bookmarkEnd w:id="107"/>
    </w:p>
    <w:p w14:paraId="767DB471" w14:textId="77777777" w:rsidR="008146FB" w:rsidRDefault="008146FB" w:rsidP="00196F3E">
      <w:pPr>
        <w:pStyle w:val="Head4"/>
        <w:rPr>
          <w:rFonts w:eastAsia="Cambria"/>
        </w:rPr>
      </w:pPr>
    </w:p>
    <w:p w14:paraId="4F8049BD" w14:textId="77777777" w:rsidR="0082781F" w:rsidRDefault="0082781F" w:rsidP="0082781F">
      <w:pPr>
        <w:jc w:val="center"/>
      </w:pPr>
      <w:r>
        <w:rPr>
          <w:noProof/>
        </w:rPr>
        <w:drawing>
          <wp:inline distT="0" distB="0" distL="0" distR="0" wp14:anchorId="157A4A31" wp14:editId="0F7CF11A">
            <wp:extent cx="2415816" cy="579120"/>
            <wp:effectExtent l="0" t="0" r="0" b="0"/>
            <wp:docPr id="1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A picture containing text, clipart&#10;&#10;Description automatically generated"/>
                    <pic:cNvPicPr/>
                  </pic:nvPicPr>
                  <pic:blipFill>
                    <a:blip r:embed="rId58" cstate="print"/>
                    <a:stretch>
                      <a:fillRect/>
                    </a:stretch>
                  </pic:blipFill>
                  <pic:spPr>
                    <a:xfrm>
                      <a:off x="0" y="0"/>
                      <a:ext cx="2415816" cy="579120"/>
                    </a:xfrm>
                    <a:prstGeom prst="rect">
                      <a:avLst/>
                    </a:prstGeom>
                  </pic:spPr>
                </pic:pic>
              </a:graphicData>
            </a:graphic>
          </wp:inline>
        </w:drawing>
      </w:r>
    </w:p>
    <w:p w14:paraId="0799A6B7" w14:textId="77777777" w:rsidR="0082781F" w:rsidRDefault="0082781F" w:rsidP="0082781F">
      <w:pPr>
        <w:jc w:val="center"/>
        <w:rPr>
          <w:b/>
          <w:sz w:val="24"/>
          <w:szCs w:val="24"/>
        </w:rPr>
      </w:pPr>
    </w:p>
    <w:p w14:paraId="2C9D5FCC" w14:textId="77777777" w:rsidR="0082781F" w:rsidRPr="008146FB" w:rsidRDefault="0082781F" w:rsidP="0082781F">
      <w:pPr>
        <w:jc w:val="center"/>
        <w:rPr>
          <w:b/>
          <w:sz w:val="20"/>
          <w:szCs w:val="20"/>
        </w:rPr>
      </w:pPr>
      <w:r w:rsidRPr="008146FB">
        <w:rPr>
          <w:b/>
          <w:sz w:val="20"/>
          <w:szCs w:val="20"/>
        </w:rPr>
        <w:t>BIDDER CONFLICT OF INTEREST FORM</w:t>
      </w:r>
    </w:p>
    <w:p w14:paraId="2C70DA1F" w14:textId="77777777" w:rsidR="008146FB" w:rsidRPr="008146FB" w:rsidRDefault="008146FB" w:rsidP="0082781F">
      <w:pPr>
        <w:jc w:val="center"/>
        <w:rPr>
          <w:b/>
          <w:sz w:val="20"/>
          <w:szCs w:val="20"/>
        </w:rPr>
      </w:pPr>
    </w:p>
    <w:p w14:paraId="006C95E8" w14:textId="77777777" w:rsidR="0082781F" w:rsidRPr="008146FB" w:rsidRDefault="0082781F" w:rsidP="0082781F">
      <w:pPr>
        <w:pStyle w:val="ListParagraph"/>
        <w:rPr>
          <w:sz w:val="20"/>
          <w:szCs w:val="20"/>
        </w:rPr>
      </w:pPr>
      <w:r w:rsidRPr="008146FB">
        <w:rPr>
          <w:sz w:val="20"/>
          <w:szCs w:val="20"/>
        </w:rPr>
        <w:t>For any Request for Proposal (“RFP”) that requires the submission of this form, it is the responsibility of a Supplier or individual (“Bidder”) desiring to be considered for a bid award to complete and return this form, along with the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60BF9310" w14:textId="77777777" w:rsidR="0082781F" w:rsidRPr="008146FB" w:rsidRDefault="0082781F" w:rsidP="0082781F">
      <w:pPr>
        <w:pStyle w:val="ListParagraph"/>
        <w:rPr>
          <w:sz w:val="20"/>
          <w:szCs w:val="20"/>
        </w:rPr>
      </w:pPr>
    </w:p>
    <w:p w14:paraId="3079A5FB" w14:textId="77777777" w:rsidR="0082781F" w:rsidRPr="008146FB" w:rsidRDefault="0082781F" w:rsidP="0082781F">
      <w:pPr>
        <w:pStyle w:val="ListParagraph"/>
        <w:rPr>
          <w:sz w:val="20"/>
          <w:szCs w:val="20"/>
        </w:rPr>
      </w:pPr>
      <w:r w:rsidRPr="008146FB">
        <w:rPr>
          <w:sz w:val="20"/>
          <w:szCs w:val="20"/>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8146FB">
        <w:rPr>
          <w:sz w:val="20"/>
          <w:szCs w:val="20"/>
        </w:rPr>
        <w:t>:  (</w:t>
      </w:r>
      <w:proofErr w:type="gramEnd"/>
      <w:r w:rsidRPr="008146FB">
        <w:rPr>
          <w:sz w:val="20"/>
          <w:szCs w:val="20"/>
        </w:rPr>
        <w:t>i) request further information from the Bidder, including but not limited to lines of business activity, ownership structure and affiliate information; (ii) a review of potential or actual conflicts of interest; and/or (iii) remove a Bidder from consideration.</w:t>
      </w:r>
    </w:p>
    <w:p w14:paraId="45E152F8" w14:textId="77777777" w:rsidR="0082781F" w:rsidRPr="008146FB" w:rsidRDefault="0082781F" w:rsidP="0082781F">
      <w:pPr>
        <w:pStyle w:val="ListParagraph"/>
        <w:rPr>
          <w:sz w:val="20"/>
          <w:szCs w:val="20"/>
        </w:rPr>
      </w:pPr>
    </w:p>
    <w:p w14:paraId="7038C431" w14:textId="77777777" w:rsidR="0082781F" w:rsidRPr="008146FB" w:rsidRDefault="0082781F" w:rsidP="0082781F">
      <w:pPr>
        <w:pStyle w:val="ListParagraph"/>
        <w:rPr>
          <w:sz w:val="20"/>
          <w:szCs w:val="20"/>
        </w:rPr>
      </w:pPr>
      <w:r w:rsidRPr="008146FB">
        <w:rPr>
          <w:sz w:val="20"/>
          <w:szCs w:val="20"/>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4CCB6C4F" w14:textId="77777777" w:rsidR="0082781F" w:rsidRPr="008146FB" w:rsidRDefault="0082781F" w:rsidP="0082781F">
      <w:pPr>
        <w:pStyle w:val="ListParagraph"/>
        <w:rPr>
          <w:sz w:val="20"/>
          <w:szCs w:val="20"/>
        </w:rPr>
      </w:pPr>
    </w:p>
    <w:p w14:paraId="3306EABE" w14:textId="77777777" w:rsidR="0082781F" w:rsidRPr="008146FB" w:rsidRDefault="0082781F" w:rsidP="0082781F">
      <w:pPr>
        <w:pStyle w:val="ListParagraph"/>
        <w:rPr>
          <w:sz w:val="20"/>
          <w:szCs w:val="20"/>
        </w:rPr>
      </w:pPr>
      <w:r w:rsidRPr="008146FB">
        <w:rPr>
          <w:sz w:val="20"/>
          <w:szCs w:val="20"/>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2B683EE9" w14:textId="77777777" w:rsidR="0082781F" w:rsidRPr="008146FB" w:rsidRDefault="0082781F" w:rsidP="0082781F">
      <w:pPr>
        <w:pStyle w:val="ListParagraph"/>
        <w:rPr>
          <w:sz w:val="20"/>
          <w:szCs w:val="20"/>
        </w:rPr>
      </w:pPr>
    </w:p>
    <w:p w14:paraId="594239D9" w14:textId="77777777" w:rsidR="0082781F" w:rsidRPr="008146FB" w:rsidRDefault="0082781F" w:rsidP="0082781F">
      <w:pPr>
        <w:pStyle w:val="ListParagraph"/>
        <w:rPr>
          <w:sz w:val="20"/>
          <w:szCs w:val="20"/>
        </w:rPr>
      </w:pPr>
      <w:r w:rsidRPr="008146FB">
        <w:rPr>
          <w:sz w:val="20"/>
          <w:szCs w:val="20"/>
        </w:rPr>
        <w:t xml:space="preserve">Failure to disclose complete and accurate information may disqualify the Bidder. </w:t>
      </w:r>
    </w:p>
    <w:p w14:paraId="5CB2256D" w14:textId="77777777" w:rsidR="0082781F" w:rsidRPr="008146FB" w:rsidRDefault="0082781F" w:rsidP="0082781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82781F" w:rsidRPr="008146FB" w14:paraId="0207F493" w14:textId="77777777" w:rsidTr="001F4507">
        <w:tc>
          <w:tcPr>
            <w:tcW w:w="3116" w:type="dxa"/>
            <w:shd w:val="clear" w:color="auto" w:fill="auto"/>
          </w:tcPr>
          <w:p w14:paraId="3952C082" w14:textId="77777777" w:rsidR="0082781F" w:rsidRPr="008146FB" w:rsidRDefault="0082781F" w:rsidP="001F4507">
            <w:pPr>
              <w:jc w:val="center"/>
              <w:rPr>
                <w:b/>
                <w:sz w:val="20"/>
                <w:szCs w:val="20"/>
              </w:rPr>
            </w:pPr>
            <w:r w:rsidRPr="008146FB">
              <w:rPr>
                <w:b/>
                <w:sz w:val="20"/>
                <w:szCs w:val="20"/>
              </w:rPr>
              <w:t>Name</w:t>
            </w:r>
          </w:p>
        </w:tc>
        <w:tc>
          <w:tcPr>
            <w:tcW w:w="3117" w:type="dxa"/>
            <w:shd w:val="clear" w:color="auto" w:fill="auto"/>
          </w:tcPr>
          <w:p w14:paraId="36B00302" w14:textId="77777777" w:rsidR="0082781F" w:rsidRPr="008146FB" w:rsidRDefault="0082781F" w:rsidP="001F4507">
            <w:pPr>
              <w:jc w:val="center"/>
              <w:rPr>
                <w:b/>
                <w:sz w:val="20"/>
                <w:szCs w:val="20"/>
              </w:rPr>
            </w:pPr>
            <w:r w:rsidRPr="008146FB">
              <w:rPr>
                <w:b/>
                <w:sz w:val="20"/>
                <w:szCs w:val="20"/>
              </w:rPr>
              <w:t>Relationship</w:t>
            </w:r>
          </w:p>
        </w:tc>
        <w:tc>
          <w:tcPr>
            <w:tcW w:w="3117" w:type="dxa"/>
            <w:shd w:val="clear" w:color="auto" w:fill="auto"/>
          </w:tcPr>
          <w:p w14:paraId="19703E05" w14:textId="77777777" w:rsidR="0082781F" w:rsidRPr="008146FB" w:rsidRDefault="0082781F" w:rsidP="001F4507">
            <w:pPr>
              <w:jc w:val="center"/>
              <w:rPr>
                <w:b/>
                <w:sz w:val="20"/>
                <w:szCs w:val="20"/>
              </w:rPr>
            </w:pPr>
            <w:r w:rsidRPr="008146FB">
              <w:rPr>
                <w:b/>
                <w:sz w:val="20"/>
                <w:szCs w:val="20"/>
              </w:rPr>
              <w:t>Description</w:t>
            </w:r>
          </w:p>
        </w:tc>
      </w:tr>
      <w:tr w:rsidR="0082781F" w:rsidRPr="008146FB" w14:paraId="7548E779" w14:textId="77777777" w:rsidTr="001F4507">
        <w:tc>
          <w:tcPr>
            <w:tcW w:w="3116" w:type="dxa"/>
            <w:shd w:val="clear" w:color="auto" w:fill="auto"/>
          </w:tcPr>
          <w:p w14:paraId="063E6C12" w14:textId="77777777" w:rsidR="0082781F" w:rsidRPr="008146FB" w:rsidRDefault="0082781F" w:rsidP="001F4507">
            <w:pPr>
              <w:jc w:val="center"/>
              <w:rPr>
                <w:sz w:val="20"/>
                <w:szCs w:val="20"/>
              </w:rPr>
            </w:pPr>
          </w:p>
          <w:p w14:paraId="23C498A7" w14:textId="77777777" w:rsidR="0082781F" w:rsidRPr="008146FB" w:rsidRDefault="0082781F" w:rsidP="001F4507">
            <w:pPr>
              <w:jc w:val="center"/>
              <w:rPr>
                <w:sz w:val="20"/>
                <w:szCs w:val="20"/>
              </w:rPr>
            </w:pPr>
          </w:p>
        </w:tc>
        <w:tc>
          <w:tcPr>
            <w:tcW w:w="3117" w:type="dxa"/>
            <w:shd w:val="clear" w:color="auto" w:fill="auto"/>
          </w:tcPr>
          <w:p w14:paraId="48210C49" w14:textId="77777777" w:rsidR="0082781F" w:rsidRPr="008146FB" w:rsidRDefault="0082781F" w:rsidP="001F4507">
            <w:pPr>
              <w:rPr>
                <w:sz w:val="20"/>
                <w:szCs w:val="20"/>
              </w:rPr>
            </w:pPr>
          </w:p>
        </w:tc>
        <w:tc>
          <w:tcPr>
            <w:tcW w:w="3117" w:type="dxa"/>
            <w:shd w:val="clear" w:color="auto" w:fill="auto"/>
          </w:tcPr>
          <w:p w14:paraId="36E11E01" w14:textId="77777777" w:rsidR="0082781F" w:rsidRPr="008146FB" w:rsidRDefault="0082781F" w:rsidP="001F4507">
            <w:pPr>
              <w:rPr>
                <w:sz w:val="20"/>
                <w:szCs w:val="20"/>
              </w:rPr>
            </w:pPr>
          </w:p>
        </w:tc>
      </w:tr>
      <w:tr w:rsidR="0082781F" w:rsidRPr="008146FB" w14:paraId="785604D4" w14:textId="77777777" w:rsidTr="001F4507">
        <w:tc>
          <w:tcPr>
            <w:tcW w:w="3116" w:type="dxa"/>
            <w:shd w:val="clear" w:color="auto" w:fill="auto"/>
          </w:tcPr>
          <w:p w14:paraId="08E5085E" w14:textId="77777777" w:rsidR="0082781F" w:rsidRPr="008146FB" w:rsidRDefault="0082781F" w:rsidP="001F4507">
            <w:pPr>
              <w:rPr>
                <w:sz w:val="20"/>
                <w:szCs w:val="20"/>
              </w:rPr>
            </w:pPr>
          </w:p>
          <w:p w14:paraId="557EB7EB" w14:textId="77777777" w:rsidR="0082781F" w:rsidRPr="008146FB" w:rsidRDefault="0082781F" w:rsidP="001F4507">
            <w:pPr>
              <w:rPr>
                <w:sz w:val="20"/>
                <w:szCs w:val="20"/>
              </w:rPr>
            </w:pPr>
          </w:p>
        </w:tc>
        <w:tc>
          <w:tcPr>
            <w:tcW w:w="3117" w:type="dxa"/>
            <w:shd w:val="clear" w:color="auto" w:fill="auto"/>
          </w:tcPr>
          <w:p w14:paraId="79628DEE" w14:textId="77777777" w:rsidR="0082781F" w:rsidRPr="008146FB" w:rsidRDefault="0082781F" w:rsidP="001F4507">
            <w:pPr>
              <w:rPr>
                <w:sz w:val="20"/>
                <w:szCs w:val="20"/>
              </w:rPr>
            </w:pPr>
          </w:p>
        </w:tc>
        <w:tc>
          <w:tcPr>
            <w:tcW w:w="3117" w:type="dxa"/>
            <w:shd w:val="clear" w:color="auto" w:fill="auto"/>
          </w:tcPr>
          <w:p w14:paraId="54EBE250" w14:textId="77777777" w:rsidR="0082781F" w:rsidRPr="008146FB" w:rsidRDefault="0082781F" w:rsidP="001F4507">
            <w:pPr>
              <w:rPr>
                <w:sz w:val="20"/>
                <w:szCs w:val="20"/>
              </w:rPr>
            </w:pPr>
          </w:p>
        </w:tc>
      </w:tr>
      <w:tr w:rsidR="0082781F" w:rsidRPr="008146FB" w14:paraId="001923FA" w14:textId="77777777" w:rsidTr="001F4507">
        <w:tc>
          <w:tcPr>
            <w:tcW w:w="3116" w:type="dxa"/>
            <w:shd w:val="clear" w:color="auto" w:fill="auto"/>
          </w:tcPr>
          <w:p w14:paraId="17043D31" w14:textId="77777777" w:rsidR="0082781F" w:rsidRPr="008146FB" w:rsidRDefault="0082781F" w:rsidP="001F4507">
            <w:pPr>
              <w:rPr>
                <w:sz w:val="20"/>
                <w:szCs w:val="20"/>
              </w:rPr>
            </w:pPr>
          </w:p>
          <w:p w14:paraId="18AC442A" w14:textId="77777777" w:rsidR="0082781F" w:rsidRPr="008146FB" w:rsidRDefault="0082781F" w:rsidP="001F4507">
            <w:pPr>
              <w:rPr>
                <w:sz w:val="20"/>
                <w:szCs w:val="20"/>
              </w:rPr>
            </w:pPr>
          </w:p>
        </w:tc>
        <w:tc>
          <w:tcPr>
            <w:tcW w:w="3117" w:type="dxa"/>
            <w:shd w:val="clear" w:color="auto" w:fill="auto"/>
          </w:tcPr>
          <w:p w14:paraId="23BFBE0D" w14:textId="77777777" w:rsidR="0082781F" w:rsidRPr="008146FB" w:rsidRDefault="0082781F" w:rsidP="001F4507">
            <w:pPr>
              <w:ind w:firstLine="720"/>
              <w:rPr>
                <w:sz w:val="20"/>
                <w:szCs w:val="20"/>
              </w:rPr>
            </w:pPr>
          </w:p>
        </w:tc>
        <w:tc>
          <w:tcPr>
            <w:tcW w:w="3117" w:type="dxa"/>
            <w:shd w:val="clear" w:color="auto" w:fill="auto"/>
          </w:tcPr>
          <w:p w14:paraId="0DEAB472" w14:textId="77777777" w:rsidR="0082781F" w:rsidRPr="008146FB" w:rsidRDefault="0082781F" w:rsidP="001F4507">
            <w:pPr>
              <w:rPr>
                <w:sz w:val="20"/>
                <w:szCs w:val="20"/>
              </w:rPr>
            </w:pPr>
          </w:p>
        </w:tc>
      </w:tr>
    </w:tbl>
    <w:p w14:paraId="5F85E7E3" w14:textId="77777777" w:rsidR="0082781F" w:rsidRPr="008146FB" w:rsidRDefault="0082781F" w:rsidP="0082781F">
      <w:pPr>
        <w:rPr>
          <w:sz w:val="20"/>
          <w:szCs w:val="20"/>
        </w:rPr>
      </w:pPr>
    </w:p>
    <w:p w14:paraId="2F1DE6E7" w14:textId="77777777" w:rsidR="0082781F" w:rsidRPr="008146FB" w:rsidRDefault="0082781F" w:rsidP="0082781F">
      <w:pPr>
        <w:rPr>
          <w:i/>
          <w:sz w:val="20"/>
          <w:szCs w:val="20"/>
        </w:rPr>
      </w:pPr>
      <w:r w:rsidRPr="008146FB">
        <w:rPr>
          <w:rStyle w:val="ListParagraphChar"/>
          <w:i/>
          <w:iCs/>
          <w:sz w:val="20"/>
          <w:szCs w:val="20"/>
        </w:rPr>
        <w:t>I certify under penalty of perjury, to the best of my knowledge and belief, all of the above information is true and complete and that I agree to supplement this information if any further conflicts of interest arise or come to my attention</w:t>
      </w:r>
      <w:r w:rsidRPr="008146FB">
        <w:rPr>
          <w:i/>
          <w:sz w:val="20"/>
          <w:szCs w:val="20"/>
        </w:rPr>
        <w:t>.</w:t>
      </w:r>
    </w:p>
    <w:p w14:paraId="29300190" w14:textId="77777777" w:rsidR="0082781F" w:rsidRPr="008146FB" w:rsidRDefault="0082781F" w:rsidP="0082781F">
      <w:pPr>
        <w:rPr>
          <w:sz w:val="20"/>
          <w:szCs w:val="20"/>
        </w:rPr>
      </w:pPr>
    </w:p>
    <w:p w14:paraId="31B8BC64" w14:textId="77777777" w:rsidR="0082781F" w:rsidRPr="008146FB" w:rsidRDefault="0082781F" w:rsidP="0082781F">
      <w:pPr>
        <w:rPr>
          <w:sz w:val="20"/>
          <w:szCs w:val="20"/>
        </w:rPr>
      </w:pPr>
      <w:r w:rsidRPr="008146FB">
        <w:rPr>
          <w:sz w:val="20"/>
          <w:szCs w:val="20"/>
        </w:rPr>
        <w:t>Signature__________________________________________</w:t>
      </w:r>
      <w:r w:rsidRPr="008146FB">
        <w:rPr>
          <w:sz w:val="20"/>
          <w:szCs w:val="20"/>
        </w:rPr>
        <w:tab/>
      </w:r>
      <w:r w:rsidRPr="008146FB">
        <w:rPr>
          <w:sz w:val="20"/>
          <w:szCs w:val="20"/>
        </w:rPr>
        <w:tab/>
        <w:t>Title________________________________</w:t>
      </w:r>
    </w:p>
    <w:p w14:paraId="17202252" w14:textId="77777777" w:rsidR="0082781F" w:rsidRPr="008146FB" w:rsidRDefault="0082781F" w:rsidP="0082781F">
      <w:pPr>
        <w:rPr>
          <w:sz w:val="20"/>
          <w:szCs w:val="20"/>
        </w:rPr>
      </w:pPr>
    </w:p>
    <w:p w14:paraId="46D15D09" w14:textId="77777777" w:rsidR="0082781F" w:rsidRPr="008146FB" w:rsidRDefault="0082781F" w:rsidP="0082781F">
      <w:pPr>
        <w:rPr>
          <w:sz w:val="20"/>
          <w:szCs w:val="20"/>
        </w:rPr>
      </w:pPr>
      <w:r w:rsidRPr="008146FB">
        <w:rPr>
          <w:sz w:val="20"/>
          <w:szCs w:val="20"/>
        </w:rPr>
        <w:t>Bidder Name_______________________________________</w:t>
      </w:r>
      <w:r w:rsidRPr="008146FB">
        <w:rPr>
          <w:sz w:val="20"/>
          <w:szCs w:val="20"/>
        </w:rPr>
        <w:tab/>
      </w:r>
      <w:r w:rsidRPr="008146FB">
        <w:rPr>
          <w:sz w:val="20"/>
          <w:szCs w:val="20"/>
        </w:rPr>
        <w:tab/>
        <w:t>Date________________________________</w:t>
      </w:r>
    </w:p>
    <w:p w14:paraId="68EAF36A" w14:textId="77777777" w:rsidR="0082781F" w:rsidRPr="008146FB" w:rsidRDefault="0082781F" w:rsidP="0082781F">
      <w:pPr>
        <w:rPr>
          <w:sz w:val="20"/>
          <w:szCs w:val="20"/>
        </w:rPr>
      </w:pPr>
    </w:p>
    <w:p w14:paraId="18891ED9" w14:textId="77777777" w:rsidR="0082781F" w:rsidRPr="008146FB" w:rsidRDefault="0082781F" w:rsidP="0082781F">
      <w:pPr>
        <w:rPr>
          <w:sz w:val="20"/>
          <w:szCs w:val="20"/>
        </w:rPr>
      </w:pPr>
      <w:r w:rsidRPr="008146FB">
        <w:rPr>
          <w:sz w:val="20"/>
          <w:szCs w:val="20"/>
        </w:rPr>
        <w:t>Contact Person______________________________________</w:t>
      </w:r>
      <w:r w:rsidRPr="008146FB">
        <w:rPr>
          <w:sz w:val="20"/>
          <w:szCs w:val="20"/>
        </w:rPr>
        <w:tab/>
      </w:r>
      <w:r w:rsidRPr="008146FB">
        <w:rPr>
          <w:sz w:val="20"/>
          <w:szCs w:val="20"/>
        </w:rPr>
        <w:tab/>
        <w:t>Title________________________________</w:t>
      </w:r>
    </w:p>
    <w:p w14:paraId="5F712F8A" w14:textId="77777777" w:rsidR="0082781F" w:rsidRPr="008146FB" w:rsidRDefault="0082781F" w:rsidP="0082781F">
      <w:pPr>
        <w:rPr>
          <w:sz w:val="20"/>
          <w:szCs w:val="20"/>
        </w:rPr>
      </w:pPr>
    </w:p>
    <w:p w14:paraId="1439B0A1" w14:textId="77777777" w:rsidR="0082781F" w:rsidRPr="008146FB" w:rsidRDefault="0082781F" w:rsidP="0082781F">
      <w:pPr>
        <w:rPr>
          <w:sz w:val="20"/>
          <w:szCs w:val="20"/>
        </w:rPr>
      </w:pPr>
      <w:r w:rsidRPr="008146FB">
        <w:rPr>
          <w:sz w:val="20"/>
          <w:szCs w:val="20"/>
        </w:rPr>
        <w:t>Phone Number______________________________________</w:t>
      </w:r>
      <w:r w:rsidRPr="008146FB">
        <w:rPr>
          <w:sz w:val="20"/>
          <w:szCs w:val="20"/>
        </w:rPr>
        <w:tab/>
      </w:r>
      <w:r w:rsidRPr="008146FB">
        <w:rPr>
          <w:sz w:val="20"/>
          <w:szCs w:val="20"/>
        </w:rPr>
        <w:tab/>
        <w:t>Email Address________________________</w:t>
      </w:r>
    </w:p>
    <w:p w14:paraId="0439CEC2" w14:textId="77777777" w:rsidR="0082781F" w:rsidRPr="008146FB" w:rsidRDefault="0082781F" w:rsidP="0082781F">
      <w:pPr>
        <w:rPr>
          <w:sz w:val="20"/>
          <w:szCs w:val="20"/>
        </w:rPr>
      </w:pPr>
    </w:p>
    <w:p w14:paraId="38BD99C8" w14:textId="77777777" w:rsidR="00A7009C" w:rsidRPr="008146FB" w:rsidRDefault="00A7009C" w:rsidP="00196F3E">
      <w:pPr>
        <w:pStyle w:val="Head4"/>
        <w:rPr>
          <w:rFonts w:eastAsia="Cambria"/>
        </w:rPr>
      </w:pPr>
    </w:p>
    <w:sectPr w:rsidR="00A7009C" w:rsidRPr="008146FB" w:rsidSect="006C572A">
      <w:headerReference w:type="default" r:id="rId59"/>
      <w:pgSz w:w="12240" w:h="15840"/>
      <w:pgMar w:top="630" w:right="1180" w:bottom="1220" w:left="118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72E3" w14:textId="77777777" w:rsidR="00D40FD5" w:rsidRDefault="00D40FD5">
      <w:r>
        <w:separator/>
      </w:r>
    </w:p>
  </w:endnote>
  <w:endnote w:type="continuationSeparator" w:id="0">
    <w:p w14:paraId="3E0EEF7F" w14:textId="77777777" w:rsidR="00D40FD5" w:rsidRDefault="00D4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2A47AE9C" w14:textId="77777777" w:rsidTr="0A2CEB77">
      <w:tc>
        <w:tcPr>
          <w:tcW w:w="3290" w:type="dxa"/>
        </w:tcPr>
        <w:p w14:paraId="24DF76F2" w14:textId="77777777" w:rsidR="00576880" w:rsidRDefault="00576880" w:rsidP="0A2CEB77">
          <w:pPr>
            <w:pStyle w:val="Header"/>
            <w:ind w:left="-115"/>
          </w:pPr>
        </w:p>
      </w:tc>
      <w:tc>
        <w:tcPr>
          <w:tcW w:w="3290" w:type="dxa"/>
        </w:tcPr>
        <w:p w14:paraId="2BE2F623" w14:textId="77777777" w:rsidR="00576880" w:rsidRDefault="00576880" w:rsidP="0A2CEB77">
          <w:pPr>
            <w:pStyle w:val="Header"/>
            <w:jc w:val="center"/>
          </w:pPr>
        </w:p>
      </w:tc>
      <w:tc>
        <w:tcPr>
          <w:tcW w:w="3290" w:type="dxa"/>
        </w:tcPr>
        <w:p w14:paraId="3D09567C" w14:textId="77777777" w:rsidR="00576880" w:rsidRDefault="00576880" w:rsidP="0A2CEB77">
          <w:pPr>
            <w:pStyle w:val="Header"/>
            <w:ind w:right="-115"/>
            <w:jc w:val="right"/>
          </w:pPr>
        </w:p>
      </w:tc>
    </w:tr>
  </w:tbl>
  <w:p w14:paraId="1B026F2A" w14:textId="77777777" w:rsidR="00576880" w:rsidRDefault="00576880" w:rsidP="0A2CE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E69A" w14:textId="2D4496E3" w:rsidR="00576880" w:rsidRPr="00996FB0" w:rsidRDefault="00576880" w:rsidP="00530E2E">
    <w:pPr>
      <w:pStyle w:val="BodyText"/>
      <w:rPr>
        <w:sz w:val="18"/>
        <w:szCs w:val="18"/>
      </w:rPr>
    </w:pPr>
    <w:r w:rsidRPr="00142852">
      <w:rPr>
        <w:noProof/>
        <w:sz w:val="18"/>
        <w:szCs w:val="18"/>
      </w:rPr>
      <mc:AlternateContent>
        <mc:Choice Requires="wps">
          <w:drawing>
            <wp:anchor distT="0" distB="0" distL="114300" distR="114300" simplePos="0" relativeHeight="251657728" behindDoc="1" locked="0" layoutInCell="1" allowOverlap="1" wp14:anchorId="1FCDDD5E" wp14:editId="37B23265">
              <wp:simplePos x="0" y="0"/>
              <wp:positionH relativeFrom="page">
                <wp:posOffset>3702050</wp:posOffset>
              </wp:positionH>
              <wp:positionV relativeFrom="page">
                <wp:posOffset>9435135</wp:posOffset>
              </wp:positionV>
              <wp:extent cx="230505" cy="193040"/>
              <wp:effectExtent l="0" t="0" r="17145" b="1651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1EF6" w14:textId="46F6765C" w:rsidR="00576880" w:rsidRPr="00996FB0" w:rsidRDefault="00576880">
                          <w:pPr>
                            <w:spacing w:before="25"/>
                            <w:ind w:left="60"/>
                            <w:rPr>
                              <w:rFonts w:ascii="Calibri"/>
                              <w:sz w:val="18"/>
                              <w:szCs w:val="18"/>
                            </w:rPr>
                          </w:pPr>
                          <w:r w:rsidRPr="00996FB0">
                            <w:rPr>
                              <w:sz w:val="18"/>
                              <w:szCs w:val="18"/>
                            </w:rPr>
                            <w:fldChar w:fldCharType="begin"/>
                          </w:r>
                          <w:r w:rsidRPr="00927C78">
                            <w:rPr>
                              <w:rFonts w:ascii="Calibri"/>
                              <w:w w:val="105"/>
                              <w:sz w:val="18"/>
                              <w:szCs w:val="18"/>
                            </w:rPr>
                            <w:instrText xml:space="preserve"> PAGE </w:instrText>
                          </w:r>
                          <w:r w:rsidRPr="00996FB0">
                            <w:rPr>
                              <w:sz w:val="18"/>
                              <w:szCs w:val="18"/>
                            </w:rPr>
                            <w:fldChar w:fldCharType="separate"/>
                          </w:r>
                          <w:r w:rsidR="0060670B">
                            <w:rPr>
                              <w:rFonts w:ascii="Calibri"/>
                              <w:noProof/>
                              <w:w w:val="105"/>
                              <w:sz w:val="18"/>
                              <w:szCs w:val="18"/>
                            </w:rPr>
                            <w:t>35</w:t>
                          </w:r>
                          <w:r w:rsidRPr="00996FB0">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DDD5E" id="_x0000_t202" coordsize="21600,21600" o:spt="202" path="m,l,21600r21600,l21600,xe">
              <v:stroke joinstyle="miter"/>
              <v:path gradientshapeok="t" o:connecttype="rect"/>
            </v:shapetype>
            <v:shape id="docshape1" o:spid="_x0000_s1026" type="#_x0000_t202" style="position:absolute;left:0;text-align:left;margin-left:291.5pt;margin-top:742.9pt;width:18.1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" filled="f" stroked="f">
              <v:textbox inset="0,0,0,0">
                <w:txbxContent>
                  <w:p w14:paraId="4A441EF6" w14:textId="46F6765C" w:rsidR="00576880" w:rsidRPr="00996FB0" w:rsidRDefault="00576880">
                    <w:pPr>
                      <w:spacing w:before="25"/>
                      <w:ind w:left="60"/>
                      <w:rPr>
                        <w:rFonts w:ascii="Calibri"/>
                        <w:sz w:val="18"/>
                        <w:szCs w:val="18"/>
                      </w:rPr>
                    </w:pPr>
                    <w:r w:rsidRPr="00996FB0">
                      <w:rPr>
                        <w:sz w:val="18"/>
                        <w:szCs w:val="18"/>
                      </w:rPr>
                      <w:fldChar w:fldCharType="begin"/>
                    </w:r>
                    <w:r w:rsidRPr="00927C78">
                      <w:rPr>
                        <w:rFonts w:ascii="Calibri"/>
                        <w:w w:val="105"/>
                        <w:sz w:val="18"/>
                        <w:szCs w:val="18"/>
                      </w:rPr>
                      <w:instrText xml:space="preserve"> PAGE </w:instrText>
                    </w:r>
                    <w:r w:rsidRPr="00996FB0">
                      <w:rPr>
                        <w:sz w:val="18"/>
                        <w:szCs w:val="18"/>
                      </w:rPr>
                      <w:fldChar w:fldCharType="separate"/>
                    </w:r>
                    <w:r w:rsidR="0060670B">
                      <w:rPr>
                        <w:rFonts w:ascii="Calibri"/>
                        <w:noProof/>
                        <w:w w:val="105"/>
                        <w:sz w:val="18"/>
                        <w:szCs w:val="18"/>
                      </w:rPr>
                      <w:t>35</w:t>
                    </w:r>
                    <w:r w:rsidRPr="00996FB0">
                      <w:rPr>
                        <w:sz w:val="18"/>
                        <w:szCs w:val="18"/>
                      </w:rPr>
                      <w:fldChar w:fldCharType="end"/>
                    </w:r>
                  </w:p>
                </w:txbxContent>
              </v:textbox>
              <w10:wrap anchorx="page" anchory="page"/>
            </v:shape>
          </w:pict>
        </mc:Fallback>
      </mc:AlternateContent>
    </w:r>
    <w:r w:rsidRPr="00142852">
      <w:rPr>
        <w:sz w:val="18"/>
        <w:szCs w:val="18"/>
      </w:rPr>
      <w:t xml:space="preserve">RFP </w:t>
    </w:r>
    <w:r w:rsidR="003F7E7A" w:rsidRPr="00142852">
      <w:rPr>
        <w:sz w:val="18"/>
        <w:szCs w:val="18"/>
      </w:rPr>
      <w:t xml:space="preserve">No.  </w:t>
    </w:r>
    <w:r w:rsidR="00142852" w:rsidRPr="00142852">
      <w:rPr>
        <w:sz w:val="18"/>
        <w:szCs w:val="18"/>
      </w:rPr>
      <w:t>013122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8327" w14:textId="77777777" w:rsidR="00D40FD5" w:rsidRDefault="00D40FD5">
      <w:r>
        <w:separator/>
      </w:r>
    </w:p>
  </w:footnote>
  <w:footnote w:type="continuationSeparator" w:id="0">
    <w:p w14:paraId="7D2878C0" w14:textId="77777777" w:rsidR="00D40FD5" w:rsidRDefault="00D4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419D6967" w14:textId="77777777" w:rsidTr="0A2CEB77">
      <w:tc>
        <w:tcPr>
          <w:tcW w:w="3290" w:type="dxa"/>
        </w:tcPr>
        <w:p w14:paraId="16D893CE" w14:textId="77777777" w:rsidR="00576880" w:rsidRDefault="00576880" w:rsidP="0A2CEB77">
          <w:pPr>
            <w:pStyle w:val="Header"/>
            <w:ind w:left="-115"/>
          </w:pPr>
        </w:p>
      </w:tc>
      <w:tc>
        <w:tcPr>
          <w:tcW w:w="3290" w:type="dxa"/>
        </w:tcPr>
        <w:p w14:paraId="0DAB12DE" w14:textId="77777777" w:rsidR="00576880" w:rsidRDefault="00576880" w:rsidP="0A2CEB77">
          <w:pPr>
            <w:pStyle w:val="Header"/>
            <w:jc w:val="center"/>
          </w:pPr>
        </w:p>
      </w:tc>
      <w:tc>
        <w:tcPr>
          <w:tcW w:w="3290" w:type="dxa"/>
        </w:tcPr>
        <w:p w14:paraId="76FF77A2" w14:textId="77777777" w:rsidR="00576880" w:rsidRDefault="00576880" w:rsidP="0A2CEB77">
          <w:pPr>
            <w:pStyle w:val="Header"/>
            <w:ind w:right="-115"/>
            <w:jc w:val="right"/>
          </w:pPr>
        </w:p>
      </w:tc>
    </w:tr>
  </w:tbl>
  <w:p w14:paraId="4EE16F75" w14:textId="77777777" w:rsidR="00576880" w:rsidRDefault="00576880" w:rsidP="0A2CEB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26DFAC28" w14:textId="77777777" w:rsidTr="0A2CEB77">
      <w:tc>
        <w:tcPr>
          <w:tcW w:w="3290" w:type="dxa"/>
        </w:tcPr>
        <w:p w14:paraId="68B1B721" w14:textId="77777777" w:rsidR="00576880" w:rsidRDefault="00576880" w:rsidP="0A2CEB77">
          <w:pPr>
            <w:pStyle w:val="Header"/>
            <w:ind w:left="-115"/>
          </w:pPr>
        </w:p>
      </w:tc>
      <w:tc>
        <w:tcPr>
          <w:tcW w:w="3290" w:type="dxa"/>
        </w:tcPr>
        <w:p w14:paraId="04CB4901" w14:textId="77777777" w:rsidR="00576880" w:rsidRDefault="00576880" w:rsidP="0A2CEB77">
          <w:pPr>
            <w:pStyle w:val="Header"/>
            <w:jc w:val="center"/>
          </w:pPr>
        </w:p>
      </w:tc>
      <w:tc>
        <w:tcPr>
          <w:tcW w:w="3290" w:type="dxa"/>
        </w:tcPr>
        <w:p w14:paraId="05BC60F1" w14:textId="77777777" w:rsidR="00576880" w:rsidRDefault="00576880" w:rsidP="0A2CEB77">
          <w:pPr>
            <w:pStyle w:val="Header"/>
            <w:ind w:right="-115"/>
            <w:jc w:val="right"/>
          </w:pPr>
        </w:p>
      </w:tc>
    </w:tr>
  </w:tbl>
  <w:p w14:paraId="6DDC539E" w14:textId="77777777" w:rsidR="00576880" w:rsidRDefault="00576880" w:rsidP="0A2CEB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03DF37F8" w14:textId="77777777" w:rsidTr="0A2CEB77">
      <w:tc>
        <w:tcPr>
          <w:tcW w:w="3290" w:type="dxa"/>
        </w:tcPr>
        <w:p w14:paraId="413DCB8F" w14:textId="77777777" w:rsidR="00576880" w:rsidRDefault="00576880" w:rsidP="0A2CEB77">
          <w:pPr>
            <w:pStyle w:val="Header"/>
            <w:ind w:left="-115"/>
          </w:pPr>
        </w:p>
      </w:tc>
      <w:tc>
        <w:tcPr>
          <w:tcW w:w="3290" w:type="dxa"/>
        </w:tcPr>
        <w:p w14:paraId="7AB6F76D" w14:textId="77777777" w:rsidR="00576880" w:rsidRDefault="00576880" w:rsidP="0A2CEB77">
          <w:pPr>
            <w:pStyle w:val="Header"/>
            <w:jc w:val="center"/>
          </w:pPr>
        </w:p>
      </w:tc>
      <w:tc>
        <w:tcPr>
          <w:tcW w:w="3290" w:type="dxa"/>
        </w:tcPr>
        <w:p w14:paraId="583EFF91" w14:textId="77777777" w:rsidR="00576880" w:rsidRDefault="00576880" w:rsidP="0A2CEB77">
          <w:pPr>
            <w:pStyle w:val="Header"/>
            <w:ind w:right="-115"/>
            <w:jc w:val="right"/>
          </w:pPr>
        </w:p>
      </w:tc>
    </w:tr>
  </w:tbl>
  <w:p w14:paraId="2572D3DA" w14:textId="77777777" w:rsidR="00576880" w:rsidRDefault="00576880" w:rsidP="0A2CEB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53CB3510" w14:textId="77777777" w:rsidTr="0A2CEB77">
      <w:tc>
        <w:tcPr>
          <w:tcW w:w="3290" w:type="dxa"/>
        </w:tcPr>
        <w:p w14:paraId="527E5265" w14:textId="77777777" w:rsidR="00576880" w:rsidRDefault="00576880" w:rsidP="0A2CEB77">
          <w:pPr>
            <w:pStyle w:val="Header"/>
            <w:ind w:left="-115"/>
          </w:pPr>
        </w:p>
      </w:tc>
      <w:tc>
        <w:tcPr>
          <w:tcW w:w="3290" w:type="dxa"/>
        </w:tcPr>
        <w:p w14:paraId="532BC9AD" w14:textId="77777777" w:rsidR="00576880" w:rsidRDefault="00576880" w:rsidP="0A2CEB77">
          <w:pPr>
            <w:pStyle w:val="Header"/>
            <w:jc w:val="center"/>
          </w:pPr>
        </w:p>
      </w:tc>
      <w:tc>
        <w:tcPr>
          <w:tcW w:w="3290" w:type="dxa"/>
        </w:tcPr>
        <w:p w14:paraId="51E4DBA5" w14:textId="77777777" w:rsidR="00576880" w:rsidRDefault="00576880" w:rsidP="0A2CEB77">
          <w:pPr>
            <w:pStyle w:val="Header"/>
            <w:ind w:right="-115"/>
            <w:jc w:val="right"/>
          </w:pPr>
        </w:p>
      </w:tc>
    </w:tr>
  </w:tbl>
  <w:p w14:paraId="35BF84C6" w14:textId="77777777" w:rsidR="00576880" w:rsidRDefault="00576880" w:rsidP="0A2CEB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289B1377" w14:textId="77777777" w:rsidTr="0A2CEB77">
      <w:tc>
        <w:tcPr>
          <w:tcW w:w="3290" w:type="dxa"/>
        </w:tcPr>
        <w:p w14:paraId="5BE59AFB" w14:textId="77777777" w:rsidR="00576880" w:rsidRDefault="00576880" w:rsidP="0A2CEB77">
          <w:pPr>
            <w:pStyle w:val="Header"/>
            <w:ind w:left="-115"/>
          </w:pPr>
        </w:p>
      </w:tc>
      <w:tc>
        <w:tcPr>
          <w:tcW w:w="3290" w:type="dxa"/>
        </w:tcPr>
        <w:p w14:paraId="12777204" w14:textId="77777777" w:rsidR="00576880" w:rsidRDefault="00576880" w:rsidP="0A2CEB77">
          <w:pPr>
            <w:pStyle w:val="Header"/>
            <w:jc w:val="center"/>
          </w:pPr>
        </w:p>
      </w:tc>
      <w:tc>
        <w:tcPr>
          <w:tcW w:w="3290" w:type="dxa"/>
        </w:tcPr>
        <w:p w14:paraId="0B5DCD56" w14:textId="77777777" w:rsidR="00576880" w:rsidRDefault="00576880" w:rsidP="0A2CEB77">
          <w:pPr>
            <w:pStyle w:val="Header"/>
            <w:ind w:right="-115"/>
            <w:jc w:val="right"/>
          </w:pPr>
        </w:p>
      </w:tc>
    </w:tr>
  </w:tbl>
  <w:p w14:paraId="6046910C" w14:textId="77777777" w:rsidR="00576880" w:rsidRDefault="00576880" w:rsidP="0A2CEB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746578CE" w14:textId="77777777" w:rsidTr="0A2CEB77">
      <w:tc>
        <w:tcPr>
          <w:tcW w:w="3290" w:type="dxa"/>
        </w:tcPr>
        <w:p w14:paraId="7F0BF454" w14:textId="77777777" w:rsidR="00576880" w:rsidRDefault="00576880" w:rsidP="0A2CEB77">
          <w:pPr>
            <w:pStyle w:val="Header"/>
            <w:ind w:left="-115"/>
          </w:pPr>
        </w:p>
      </w:tc>
      <w:tc>
        <w:tcPr>
          <w:tcW w:w="3290" w:type="dxa"/>
        </w:tcPr>
        <w:p w14:paraId="08A93C5F" w14:textId="77777777" w:rsidR="00576880" w:rsidRDefault="00576880" w:rsidP="0A2CEB77">
          <w:pPr>
            <w:pStyle w:val="Header"/>
            <w:jc w:val="center"/>
          </w:pPr>
        </w:p>
      </w:tc>
      <w:tc>
        <w:tcPr>
          <w:tcW w:w="3290" w:type="dxa"/>
        </w:tcPr>
        <w:p w14:paraId="5F7DB3BE" w14:textId="77777777" w:rsidR="00576880" w:rsidRDefault="00576880" w:rsidP="0A2CEB77">
          <w:pPr>
            <w:pStyle w:val="Header"/>
            <w:ind w:right="-115"/>
            <w:jc w:val="right"/>
          </w:pPr>
        </w:p>
      </w:tc>
    </w:tr>
  </w:tbl>
  <w:p w14:paraId="73D86F8B" w14:textId="77777777" w:rsidR="00576880" w:rsidRDefault="00576880" w:rsidP="0A2CEB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48F48644" w14:textId="77777777" w:rsidTr="0A2CEB77">
      <w:tc>
        <w:tcPr>
          <w:tcW w:w="3290" w:type="dxa"/>
        </w:tcPr>
        <w:p w14:paraId="09A3E89C" w14:textId="77777777" w:rsidR="00576880" w:rsidRDefault="00576880" w:rsidP="0A2CEB77">
          <w:pPr>
            <w:pStyle w:val="Header"/>
            <w:ind w:left="-115"/>
          </w:pPr>
        </w:p>
      </w:tc>
      <w:tc>
        <w:tcPr>
          <w:tcW w:w="3290" w:type="dxa"/>
        </w:tcPr>
        <w:p w14:paraId="701F5447" w14:textId="77777777" w:rsidR="00576880" w:rsidRDefault="00576880" w:rsidP="0A2CEB77">
          <w:pPr>
            <w:pStyle w:val="Header"/>
            <w:jc w:val="center"/>
          </w:pPr>
        </w:p>
      </w:tc>
      <w:tc>
        <w:tcPr>
          <w:tcW w:w="3290" w:type="dxa"/>
        </w:tcPr>
        <w:p w14:paraId="7CF11D0D" w14:textId="77777777" w:rsidR="00576880" w:rsidRDefault="00576880" w:rsidP="0A2CEB77">
          <w:pPr>
            <w:pStyle w:val="Header"/>
            <w:ind w:right="-115"/>
            <w:jc w:val="right"/>
          </w:pPr>
        </w:p>
      </w:tc>
    </w:tr>
  </w:tbl>
  <w:p w14:paraId="67CFB2FF" w14:textId="77777777" w:rsidR="00576880" w:rsidRDefault="00576880" w:rsidP="0A2CEB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501A8A9C" w14:textId="77777777" w:rsidTr="0A2CEB77">
      <w:tc>
        <w:tcPr>
          <w:tcW w:w="3290" w:type="dxa"/>
        </w:tcPr>
        <w:p w14:paraId="3985751A" w14:textId="77777777" w:rsidR="00576880" w:rsidRDefault="00576880" w:rsidP="0A2CEB77">
          <w:pPr>
            <w:pStyle w:val="Header"/>
            <w:ind w:left="-115"/>
          </w:pPr>
        </w:p>
      </w:tc>
      <w:tc>
        <w:tcPr>
          <w:tcW w:w="3290" w:type="dxa"/>
        </w:tcPr>
        <w:p w14:paraId="4FEA3F4F" w14:textId="77777777" w:rsidR="00576880" w:rsidRDefault="00576880" w:rsidP="0A2CEB77">
          <w:pPr>
            <w:pStyle w:val="Header"/>
            <w:jc w:val="center"/>
          </w:pPr>
        </w:p>
      </w:tc>
      <w:tc>
        <w:tcPr>
          <w:tcW w:w="3290" w:type="dxa"/>
        </w:tcPr>
        <w:p w14:paraId="688BA3DF" w14:textId="77777777" w:rsidR="00576880" w:rsidRDefault="00576880" w:rsidP="0A2CEB77">
          <w:pPr>
            <w:pStyle w:val="Header"/>
            <w:ind w:right="-115"/>
            <w:jc w:val="right"/>
          </w:pPr>
        </w:p>
      </w:tc>
    </w:tr>
  </w:tbl>
  <w:p w14:paraId="25447264" w14:textId="77777777" w:rsidR="00576880" w:rsidRDefault="00576880" w:rsidP="0A2CE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576880" w14:paraId="4E179DF7" w14:textId="77777777" w:rsidTr="0A2CEB77">
      <w:tc>
        <w:tcPr>
          <w:tcW w:w="3360" w:type="dxa"/>
        </w:tcPr>
        <w:p w14:paraId="179928B3" w14:textId="77777777" w:rsidR="00576880" w:rsidRDefault="00576880" w:rsidP="0A2CEB77">
          <w:pPr>
            <w:pStyle w:val="Header"/>
            <w:ind w:left="-115"/>
          </w:pPr>
        </w:p>
      </w:tc>
      <w:tc>
        <w:tcPr>
          <w:tcW w:w="3360" w:type="dxa"/>
        </w:tcPr>
        <w:p w14:paraId="69BB2282" w14:textId="77777777" w:rsidR="00576880" w:rsidRDefault="00576880" w:rsidP="0A2CEB77">
          <w:pPr>
            <w:pStyle w:val="Header"/>
            <w:jc w:val="center"/>
          </w:pPr>
        </w:p>
      </w:tc>
      <w:tc>
        <w:tcPr>
          <w:tcW w:w="3360" w:type="dxa"/>
        </w:tcPr>
        <w:p w14:paraId="4B27BA01" w14:textId="77777777" w:rsidR="00576880" w:rsidRDefault="00576880" w:rsidP="0A2CEB77">
          <w:pPr>
            <w:pStyle w:val="Header"/>
            <w:ind w:right="-115"/>
            <w:jc w:val="right"/>
          </w:pPr>
        </w:p>
      </w:tc>
    </w:tr>
  </w:tbl>
  <w:p w14:paraId="7B13F241" w14:textId="77777777" w:rsidR="00576880" w:rsidRDefault="00576880" w:rsidP="0A2CE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10130B34" w14:textId="77777777" w:rsidTr="0A2CEB77">
      <w:tc>
        <w:tcPr>
          <w:tcW w:w="3290" w:type="dxa"/>
        </w:tcPr>
        <w:p w14:paraId="4F285B3D" w14:textId="77777777" w:rsidR="00576880" w:rsidRDefault="00576880" w:rsidP="0A2CEB77">
          <w:pPr>
            <w:pStyle w:val="Header"/>
            <w:ind w:left="-115"/>
          </w:pPr>
        </w:p>
      </w:tc>
      <w:tc>
        <w:tcPr>
          <w:tcW w:w="3290" w:type="dxa"/>
        </w:tcPr>
        <w:p w14:paraId="5A4107FA" w14:textId="77777777" w:rsidR="00576880" w:rsidRDefault="00576880" w:rsidP="0A2CEB77">
          <w:pPr>
            <w:pStyle w:val="Header"/>
            <w:jc w:val="center"/>
          </w:pPr>
        </w:p>
      </w:tc>
      <w:tc>
        <w:tcPr>
          <w:tcW w:w="3290" w:type="dxa"/>
        </w:tcPr>
        <w:p w14:paraId="0BDBF357" w14:textId="77777777" w:rsidR="00576880" w:rsidRDefault="00576880" w:rsidP="0A2CEB77">
          <w:pPr>
            <w:pStyle w:val="Header"/>
            <w:ind w:right="-115"/>
            <w:jc w:val="right"/>
          </w:pPr>
        </w:p>
      </w:tc>
    </w:tr>
  </w:tbl>
  <w:p w14:paraId="45A17F04" w14:textId="77777777" w:rsidR="00576880" w:rsidRDefault="00576880" w:rsidP="0A2CEB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389BCCF8" w14:textId="77777777" w:rsidTr="0A2CEB77">
      <w:tc>
        <w:tcPr>
          <w:tcW w:w="3290" w:type="dxa"/>
        </w:tcPr>
        <w:p w14:paraId="145D7B47" w14:textId="77777777" w:rsidR="00576880" w:rsidRDefault="00576880" w:rsidP="0A2CEB77">
          <w:pPr>
            <w:pStyle w:val="Header"/>
            <w:ind w:left="-115"/>
          </w:pPr>
        </w:p>
      </w:tc>
      <w:tc>
        <w:tcPr>
          <w:tcW w:w="3290" w:type="dxa"/>
        </w:tcPr>
        <w:p w14:paraId="614F02E5" w14:textId="77777777" w:rsidR="00576880" w:rsidRDefault="00576880" w:rsidP="0A2CEB77">
          <w:pPr>
            <w:pStyle w:val="Header"/>
            <w:jc w:val="center"/>
          </w:pPr>
        </w:p>
      </w:tc>
      <w:tc>
        <w:tcPr>
          <w:tcW w:w="3290" w:type="dxa"/>
        </w:tcPr>
        <w:p w14:paraId="2F2EFC8F" w14:textId="77777777" w:rsidR="00576880" w:rsidRDefault="00576880" w:rsidP="0A2CEB77">
          <w:pPr>
            <w:pStyle w:val="Header"/>
            <w:ind w:right="-115"/>
            <w:jc w:val="right"/>
          </w:pPr>
        </w:p>
      </w:tc>
    </w:tr>
  </w:tbl>
  <w:p w14:paraId="4C1329D3" w14:textId="77777777" w:rsidR="00576880" w:rsidRDefault="00576880" w:rsidP="0A2CEB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0EB088FF" w14:textId="77777777" w:rsidTr="0A2CEB77">
      <w:tc>
        <w:tcPr>
          <w:tcW w:w="3290" w:type="dxa"/>
        </w:tcPr>
        <w:p w14:paraId="0A0BAC19" w14:textId="77777777" w:rsidR="00576880" w:rsidRDefault="00576880" w:rsidP="0A2CEB77">
          <w:pPr>
            <w:pStyle w:val="Header"/>
            <w:ind w:left="-115"/>
          </w:pPr>
        </w:p>
      </w:tc>
      <w:tc>
        <w:tcPr>
          <w:tcW w:w="3290" w:type="dxa"/>
        </w:tcPr>
        <w:p w14:paraId="7CD5EE08" w14:textId="77777777" w:rsidR="00576880" w:rsidRDefault="00576880" w:rsidP="0A2CEB77">
          <w:pPr>
            <w:pStyle w:val="Header"/>
            <w:jc w:val="center"/>
          </w:pPr>
        </w:p>
      </w:tc>
      <w:tc>
        <w:tcPr>
          <w:tcW w:w="3290" w:type="dxa"/>
        </w:tcPr>
        <w:p w14:paraId="36199687" w14:textId="77777777" w:rsidR="00576880" w:rsidRDefault="00576880" w:rsidP="0A2CEB77">
          <w:pPr>
            <w:pStyle w:val="Header"/>
            <w:ind w:right="-115"/>
            <w:jc w:val="right"/>
          </w:pPr>
        </w:p>
      </w:tc>
    </w:tr>
  </w:tbl>
  <w:p w14:paraId="25844AD9" w14:textId="77777777" w:rsidR="00576880" w:rsidRDefault="00576880" w:rsidP="0A2CEB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031FEBEE" w14:textId="77777777" w:rsidTr="0A2CEB77">
      <w:tc>
        <w:tcPr>
          <w:tcW w:w="3290" w:type="dxa"/>
        </w:tcPr>
        <w:p w14:paraId="074D4F41" w14:textId="77777777" w:rsidR="00576880" w:rsidRDefault="00576880" w:rsidP="0A2CEB77">
          <w:pPr>
            <w:pStyle w:val="Header"/>
            <w:ind w:left="-115"/>
          </w:pPr>
        </w:p>
      </w:tc>
      <w:tc>
        <w:tcPr>
          <w:tcW w:w="3290" w:type="dxa"/>
        </w:tcPr>
        <w:p w14:paraId="3BE61A80" w14:textId="77777777" w:rsidR="00576880" w:rsidRDefault="00576880" w:rsidP="0A2CEB77">
          <w:pPr>
            <w:pStyle w:val="Header"/>
            <w:jc w:val="center"/>
          </w:pPr>
        </w:p>
      </w:tc>
      <w:tc>
        <w:tcPr>
          <w:tcW w:w="3290" w:type="dxa"/>
        </w:tcPr>
        <w:p w14:paraId="05936896" w14:textId="77777777" w:rsidR="00576880" w:rsidRDefault="00576880" w:rsidP="0A2CEB77">
          <w:pPr>
            <w:pStyle w:val="Header"/>
            <w:ind w:right="-115"/>
            <w:jc w:val="right"/>
          </w:pPr>
        </w:p>
      </w:tc>
    </w:tr>
  </w:tbl>
  <w:p w14:paraId="7AAACE18" w14:textId="77777777" w:rsidR="00576880" w:rsidRDefault="00576880" w:rsidP="0A2CEB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634B2704" w14:textId="77777777" w:rsidTr="0A2CEB77">
      <w:tc>
        <w:tcPr>
          <w:tcW w:w="3290" w:type="dxa"/>
        </w:tcPr>
        <w:p w14:paraId="7F6CE546" w14:textId="77777777" w:rsidR="00576880" w:rsidRDefault="00576880" w:rsidP="0A2CEB77">
          <w:pPr>
            <w:pStyle w:val="Header"/>
            <w:ind w:left="-115"/>
          </w:pPr>
        </w:p>
      </w:tc>
      <w:tc>
        <w:tcPr>
          <w:tcW w:w="3290" w:type="dxa"/>
        </w:tcPr>
        <w:p w14:paraId="0FA4A305" w14:textId="77777777" w:rsidR="00576880" w:rsidRDefault="00576880" w:rsidP="0A2CEB77">
          <w:pPr>
            <w:pStyle w:val="Header"/>
            <w:jc w:val="center"/>
          </w:pPr>
        </w:p>
      </w:tc>
      <w:tc>
        <w:tcPr>
          <w:tcW w:w="3290" w:type="dxa"/>
        </w:tcPr>
        <w:p w14:paraId="3A0EC292" w14:textId="77777777" w:rsidR="00576880" w:rsidRDefault="00576880" w:rsidP="0A2CEB77">
          <w:pPr>
            <w:pStyle w:val="Header"/>
            <w:ind w:right="-115"/>
            <w:jc w:val="right"/>
          </w:pPr>
        </w:p>
      </w:tc>
    </w:tr>
  </w:tbl>
  <w:p w14:paraId="5524A556" w14:textId="77777777" w:rsidR="00576880" w:rsidRDefault="00576880" w:rsidP="0A2CEB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3A4E8F89" w14:textId="77777777" w:rsidTr="0A2CEB77">
      <w:tc>
        <w:tcPr>
          <w:tcW w:w="3290" w:type="dxa"/>
        </w:tcPr>
        <w:p w14:paraId="4742167C" w14:textId="77777777" w:rsidR="00576880" w:rsidRDefault="00576880" w:rsidP="0A2CEB77">
          <w:pPr>
            <w:pStyle w:val="Header"/>
            <w:ind w:left="-115"/>
          </w:pPr>
        </w:p>
      </w:tc>
      <w:tc>
        <w:tcPr>
          <w:tcW w:w="3290" w:type="dxa"/>
        </w:tcPr>
        <w:p w14:paraId="4D655E33" w14:textId="77777777" w:rsidR="00576880" w:rsidRDefault="00576880" w:rsidP="0A2CEB77">
          <w:pPr>
            <w:pStyle w:val="Header"/>
            <w:jc w:val="center"/>
          </w:pPr>
        </w:p>
      </w:tc>
      <w:tc>
        <w:tcPr>
          <w:tcW w:w="3290" w:type="dxa"/>
        </w:tcPr>
        <w:p w14:paraId="44DBAB7C" w14:textId="77777777" w:rsidR="00576880" w:rsidRDefault="00576880" w:rsidP="0A2CEB77">
          <w:pPr>
            <w:pStyle w:val="Header"/>
            <w:ind w:right="-115"/>
            <w:jc w:val="right"/>
          </w:pPr>
        </w:p>
      </w:tc>
    </w:tr>
  </w:tbl>
  <w:p w14:paraId="72E54C4A" w14:textId="77777777" w:rsidR="00576880" w:rsidRDefault="00576880" w:rsidP="0A2CEB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0"/>
      <w:gridCol w:w="3290"/>
      <w:gridCol w:w="3290"/>
    </w:tblGrid>
    <w:tr w:rsidR="00576880" w14:paraId="62CB2703" w14:textId="77777777" w:rsidTr="0A2CEB77">
      <w:tc>
        <w:tcPr>
          <w:tcW w:w="3290" w:type="dxa"/>
        </w:tcPr>
        <w:p w14:paraId="37373D92" w14:textId="77777777" w:rsidR="00576880" w:rsidRDefault="00576880" w:rsidP="0A2CEB77">
          <w:pPr>
            <w:pStyle w:val="Header"/>
            <w:ind w:left="-115"/>
          </w:pPr>
        </w:p>
      </w:tc>
      <w:tc>
        <w:tcPr>
          <w:tcW w:w="3290" w:type="dxa"/>
        </w:tcPr>
        <w:p w14:paraId="5D41DC02" w14:textId="77777777" w:rsidR="00576880" w:rsidRDefault="00576880" w:rsidP="0A2CEB77">
          <w:pPr>
            <w:pStyle w:val="Header"/>
            <w:jc w:val="center"/>
          </w:pPr>
        </w:p>
      </w:tc>
      <w:tc>
        <w:tcPr>
          <w:tcW w:w="3290" w:type="dxa"/>
        </w:tcPr>
        <w:p w14:paraId="42A22DFD" w14:textId="77777777" w:rsidR="00576880" w:rsidRDefault="00576880" w:rsidP="0A2CEB77">
          <w:pPr>
            <w:pStyle w:val="Header"/>
            <w:ind w:right="-115"/>
            <w:jc w:val="right"/>
          </w:pPr>
        </w:p>
      </w:tc>
    </w:tr>
  </w:tbl>
  <w:p w14:paraId="26A491B5" w14:textId="77777777" w:rsidR="00576880" w:rsidRDefault="00576880" w:rsidP="0A2CE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DD5"/>
    <w:multiLevelType w:val="hybridMultilevel"/>
    <w:tmpl w:val="8D9C365C"/>
    <w:lvl w:ilvl="0" w:tplc="D6BEEC2C">
      <w:start w:val="1"/>
      <w:numFmt w:val="decimal"/>
      <w:lvlText w:val="%1."/>
      <w:lvlJc w:val="left"/>
      <w:pPr>
        <w:ind w:left="116" w:hanging="317"/>
      </w:pPr>
      <w:rPr>
        <w:rFonts w:ascii="Times New Roman" w:eastAsia="Times New Roman" w:hAnsi="Times New Roman" w:cs="Times New Roman" w:hint="default"/>
        <w:b w:val="0"/>
        <w:bCs w:val="0"/>
        <w:i w:val="0"/>
        <w:iCs w:val="0"/>
        <w:color w:val="auto"/>
        <w:spacing w:val="-2"/>
        <w:w w:val="100"/>
        <w:sz w:val="24"/>
        <w:szCs w:val="24"/>
      </w:rPr>
    </w:lvl>
    <w:lvl w:ilvl="1" w:tplc="F1FCF1A8">
      <w:start w:val="1"/>
      <w:numFmt w:val="decimal"/>
      <w:lvlText w:val="%2."/>
      <w:lvlJc w:val="left"/>
      <w:pPr>
        <w:ind w:left="520" w:hanging="235"/>
      </w:pPr>
    </w:lvl>
    <w:lvl w:ilvl="2" w:tplc="FB7A2E72">
      <w:numFmt w:val="bullet"/>
      <w:lvlText w:val="•"/>
      <w:lvlJc w:val="left"/>
      <w:pPr>
        <w:ind w:left="1633" w:hanging="235"/>
      </w:pPr>
      <w:rPr>
        <w:rFonts w:hint="default"/>
      </w:rPr>
    </w:lvl>
    <w:lvl w:ilvl="3" w:tplc="47B08ECE">
      <w:numFmt w:val="bullet"/>
      <w:lvlText w:val="•"/>
      <w:lvlJc w:val="left"/>
      <w:pPr>
        <w:ind w:left="2606" w:hanging="235"/>
      </w:pPr>
      <w:rPr>
        <w:rFonts w:hint="default"/>
      </w:rPr>
    </w:lvl>
    <w:lvl w:ilvl="4" w:tplc="067C365C">
      <w:numFmt w:val="bullet"/>
      <w:lvlText w:val="•"/>
      <w:lvlJc w:val="left"/>
      <w:pPr>
        <w:ind w:left="3580" w:hanging="235"/>
      </w:pPr>
      <w:rPr>
        <w:rFonts w:hint="default"/>
      </w:rPr>
    </w:lvl>
    <w:lvl w:ilvl="5" w:tplc="B2723640">
      <w:numFmt w:val="bullet"/>
      <w:lvlText w:val="•"/>
      <w:lvlJc w:val="left"/>
      <w:pPr>
        <w:ind w:left="4553" w:hanging="235"/>
      </w:pPr>
      <w:rPr>
        <w:rFonts w:hint="default"/>
      </w:rPr>
    </w:lvl>
    <w:lvl w:ilvl="6" w:tplc="BA7002D4">
      <w:numFmt w:val="bullet"/>
      <w:lvlText w:val="•"/>
      <w:lvlJc w:val="left"/>
      <w:pPr>
        <w:ind w:left="5526" w:hanging="235"/>
      </w:pPr>
      <w:rPr>
        <w:rFonts w:hint="default"/>
      </w:rPr>
    </w:lvl>
    <w:lvl w:ilvl="7" w:tplc="E8A8FF7E">
      <w:numFmt w:val="bullet"/>
      <w:lvlText w:val="•"/>
      <w:lvlJc w:val="left"/>
      <w:pPr>
        <w:ind w:left="6500" w:hanging="235"/>
      </w:pPr>
      <w:rPr>
        <w:rFonts w:hint="default"/>
      </w:rPr>
    </w:lvl>
    <w:lvl w:ilvl="8" w:tplc="50647BC2">
      <w:numFmt w:val="bullet"/>
      <w:lvlText w:val="•"/>
      <w:lvlJc w:val="left"/>
      <w:pPr>
        <w:ind w:left="7473" w:hanging="235"/>
      </w:pPr>
      <w:rPr>
        <w:rFonts w:hint="default"/>
      </w:rPr>
    </w:lvl>
  </w:abstractNum>
  <w:abstractNum w:abstractNumId="1" w15:restartNumberingAfterBreak="0">
    <w:nsid w:val="073A7BF6"/>
    <w:multiLevelType w:val="hybridMultilevel"/>
    <w:tmpl w:val="1520EF80"/>
    <w:lvl w:ilvl="0" w:tplc="951AB1CE">
      <w:start w:val="1"/>
      <w:numFmt w:val="upperLetter"/>
      <w:lvlText w:val="%1."/>
      <w:lvlJc w:val="left"/>
      <w:pPr>
        <w:ind w:left="288" w:hanging="29"/>
      </w:pPr>
      <w:rPr>
        <w:rFonts w:ascii="Cambria" w:eastAsia="Cambria" w:hAnsi="Cambria" w:cs="Cambria" w:hint="default"/>
        <w:b/>
        <w:bCs/>
        <w:i w:val="0"/>
        <w:iCs w:val="0"/>
        <w:color w:val="auto"/>
        <w:spacing w:val="-1"/>
        <w:w w:val="100"/>
        <w:sz w:val="24"/>
        <w:szCs w:val="24"/>
      </w:rPr>
    </w:lvl>
    <w:lvl w:ilvl="1" w:tplc="FFFFFFFF">
      <w:numFmt w:val="bullet"/>
      <w:lvlText w:val="•"/>
      <w:lvlJc w:val="left"/>
      <w:pPr>
        <w:ind w:left="1537" w:hanging="316"/>
      </w:pPr>
      <w:rPr>
        <w:rFonts w:hint="default"/>
      </w:rPr>
    </w:lvl>
    <w:lvl w:ilvl="2" w:tplc="FFFFFFFF">
      <w:numFmt w:val="bullet"/>
      <w:lvlText w:val="•"/>
      <w:lvlJc w:val="left"/>
      <w:pPr>
        <w:ind w:left="2499" w:hanging="316"/>
      </w:pPr>
      <w:rPr>
        <w:rFonts w:hint="default"/>
      </w:rPr>
    </w:lvl>
    <w:lvl w:ilvl="3" w:tplc="FFFFFFFF">
      <w:numFmt w:val="bullet"/>
      <w:lvlText w:val="•"/>
      <w:lvlJc w:val="left"/>
      <w:pPr>
        <w:ind w:left="3461" w:hanging="316"/>
      </w:pPr>
      <w:rPr>
        <w:rFonts w:hint="default"/>
      </w:rPr>
    </w:lvl>
    <w:lvl w:ilvl="4" w:tplc="FFFFFFFF">
      <w:numFmt w:val="bullet"/>
      <w:lvlText w:val="•"/>
      <w:lvlJc w:val="left"/>
      <w:pPr>
        <w:ind w:left="4423" w:hanging="316"/>
      </w:pPr>
      <w:rPr>
        <w:rFonts w:hint="default"/>
      </w:rPr>
    </w:lvl>
    <w:lvl w:ilvl="5" w:tplc="FFFFFFFF">
      <w:numFmt w:val="bullet"/>
      <w:lvlText w:val="•"/>
      <w:lvlJc w:val="left"/>
      <w:pPr>
        <w:ind w:left="5385" w:hanging="316"/>
      </w:pPr>
      <w:rPr>
        <w:rFonts w:hint="default"/>
      </w:rPr>
    </w:lvl>
    <w:lvl w:ilvl="6" w:tplc="FFFFFFFF">
      <w:numFmt w:val="bullet"/>
      <w:lvlText w:val="•"/>
      <w:lvlJc w:val="left"/>
      <w:pPr>
        <w:ind w:left="6347" w:hanging="316"/>
      </w:pPr>
      <w:rPr>
        <w:rFonts w:hint="default"/>
      </w:rPr>
    </w:lvl>
    <w:lvl w:ilvl="7" w:tplc="FFFFFFFF">
      <w:numFmt w:val="bullet"/>
      <w:lvlText w:val="•"/>
      <w:lvlJc w:val="left"/>
      <w:pPr>
        <w:ind w:left="7309" w:hanging="316"/>
      </w:pPr>
      <w:rPr>
        <w:rFonts w:hint="default"/>
      </w:rPr>
    </w:lvl>
    <w:lvl w:ilvl="8" w:tplc="FFFFFFFF">
      <w:numFmt w:val="bullet"/>
      <w:lvlText w:val="•"/>
      <w:lvlJc w:val="left"/>
      <w:pPr>
        <w:ind w:left="8271" w:hanging="316"/>
      </w:pPr>
      <w:rPr>
        <w:rFonts w:hint="default"/>
      </w:rPr>
    </w:lvl>
  </w:abstractNum>
  <w:abstractNum w:abstractNumId="2" w15:restartNumberingAfterBreak="0">
    <w:nsid w:val="090363A2"/>
    <w:multiLevelType w:val="hybridMultilevel"/>
    <w:tmpl w:val="97F62726"/>
    <w:lvl w:ilvl="0" w:tplc="3AA2AB92">
      <w:start w:val="1"/>
      <w:numFmt w:val="decimal"/>
      <w:lvlText w:val="%1."/>
      <w:lvlJc w:val="left"/>
      <w:pPr>
        <w:ind w:left="620" w:hanging="360"/>
      </w:pPr>
      <w:rPr>
        <w:b/>
        <w:bCs/>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 w15:restartNumberingAfterBreak="0">
    <w:nsid w:val="0A7B43FA"/>
    <w:multiLevelType w:val="hybridMultilevel"/>
    <w:tmpl w:val="3404EB9A"/>
    <w:lvl w:ilvl="0" w:tplc="FFFFFFFF">
      <w:start w:val="1"/>
      <w:numFmt w:val="decimal"/>
      <w:lvlText w:val="%1."/>
      <w:lvlJc w:val="left"/>
      <w:pPr>
        <w:ind w:left="644" w:hanging="384"/>
      </w:pPr>
      <w:rPr>
        <w:rFonts w:hint="default"/>
        <w:b w:val="0"/>
        <w:bCs/>
        <w:spacing w:val="-5"/>
        <w:w w:val="100"/>
      </w:rPr>
    </w:lvl>
    <w:lvl w:ilvl="1" w:tplc="FFFFFFFF" w:tentative="1">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 w15:restartNumberingAfterBreak="0">
    <w:nsid w:val="0AC42324"/>
    <w:multiLevelType w:val="hybridMultilevel"/>
    <w:tmpl w:val="4156F2A0"/>
    <w:lvl w:ilvl="0" w:tplc="FFFFFFFF">
      <w:start w:val="1"/>
      <w:numFmt w:val="decimal"/>
      <w:lvlText w:val="%1."/>
      <w:lvlJc w:val="left"/>
      <w:pPr>
        <w:ind w:left="1530" w:hanging="360"/>
      </w:p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5" w15:restartNumberingAfterBreak="0">
    <w:nsid w:val="177228EB"/>
    <w:multiLevelType w:val="hybridMultilevel"/>
    <w:tmpl w:val="FCCA5368"/>
    <w:lvl w:ilvl="0" w:tplc="FFFFFFFF">
      <w:start w:val="1"/>
      <w:numFmt w:val="upperLetter"/>
      <w:lvlText w:val="%1."/>
      <w:lvlJc w:val="left"/>
      <w:pPr>
        <w:ind w:left="260" w:hanging="312"/>
      </w:pPr>
      <w:rPr>
        <w:rFonts w:ascii="Cambria" w:eastAsia="Cambria" w:hAnsi="Cambria" w:cs="Cambria" w:hint="default"/>
        <w:b/>
        <w:bCs/>
        <w:i w:val="0"/>
        <w:iCs w:val="0"/>
        <w:spacing w:val="-3"/>
        <w:w w:val="100"/>
        <w:sz w:val="24"/>
        <w:szCs w:val="24"/>
      </w:rPr>
    </w:lvl>
    <w:lvl w:ilvl="1" w:tplc="FFFFFFFF">
      <w:start w:val="1"/>
      <w:numFmt w:val="decimal"/>
      <w:lvlText w:val="%2."/>
      <w:lvlJc w:val="left"/>
      <w:pPr>
        <w:ind w:left="980" w:hanging="360"/>
      </w:pPr>
      <w:rPr>
        <w:rFonts w:ascii="Times New Roman" w:eastAsia="Times New Roman" w:hAnsi="Times New Roman" w:cs="Times New Roman" w:hint="default"/>
        <w:b w:val="0"/>
        <w:bCs w:val="0"/>
        <w:i w:val="0"/>
        <w:iCs w:val="0"/>
        <w:w w:val="100"/>
        <w:sz w:val="24"/>
        <w:szCs w:val="24"/>
      </w:rPr>
    </w:lvl>
    <w:lvl w:ilvl="2" w:tplc="FFFFFFFF">
      <w:start w:val="1"/>
      <w:numFmt w:val="decimal"/>
      <w:lvlText w:val="%3."/>
      <w:lvlJc w:val="left"/>
      <w:pPr>
        <w:ind w:left="1972" w:hanging="273"/>
      </w:pPr>
      <w:rPr>
        <w:rFonts w:hint="default"/>
        <w:b w:val="0"/>
        <w:bCs w:val="0"/>
        <w:i w:val="0"/>
        <w:iCs w:val="0"/>
        <w:spacing w:val="-1"/>
        <w:w w:val="100"/>
        <w:sz w:val="24"/>
        <w:szCs w:val="24"/>
      </w:rPr>
    </w:lvl>
    <w:lvl w:ilvl="3" w:tplc="9F46ED52">
      <w:start w:val="1"/>
      <w:numFmt w:val="lowerLetter"/>
      <w:lvlText w:val="%4."/>
      <w:lvlJc w:val="left"/>
      <w:pPr>
        <w:ind w:left="2967" w:hanging="273"/>
      </w:pPr>
      <w:rPr>
        <w:rFonts w:ascii="Cambria" w:eastAsia="Cambria" w:hAnsi="Cambria" w:cs="Cambria" w:hint="default"/>
        <w:b w:val="0"/>
        <w:bCs w:val="0"/>
        <w:i w:val="0"/>
        <w:iCs w:val="0"/>
        <w:spacing w:val="-1"/>
        <w:w w:val="100"/>
        <w:sz w:val="24"/>
        <w:szCs w:val="24"/>
      </w:rPr>
    </w:lvl>
    <w:lvl w:ilvl="4" w:tplc="FFFFFFFF">
      <w:numFmt w:val="bullet"/>
      <w:lvlText w:val="•"/>
      <w:lvlJc w:val="left"/>
      <w:pPr>
        <w:ind w:left="3955" w:hanging="273"/>
      </w:pPr>
      <w:rPr>
        <w:rFonts w:hint="default"/>
      </w:rPr>
    </w:lvl>
    <w:lvl w:ilvl="5" w:tplc="FFFFFFFF">
      <w:numFmt w:val="bullet"/>
      <w:lvlText w:val="•"/>
      <w:lvlJc w:val="left"/>
      <w:pPr>
        <w:ind w:left="4942" w:hanging="273"/>
      </w:pPr>
      <w:rPr>
        <w:rFonts w:hint="default"/>
      </w:rPr>
    </w:lvl>
    <w:lvl w:ilvl="6" w:tplc="FFFFFFFF">
      <w:numFmt w:val="bullet"/>
      <w:lvlText w:val="•"/>
      <w:lvlJc w:val="left"/>
      <w:pPr>
        <w:ind w:left="5930" w:hanging="273"/>
      </w:pPr>
      <w:rPr>
        <w:rFonts w:hint="default"/>
      </w:rPr>
    </w:lvl>
    <w:lvl w:ilvl="7" w:tplc="FFFFFFFF">
      <w:numFmt w:val="bullet"/>
      <w:lvlText w:val="•"/>
      <w:lvlJc w:val="left"/>
      <w:pPr>
        <w:ind w:left="6917" w:hanging="273"/>
      </w:pPr>
      <w:rPr>
        <w:rFonts w:hint="default"/>
      </w:rPr>
    </w:lvl>
    <w:lvl w:ilvl="8" w:tplc="FFFFFFFF">
      <w:numFmt w:val="bullet"/>
      <w:lvlText w:val="•"/>
      <w:lvlJc w:val="left"/>
      <w:pPr>
        <w:ind w:left="7905" w:hanging="273"/>
      </w:pPr>
      <w:rPr>
        <w:rFonts w:hint="default"/>
      </w:rPr>
    </w:lvl>
  </w:abstractNum>
  <w:abstractNum w:abstractNumId="6" w15:restartNumberingAfterBreak="0">
    <w:nsid w:val="18C565B7"/>
    <w:multiLevelType w:val="hybridMultilevel"/>
    <w:tmpl w:val="1E142CD2"/>
    <w:lvl w:ilvl="0" w:tplc="EC76F77E">
      <w:start w:val="1"/>
      <w:numFmt w:val="upperRoman"/>
      <w:pStyle w:val="Head1"/>
      <w:lvlText w:val="%1."/>
      <w:lvlJc w:val="left"/>
      <w:pPr>
        <w:ind w:left="2880" w:hanging="360"/>
      </w:pPr>
      <w:rPr>
        <w:rFonts w:ascii="Cambria" w:eastAsia="Cambria" w:hAnsi="Cambria" w:cs="Cambria" w:hint="default"/>
        <w:b/>
        <w:bCs/>
        <w:i w:val="0"/>
        <w:iCs w:val="0"/>
        <w:spacing w:val="-4"/>
        <w:w w:val="100"/>
        <w:sz w:val="48"/>
        <w:szCs w:val="4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F05A96"/>
    <w:multiLevelType w:val="multilevel"/>
    <w:tmpl w:val="2B12DA04"/>
    <w:lvl w:ilvl="0">
      <w:start w:val="1"/>
      <w:numFmt w:val="upperRoman"/>
      <w:lvlText w:val="%1."/>
      <w:lvlJc w:val="left"/>
      <w:pPr>
        <w:ind w:left="1170" w:hanging="360"/>
      </w:pPr>
      <w:rPr>
        <w:rFonts w:hint="default"/>
        <w:color w:val="auto"/>
        <w:w w:val="100"/>
        <w:u w:val="none" w:color="000000"/>
      </w:rPr>
    </w:lvl>
    <w:lvl w:ilvl="1">
      <w:start w:val="1"/>
      <w:numFmt w:val="decimal"/>
      <w:lvlText w:val="%1.%2."/>
      <w:lvlJc w:val="left"/>
      <w:pPr>
        <w:ind w:left="4032" w:hanging="432"/>
      </w:pPr>
      <w:rPr>
        <w:rFonts w:hint="default"/>
        <w:b/>
        <w:bCs w:val="0"/>
        <w:color w:val="auto"/>
      </w:rPr>
    </w:lvl>
    <w:lvl w:ilvl="2">
      <w:start w:val="1"/>
      <w:numFmt w:val="decimal"/>
      <w:pStyle w:val="Head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F119E8"/>
    <w:multiLevelType w:val="hybridMultilevel"/>
    <w:tmpl w:val="EBD4A378"/>
    <w:lvl w:ilvl="0" w:tplc="FFFFFFFF">
      <w:start w:val="1"/>
      <w:numFmt w:val="lowerLetter"/>
      <w:lvlText w:val="%1."/>
      <w:lvlJc w:val="left"/>
      <w:pPr>
        <w:ind w:left="1272" w:hanging="720"/>
      </w:pPr>
      <w:rPr>
        <w:rFonts w:ascii="Cambria" w:eastAsia="Cambria" w:hAnsi="Cambria" w:cs="Cambria" w:hint="default"/>
        <w:b w:val="0"/>
        <w:bCs w:val="0"/>
        <w:i w:val="0"/>
        <w:iCs w:val="0"/>
        <w:spacing w:val="-1"/>
        <w:w w:val="100"/>
        <w:sz w:val="24"/>
        <w:szCs w:val="24"/>
      </w:rPr>
    </w:lvl>
    <w:lvl w:ilvl="1" w:tplc="FFFFFFFF">
      <w:numFmt w:val="bullet"/>
      <w:lvlText w:val="•"/>
      <w:lvlJc w:val="left"/>
      <w:pPr>
        <w:ind w:left="2162" w:hanging="720"/>
      </w:pPr>
      <w:rPr>
        <w:rFonts w:hint="default"/>
      </w:rPr>
    </w:lvl>
    <w:lvl w:ilvl="2" w:tplc="FFFFFFFF">
      <w:numFmt w:val="bullet"/>
      <w:lvlText w:val="•"/>
      <w:lvlJc w:val="left"/>
      <w:pPr>
        <w:ind w:left="3052" w:hanging="720"/>
      </w:pPr>
      <w:rPr>
        <w:rFonts w:hint="default"/>
      </w:rPr>
    </w:lvl>
    <w:lvl w:ilvl="3" w:tplc="FFFFFFFF">
      <w:numFmt w:val="bullet"/>
      <w:lvlText w:val="•"/>
      <w:lvlJc w:val="left"/>
      <w:pPr>
        <w:ind w:left="3942" w:hanging="720"/>
      </w:pPr>
      <w:rPr>
        <w:rFonts w:hint="default"/>
      </w:rPr>
    </w:lvl>
    <w:lvl w:ilvl="4" w:tplc="FFFFFFFF">
      <w:numFmt w:val="bullet"/>
      <w:lvlText w:val="•"/>
      <w:lvlJc w:val="left"/>
      <w:pPr>
        <w:ind w:left="4832" w:hanging="720"/>
      </w:pPr>
      <w:rPr>
        <w:rFonts w:hint="default"/>
      </w:rPr>
    </w:lvl>
    <w:lvl w:ilvl="5" w:tplc="FFFFFFFF">
      <w:numFmt w:val="bullet"/>
      <w:lvlText w:val="•"/>
      <w:lvlJc w:val="left"/>
      <w:pPr>
        <w:ind w:left="5722" w:hanging="720"/>
      </w:pPr>
      <w:rPr>
        <w:rFonts w:hint="default"/>
      </w:rPr>
    </w:lvl>
    <w:lvl w:ilvl="6" w:tplc="FFFFFFFF">
      <w:numFmt w:val="bullet"/>
      <w:lvlText w:val="•"/>
      <w:lvlJc w:val="left"/>
      <w:pPr>
        <w:ind w:left="6612" w:hanging="720"/>
      </w:pPr>
      <w:rPr>
        <w:rFonts w:hint="default"/>
      </w:rPr>
    </w:lvl>
    <w:lvl w:ilvl="7" w:tplc="FFFFFFFF">
      <w:numFmt w:val="bullet"/>
      <w:lvlText w:val="•"/>
      <w:lvlJc w:val="left"/>
      <w:pPr>
        <w:ind w:left="7502" w:hanging="720"/>
      </w:pPr>
      <w:rPr>
        <w:rFonts w:hint="default"/>
      </w:rPr>
    </w:lvl>
    <w:lvl w:ilvl="8" w:tplc="FFFFFFFF">
      <w:numFmt w:val="bullet"/>
      <w:lvlText w:val="•"/>
      <w:lvlJc w:val="left"/>
      <w:pPr>
        <w:ind w:left="8392" w:hanging="720"/>
      </w:pPr>
      <w:rPr>
        <w:rFonts w:hint="default"/>
      </w:rPr>
    </w:lvl>
  </w:abstractNum>
  <w:abstractNum w:abstractNumId="9" w15:restartNumberingAfterBreak="0">
    <w:nsid w:val="1F954144"/>
    <w:multiLevelType w:val="hybridMultilevel"/>
    <w:tmpl w:val="44D88024"/>
    <w:lvl w:ilvl="0" w:tplc="E60E44E2">
      <w:start w:val="1"/>
      <w:numFmt w:val="lowerLetter"/>
      <w:lvlText w:val="%1."/>
      <w:lvlJc w:val="left"/>
      <w:pPr>
        <w:ind w:left="979" w:hanging="360"/>
      </w:pPr>
      <w:rPr>
        <w:rFonts w:hint="default"/>
        <w:b w:val="0"/>
        <w:bCs w:val="0"/>
        <w:i w:val="0"/>
        <w:iCs w:val="0"/>
        <w:w w:val="100"/>
        <w:sz w:val="24"/>
        <w:szCs w:val="24"/>
      </w:rPr>
    </w:lvl>
    <w:lvl w:ilvl="1" w:tplc="FFFFFFFF">
      <w:numFmt w:val="bullet"/>
      <w:lvlText w:val="•"/>
      <w:lvlJc w:val="left"/>
      <w:pPr>
        <w:ind w:left="1941" w:hanging="360"/>
      </w:pPr>
      <w:rPr>
        <w:rFonts w:hint="default"/>
      </w:rPr>
    </w:lvl>
    <w:lvl w:ilvl="2" w:tplc="FFFFFFFF">
      <w:numFmt w:val="bullet"/>
      <w:lvlText w:val="•"/>
      <w:lvlJc w:val="left"/>
      <w:pPr>
        <w:ind w:left="2903" w:hanging="360"/>
      </w:pPr>
      <w:rPr>
        <w:rFonts w:hint="default"/>
      </w:rPr>
    </w:lvl>
    <w:lvl w:ilvl="3" w:tplc="FFFFFFFF">
      <w:numFmt w:val="bullet"/>
      <w:lvlText w:val="•"/>
      <w:lvlJc w:val="left"/>
      <w:pPr>
        <w:ind w:left="3865" w:hanging="360"/>
      </w:pPr>
      <w:rPr>
        <w:rFonts w:hint="default"/>
      </w:rPr>
    </w:lvl>
    <w:lvl w:ilvl="4" w:tplc="FFFFFFFF">
      <w:numFmt w:val="bullet"/>
      <w:lvlText w:val="•"/>
      <w:lvlJc w:val="left"/>
      <w:pPr>
        <w:ind w:left="4827" w:hanging="360"/>
      </w:pPr>
      <w:rPr>
        <w:rFonts w:hint="default"/>
      </w:rPr>
    </w:lvl>
    <w:lvl w:ilvl="5" w:tplc="FFFFFFFF">
      <w:numFmt w:val="bullet"/>
      <w:lvlText w:val="•"/>
      <w:lvlJc w:val="left"/>
      <w:pPr>
        <w:ind w:left="5789" w:hanging="360"/>
      </w:pPr>
      <w:rPr>
        <w:rFonts w:hint="default"/>
      </w:rPr>
    </w:lvl>
    <w:lvl w:ilvl="6" w:tplc="FFFFFFFF">
      <w:numFmt w:val="bullet"/>
      <w:lvlText w:val="•"/>
      <w:lvlJc w:val="left"/>
      <w:pPr>
        <w:ind w:left="6751" w:hanging="360"/>
      </w:pPr>
      <w:rPr>
        <w:rFonts w:hint="default"/>
      </w:rPr>
    </w:lvl>
    <w:lvl w:ilvl="7" w:tplc="FFFFFFFF">
      <w:numFmt w:val="bullet"/>
      <w:lvlText w:val="•"/>
      <w:lvlJc w:val="left"/>
      <w:pPr>
        <w:ind w:left="7713" w:hanging="360"/>
      </w:pPr>
      <w:rPr>
        <w:rFonts w:hint="default"/>
      </w:rPr>
    </w:lvl>
    <w:lvl w:ilvl="8" w:tplc="FFFFFFFF">
      <w:numFmt w:val="bullet"/>
      <w:lvlText w:val="•"/>
      <w:lvlJc w:val="left"/>
      <w:pPr>
        <w:ind w:left="8675" w:hanging="360"/>
      </w:pPr>
      <w:rPr>
        <w:rFonts w:hint="default"/>
      </w:rPr>
    </w:lvl>
  </w:abstractNum>
  <w:abstractNum w:abstractNumId="10" w15:restartNumberingAfterBreak="0">
    <w:nsid w:val="244536DA"/>
    <w:multiLevelType w:val="hybridMultilevel"/>
    <w:tmpl w:val="1CA681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15:restartNumberingAfterBreak="0">
    <w:nsid w:val="2AC86E72"/>
    <w:multiLevelType w:val="hybridMultilevel"/>
    <w:tmpl w:val="4F1C53DA"/>
    <w:lvl w:ilvl="0" w:tplc="679E9FDA">
      <w:start w:val="1"/>
      <w:numFmt w:val="upperLetter"/>
      <w:lvlText w:val="%1."/>
      <w:lvlJc w:val="left"/>
      <w:pPr>
        <w:ind w:left="299" w:hanging="29"/>
      </w:pPr>
      <w:rPr>
        <w:rFonts w:ascii="Cambria" w:eastAsia="Cambria" w:hAnsi="Cambria" w:cs="Cambria" w:hint="default"/>
        <w:b/>
        <w:bCs/>
        <w:i w:val="0"/>
        <w:iCs w:val="0"/>
        <w:color w:val="auto"/>
        <w:spacing w:val="-3"/>
        <w:w w:val="100"/>
        <w:sz w:val="24"/>
        <w:szCs w:val="24"/>
      </w:rPr>
    </w:lvl>
    <w:lvl w:ilvl="1" w:tplc="073CE60C">
      <w:numFmt w:val="bullet"/>
      <w:lvlText w:val="•"/>
      <w:lvlJc w:val="left"/>
      <w:pPr>
        <w:ind w:left="1222" w:hanging="312"/>
      </w:pPr>
      <w:rPr>
        <w:rFonts w:hint="default"/>
      </w:rPr>
    </w:lvl>
    <w:lvl w:ilvl="2" w:tplc="0366C17A">
      <w:numFmt w:val="bullet"/>
      <w:lvlText w:val="•"/>
      <w:lvlJc w:val="left"/>
      <w:pPr>
        <w:ind w:left="2184" w:hanging="312"/>
      </w:pPr>
      <w:rPr>
        <w:rFonts w:hint="default"/>
      </w:rPr>
    </w:lvl>
    <w:lvl w:ilvl="3" w:tplc="E20ED30A">
      <w:numFmt w:val="bullet"/>
      <w:lvlText w:val="•"/>
      <w:lvlJc w:val="left"/>
      <w:pPr>
        <w:ind w:left="3146" w:hanging="312"/>
      </w:pPr>
      <w:rPr>
        <w:rFonts w:hint="default"/>
      </w:rPr>
    </w:lvl>
    <w:lvl w:ilvl="4" w:tplc="BA8ADF1A">
      <w:numFmt w:val="bullet"/>
      <w:lvlText w:val="•"/>
      <w:lvlJc w:val="left"/>
      <w:pPr>
        <w:ind w:left="4108" w:hanging="312"/>
      </w:pPr>
      <w:rPr>
        <w:rFonts w:hint="default"/>
      </w:rPr>
    </w:lvl>
    <w:lvl w:ilvl="5" w:tplc="A31CD68E">
      <w:numFmt w:val="bullet"/>
      <w:lvlText w:val="•"/>
      <w:lvlJc w:val="left"/>
      <w:pPr>
        <w:ind w:left="5070" w:hanging="312"/>
      </w:pPr>
      <w:rPr>
        <w:rFonts w:hint="default"/>
      </w:rPr>
    </w:lvl>
    <w:lvl w:ilvl="6" w:tplc="831C2E52">
      <w:numFmt w:val="bullet"/>
      <w:lvlText w:val="•"/>
      <w:lvlJc w:val="left"/>
      <w:pPr>
        <w:ind w:left="6032" w:hanging="312"/>
      </w:pPr>
      <w:rPr>
        <w:rFonts w:hint="default"/>
      </w:rPr>
    </w:lvl>
    <w:lvl w:ilvl="7" w:tplc="796C8C30">
      <w:numFmt w:val="bullet"/>
      <w:lvlText w:val="•"/>
      <w:lvlJc w:val="left"/>
      <w:pPr>
        <w:ind w:left="6994" w:hanging="312"/>
      </w:pPr>
      <w:rPr>
        <w:rFonts w:hint="default"/>
      </w:rPr>
    </w:lvl>
    <w:lvl w:ilvl="8" w:tplc="98E89B32">
      <w:numFmt w:val="bullet"/>
      <w:lvlText w:val="•"/>
      <w:lvlJc w:val="left"/>
      <w:pPr>
        <w:ind w:left="7956" w:hanging="312"/>
      </w:pPr>
      <w:rPr>
        <w:rFonts w:hint="default"/>
      </w:rPr>
    </w:lvl>
  </w:abstractNum>
  <w:abstractNum w:abstractNumId="12" w15:restartNumberingAfterBreak="0">
    <w:nsid w:val="2B120EFD"/>
    <w:multiLevelType w:val="hybridMultilevel"/>
    <w:tmpl w:val="6F6854F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DED101C"/>
    <w:multiLevelType w:val="hybridMultilevel"/>
    <w:tmpl w:val="68BA12B8"/>
    <w:lvl w:ilvl="0" w:tplc="5C66392C">
      <w:start w:val="1"/>
      <w:numFmt w:val="decimal"/>
      <w:lvlText w:val="%1."/>
      <w:lvlJc w:val="left"/>
      <w:pPr>
        <w:ind w:left="260" w:hanging="289"/>
      </w:pPr>
      <w:rPr>
        <w:rFonts w:ascii="Cambria" w:eastAsia="Cambria" w:hAnsi="Cambria" w:cs="Cambria" w:hint="default"/>
        <w:b w:val="0"/>
        <w:bCs w:val="0"/>
        <w:i w:val="0"/>
        <w:iCs w:val="0"/>
        <w:w w:val="100"/>
        <w:sz w:val="24"/>
        <w:szCs w:val="24"/>
      </w:rPr>
    </w:lvl>
    <w:lvl w:ilvl="1" w:tplc="B536873C">
      <w:numFmt w:val="bullet"/>
      <w:lvlText w:val="•"/>
      <w:lvlJc w:val="left"/>
      <w:pPr>
        <w:ind w:left="1222" w:hanging="289"/>
      </w:pPr>
      <w:rPr>
        <w:rFonts w:hint="default"/>
      </w:rPr>
    </w:lvl>
    <w:lvl w:ilvl="2" w:tplc="8526A86E">
      <w:numFmt w:val="bullet"/>
      <w:lvlText w:val="•"/>
      <w:lvlJc w:val="left"/>
      <w:pPr>
        <w:ind w:left="2184" w:hanging="289"/>
      </w:pPr>
      <w:rPr>
        <w:rFonts w:hint="default"/>
      </w:rPr>
    </w:lvl>
    <w:lvl w:ilvl="3" w:tplc="F014C09E">
      <w:numFmt w:val="bullet"/>
      <w:lvlText w:val="•"/>
      <w:lvlJc w:val="left"/>
      <w:pPr>
        <w:ind w:left="3146" w:hanging="289"/>
      </w:pPr>
      <w:rPr>
        <w:rFonts w:hint="default"/>
      </w:rPr>
    </w:lvl>
    <w:lvl w:ilvl="4" w:tplc="18C2250C">
      <w:numFmt w:val="bullet"/>
      <w:lvlText w:val="•"/>
      <w:lvlJc w:val="left"/>
      <w:pPr>
        <w:ind w:left="4108" w:hanging="289"/>
      </w:pPr>
      <w:rPr>
        <w:rFonts w:hint="default"/>
      </w:rPr>
    </w:lvl>
    <w:lvl w:ilvl="5" w:tplc="8CAE5CE2">
      <w:numFmt w:val="bullet"/>
      <w:lvlText w:val="•"/>
      <w:lvlJc w:val="left"/>
      <w:pPr>
        <w:ind w:left="5070" w:hanging="289"/>
      </w:pPr>
      <w:rPr>
        <w:rFonts w:hint="default"/>
      </w:rPr>
    </w:lvl>
    <w:lvl w:ilvl="6" w:tplc="AE38192C">
      <w:numFmt w:val="bullet"/>
      <w:lvlText w:val="•"/>
      <w:lvlJc w:val="left"/>
      <w:pPr>
        <w:ind w:left="6032" w:hanging="289"/>
      </w:pPr>
      <w:rPr>
        <w:rFonts w:hint="default"/>
      </w:rPr>
    </w:lvl>
    <w:lvl w:ilvl="7" w:tplc="FF089788">
      <w:numFmt w:val="bullet"/>
      <w:lvlText w:val="•"/>
      <w:lvlJc w:val="left"/>
      <w:pPr>
        <w:ind w:left="6994" w:hanging="289"/>
      </w:pPr>
      <w:rPr>
        <w:rFonts w:hint="default"/>
      </w:rPr>
    </w:lvl>
    <w:lvl w:ilvl="8" w:tplc="B2DC4A50">
      <w:numFmt w:val="bullet"/>
      <w:lvlText w:val="•"/>
      <w:lvlJc w:val="left"/>
      <w:pPr>
        <w:ind w:left="7956" w:hanging="289"/>
      </w:pPr>
      <w:rPr>
        <w:rFonts w:hint="default"/>
      </w:rPr>
    </w:lvl>
  </w:abstractNum>
  <w:abstractNum w:abstractNumId="14" w15:restartNumberingAfterBreak="0">
    <w:nsid w:val="2EDD074C"/>
    <w:multiLevelType w:val="hybridMultilevel"/>
    <w:tmpl w:val="6F78C050"/>
    <w:lvl w:ilvl="0" w:tplc="6B0415D8">
      <w:start w:val="1"/>
      <w:numFmt w:val="upperLetter"/>
      <w:lvlText w:val="%1."/>
      <w:lvlJc w:val="left"/>
      <w:pPr>
        <w:ind w:left="288" w:hanging="29"/>
      </w:pPr>
      <w:rPr>
        <w:rFonts w:ascii="Cambria" w:eastAsia="Cambria" w:hAnsi="Cambria" w:cs="Cambria" w:hint="default"/>
        <w:b/>
        <w:bCs/>
        <w:i w:val="0"/>
        <w:iCs w:val="0"/>
        <w:color w:val="auto"/>
        <w:spacing w:val="-3"/>
        <w:w w:val="100"/>
        <w:sz w:val="24"/>
        <w:szCs w:val="24"/>
      </w:rPr>
    </w:lvl>
    <w:lvl w:ilvl="1" w:tplc="F0BC1ACA">
      <w:numFmt w:val="bullet"/>
      <w:lvlText w:val="•"/>
      <w:lvlJc w:val="left"/>
      <w:pPr>
        <w:ind w:left="1510" w:hanging="312"/>
      </w:pPr>
      <w:rPr>
        <w:rFonts w:hint="default"/>
      </w:rPr>
    </w:lvl>
    <w:lvl w:ilvl="2" w:tplc="FC6C7F52">
      <w:numFmt w:val="bullet"/>
      <w:lvlText w:val="•"/>
      <w:lvlJc w:val="left"/>
      <w:pPr>
        <w:ind w:left="2440" w:hanging="312"/>
      </w:pPr>
      <w:rPr>
        <w:rFonts w:hint="default"/>
      </w:rPr>
    </w:lvl>
    <w:lvl w:ilvl="3" w:tplc="E1784274">
      <w:numFmt w:val="bullet"/>
      <w:lvlText w:val="•"/>
      <w:lvlJc w:val="left"/>
      <w:pPr>
        <w:ind w:left="3370" w:hanging="312"/>
      </w:pPr>
      <w:rPr>
        <w:rFonts w:hint="default"/>
      </w:rPr>
    </w:lvl>
    <w:lvl w:ilvl="4" w:tplc="B91267FC">
      <w:numFmt w:val="bullet"/>
      <w:lvlText w:val="•"/>
      <w:lvlJc w:val="left"/>
      <w:pPr>
        <w:ind w:left="4300" w:hanging="312"/>
      </w:pPr>
      <w:rPr>
        <w:rFonts w:hint="default"/>
      </w:rPr>
    </w:lvl>
    <w:lvl w:ilvl="5" w:tplc="C40ED172">
      <w:numFmt w:val="bullet"/>
      <w:lvlText w:val="•"/>
      <w:lvlJc w:val="left"/>
      <w:pPr>
        <w:ind w:left="5230" w:hanging="312"/>
      </w:pPr>
      <w:rPr>
        <w:rFonts w:hint="default"/>
      </w:rPr>
    </w:lvl>
    <w:lvl w:ilvl="6" w:tplc="98382238">
      <w:numFmt w:val="bullet"/>
      <w:lvlText w:val="•"/>
      <w:lvlJc w:val="left"/>
      <w:pPr>
        <w:ind w:left="6160" w:hanging="312"/>
      </w:pPr>
      <w:rPr>
        <w:rFonts w:hint="default"/>
      </w:rPr>
    </w:lvl>
    <w:lvl w:ilvl="7" w:tplc="1144B66C">
      <w:numFmt w:val="bullet"/>
      <w:lvlText w:val="•"/>
      <w:lvlJc w:val="left"/>
      <w:pPr>
        <w:ind w:left="7090" w:hanging="312"/>
      </w:pPr>
      <w:rPr>
        <w:rFonts w:hint="default"/>
      </w:rPr>
    </w:lvl>
    <w:lvl w:ilvl="8" w:tplc="EDC2E4A4">
      <w:numFmt w:val="bullet"/>
      <w:lvlText w:val="•"/>
      <w:lvlJc w:val="left"/>
      <w:pPr>
        <w:ind w:left="8020" w:hanging="312"/>
      </w:pPr>
      <w:rPr>
        <w:rFonts w:hint="default"/>
      </w:rPr>
    </w:lvl>
  </w:abstractNum>
  <w:abstractNum w:abstractNumId="15" w15:restartNumberingAfterBreak="0">
    <w:nsid w:val="31373F5D"/>
    <w:multiLevelType w:val="multilevel"/>
    <w:tmpl w:val="395E2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A54451"/>
    <w:multiLevelType w:val="hybridMultilevel"/>
    <w:tmpl w:val="27589E60"/>
    <w:lvl w:ilvl="0" w:tplc="631CB4D4">
      <w:numFmt w:val="bullet"/>
      <w:lvlText w:val="•"/>
      <w:lvlJc w:val="left"/>
      <w:pPr>
        <w:ind w:left="980" w:hanging="360"/>
      </w:pPr>
      <w:rPr>
        <w:rFonts w:ascii="Arial" w:eastAsia="Arial" w:hAnsi="Arial" w:cs="Arial" w:hint="default"/>
        <w:w w:val="102"/>
      </w:rPr>
    </w:lvl>
    <w:lvl w:ilvl="1" w:tplc="A0CE65AE">
      <w:numFmt w:val="bullet"/>
      <w:lvlText w:val="•"/>
      <w:lvlJc w:val="left"/>
      <w:pPr>
        <w:ind w:left="1870" w:hanging="360"/>
      </w:pPr>
      <w:rPr>
        <w:rFonts w:hint="default"/>
      </w:rPr>
    </w:lvl>
    <w:lvl w:ilvl="2" w:tplc="61B48D44">
      <w:numFmt w:val="bullet"/>
      <w:lvlText w:val="•"/>
      <w:lvlJc w:val="left"/>
      <w:pPr>
        <w:ind w:left="2760" w:hanging="360"/>
      </w:pPr>
      <w:rPr>
        <w:rFonts w:hint="default"/>
      </w:rPr>
    </w:lvl>
    <w:lvl w:ilvl="3" w:tplc="DD72E520">
      <w:numFmt w:val="bullet"/>
      <w:lvlText w:val="•"/>
      <w:lvlJc w:val="left"/>
      <w:pPr>
        <w:ind w:left="3650" w:hanging="360"/>
      </w:pPr>
      <w:rPr>
        <w:rFonts w:hint="default"/>
      </w:rPr>
    </w:lvl>
    <w:lvl w:ilvl="4" w:tplc="8E8288D8">
      <w:numFmt w:val="bullet"/>
      <w:lvlText w:val="•"/>
      <w:lvlJc w:val="left"/>
      <w:pPr>
        <w:ind w:left="4540" w:hanging="360"/>
      </w:pPr>
      <w:rPr>
        <w:rFonts w:hint="default"/>
      </w:rPr>
    </w:lvl>
    <w:lvl w:ilvl="5" w:tplc="54827D46">
      <w:numFmt w:val="bullet"/>
      <w:lvlText w:val="•"/>
      <w:lvlJc w:val="left"/>
      <w:pPr>
        <w:ind w:left="5430" w:hanging="360"/>
      </w:pPr>
      <w:rPr>
        <w:rFonts w:hint="default"/>
      </w:rPr>
    </w:lvl>
    <w:lvl w:ilvl="6" w:tplc="817E39FA">
      <w:numFmt w:val="bullet"/>
      <w:lvlText w:val="•"/>
      <w:lvlJc w:val="left"/>
      <w:pPr>
        <w:ind w:left="6320" w:hanging="360"/>
      </w:pPr>
      <w:rPr>
        <w:rFonts w:hint="default"/>
      </w:rPr>
    </w:lvl>
    <w:lvl w:ilvl="7" w:tplc="A6A4955C">
      <w:numFmt w:val="bullet"/>
      <w:lvlText w:val="•"/>
      <w:lvlJc w:val="left"/>
      <w:pPr>
        <w:ind w:left="7210" w:hanging="360"/>
      </w:pPr>
      <w:rPr>
        <w:rFonts w:hint="default"/>
      </w:rPr>
    </w:lvl>
    <w:lvl w:ilvl="8" w:tplc="97DECFD6">
      <w:numFmt w:val="bullet"/>
      <w:lvlText w:val="•"/>
      <w:lvlJc w:val="left"/>
      <w:pPr>
        <w:ind w:left="8100" w:hanging="360"/>
      </w:pPr>
      <w:rPr>
        <w:rFonts w:hint="default"/>
      </w:rPr>
    </w:lvl>
  </w:abstractNum>
  <w:abstractNum w:abstractNumId="17" w15:restartNumberingAfterBreak="0">
    <w:nsid w:val="326B60A5"/>
    <w:multiLevelType w:val="hybridMultilevel"/>
    <w:tmpl w:val="AF049B46"/>
    <w:lvl w:ilvl="0" w:tplc="4AD2ADF8">
      <w:start w:val="1"/>
      <w:numFmt w:val="decimal"/>
      <w:lvlText w:val="%1."/>
      <w:lvlJc w:val="left"/>
      <w:pPr>
        <w:ind w:left="260" w:hanging="294"/>
      </w:pPr>
      <w:rPr>
        <w:rFonts w:ascii="Cambria" w:eastAsia="Cambria" w:hAnsi="Cambria" w:cs="Cambria" w:hint="default"/>
        <w:b/>
        <w:bCs/>
        <w:i w:val="0"/>
        <w:iCs w:val="0"/>
        <w:spacing w:val="-5"/>
        <w:w w:val="100"/>
        <w:sz w:val="24"/>
        <w:szCs w:val="24"/>
      </w:rPr>
    </w:lvl>
    <w:lvl w:ilvl="1" w:tplc="B114DC54">
      <w:numFmt w:val="bullet"/>
      <w:lvlText w:val="•"/>
      <w:lvlJc w:val="left"/>
      <w:pPr>
        <w:ind w:left="1222" w:hanging="294"/>
      </w:pPr>
      <w:rPr>
        <w:rFonts w:hint="default"/>
      </w:rPr>
    </w:lvl>
    <w:lvl w:ilvl="2" w:tplc="13FCFB38">
      <w:numFmt w:val="bullet"/>
      <w:lvlText w:val="•"/>
      <w:lvlJc w:val="left"/>
      <w:pPr>
        <w:ind w:left="2184" w:hanging="294"/>
      </w:pPr>
      <w:rPr>
        <w:rFonts w:hint="default"/>
      </w:rPr>
    </w:lvl>
    <w:lvl w:ilvl="3" w:tplc="295AC576">
      <w:numFmt w:val="bullet"/>
      <w:lvlText w:val="•"/>
      <w:lvlJc w:val="left"/>
      <w:pPr>
        <w:ind w:left="3146" w:hanging="294"/>
      </w:pPr>
      <w:rPr>
        <w:rFonts w:hint="default"/>
      </w:rPr>
    </w:lvl>
    <w:lvl w:ilvl="4" w:tplc="CD9438E0">
      <w:numFmt w:val="bullet"/>
      <w:lvlText w:val="•"/>
      <w:lvlJc w:val="left"/>
      <w:pPr>
        <w:ind w:left="4108" w:hanging="294"/>
      </w:pPr>
      <w:rPr>
        <w:rFonts w:hint="default"/>
      </w:rPr>
    </w:lvl>
    <w:lvl w:ilvl="5" w:tplc="6130E4CE">
      <w:numFmt w:val="bullet"/>
      <w:lvlText w:val="•"/>
      <w:lvlJc w:val="left"/>
      <w:pPr>
        <w:ind w:left="5070" w:hanging="294"/>
      </w:pPr>
      <w:rPr>
        <w:rFonts w:hint="default"/>
      </w:rPr>
    </w:lvl>
    <w:lvl w:ilvl="6" w:tplc="44A61810">
      <w:numFmt w:val="bullet"/>
      <w:lvlText w:val="•"/>
      <w:lvlJc w:val="left"/>
      <w:pPr>
        <w:ind w:left="6032" w:hanging="294"/>
      </w:pPr>
      <w:rPr>
        <w:rFonts w:hint="default"/>
      </w:rPr>
    </w:lvl>
    <w:lvl w:ilvl="7" w:tplc="7CC2B858">
      <w:numFmt w:val="bullet"/>
      <w:lvlText w:val="•"/>
      <w:lvlJc w:val="left"/>
      <w:pPr>
        <w:ind w:left="6994" w:hanging="294"/>
      </w:pPr>
      <w:rPr>
        <w:rFonts w:hint="default"/>
      </w:rPr>
    </w:lvl>
    <w:lvl w:ilvl="8" w:tplc="B060C8BE">
      <w:numFmt w:val="bullet"/>
      <w:lvlText w:val="•"/>
      <w:lvlJc w:val="left"/>
      <w:pPr>
        <w:ind w:left="7956" w:hanging="294"/>
      </w:pPr>
      <w:rPr>
        <w:rFonts w:hint="default"/>
      </w:rPr>
    </w:lvl>
  </w:abstractNum>
  <w:abstractNum w:abstractNumId="18" w15:restartNumberingAfterBreak="0">
    <w:nsid w:val="3EED45AC"/>
    <w:multiLevelType w:val="hybridMultilevel"/>
    <w:tmpl w:val="163441C6"/>
    <w:lvl w:ilvl="0" w:tplc="C7FC8ABE">
      <w:start w:val="1"/>
      <w:numFmt w:val="decimal"/>
      <w:lvlText w:val="%1."/>
      <w:lvlJc w:val="left"/>
      <w:pPr>
        <w:ind w:left="2126" w:hanging="720"/>
      </w:pPr>
      <w:rPr>
        <w:rFonts w:ascii="Times New Roman" w:eastAsia="Times New Roman" w:hAnsi="Times New Roman" w:cs="Times New Roman" w:hint="default"/>
        <w:b w:val="0"/>
        <w:bCs w:val="0"/>
        <w:i w:val="0"/>
        <w:iCs w:val="0"/>
        <w:spacing w:val="-2"/>
        <w:w w:val="100"/>
        <w:sz w:val="24"/>
        <w:szCs w:val="24"/>
      </w:rPr>
    </w:lvl>
    <w:lvl w:ilvl="1" w:tplc="22F69EB6">
      <w:numFmt w:val="bullet"/>
      <w:lvlText w:val="•"/>
      <w:lvlJc w:val="left"/>
      <w:pPr>
        <w:ind w:left="3016" w:hanging="720"/>
      </w:pPr>
      <w:rPr>
        <w:rFonts w:hint="default"/>
      </w:rPr>
    </w:lvl>
    <w:lvl w:ilvl="2" w:tplc="21D41D34">
      <w:numFmt w:val="bullet"/>
      <w:lvlText w:val="•"/>
      <w:lvlJc w:val="left"/>
      <w:pPr>
        <w:ind w:left="3906" w:hanging="720"/>
      </w:pPr>
      <w:rPr>
        <w:rFonts w:hint="default"/>
      </w:rPr>
    </w:lvl>
    <w:lvl w:ilvl="3" w:tplc="B7FE2370">
      <w:numFmt w:val="bullet"/>
      <w:lvlText w:val="•"/>
      <w:lvlJc w:val="left"/>
      <w:pPr>
        <w:ind w:left="4796" w:hanging="720"/>
      </w:pPr>
      <w:rPr>
        <w:rFonts w:hint="default"/>
      </w:rPr>
    </w:lvl>
    <w:lvl w:ilvl="4" w:tplc="D248992A">
      <w:numFmt w:val="bullet"/>
      <w:lvlText w:val="•"/>
      <w:lvlJc w:val="left"/>
      <w:pPr>
        <w:ind w:left="5686" w:hanging="720"/>
      </w:pPr>
      <w:rPr>
        <w:rFonts w:hint="default"/>
      </w:rPr>
    </w:lvl>
    <w:lvl w:ilvl="5" w:tplc="8A08D480">
      <w:numFmt w:val="bullet"/>
      <w:lvlText w:val="•"/>
      <w:lvlJc w:val="left"/>
      <w:pPr>
        <w:ind w:left="6576" w:hanging="720"/>
      </w:pPr>
      <w:rPr>
        <w:rFonts w:hint="default"/>
      </w:rPr>
    </w:lvl>
    <w:lvl w:ilvl="6" w:tplc="B5262B8C">
      <w:numFmt w:val="bullet"/>
      <w:lvlText w:val="•"/>
      <w:lvlJc w:val="left"/>
      <w:pPr>
        <w:ind w:left="7466" w:hanging="720"/>
      </w:pPr>
      <w:rPr>
        <w:rFonts w:hint="default"/>
      </w:rPr>
    </w:lvl>
    <w:lvl w:ilvl="7" w:tplc="E2E61B84">
      <w:numFmt w:val="bullet"/>
      <w:lvlText w:val="•"/>
      <w:lvlJc w:val="left"/>
      <w:pPr>
        <w:ind w:left="8356" w:hanging="720"/>
      </w:pPr>
      <w:rPr>
        <w:rFonts w:hint="default"/>
      </w:rPr>
    </w:lvl>
    <w:lvl w:ilvl="8" w:tplc="F66071B4">
      <w:numFmt w:val="bullet"/>
      <w:lvlText w:val="•"/>
      <w:lvlJc w:val="left"/>
      <w:pPr>
        <w:ind w:left="9246" w:hanging="720"/>
      </w:pPr>
      <w:rPr>
        <w:rFonts w:hint="default"/>
      </w:rPr>
    </w:lvl>
  </w:abstractNum>
  <w:abstractNum w:abstractNumId="19" w15:restartNumberingAfterBreak="0">
    <w:nsid w:val="47C50F66"/>
    <w:multiLevelType w:val="hybridMultilevel"/>
    <w:tmpl w:val="FAA2B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7327AD"/>
    <w:multiLevelType w:val="hybridMultilevel"/>
    <w:tmpl w:val="A5B6BF4A"/>
    <w:lvl w:ilvl="0" w:tplc="FC140FE4">
      <w:start w:val="1"/>
      <w:numFmt w:val="decimal"/>
      <w:lvlText w:val="%1."/>
      <w:lvlJc w:val="left"/>
      <w:pPr>
        <w:ind w:left="260" w:hanging="322"/>
      </w:pPr>
      <w:rPr>
        <w:spacing w:val="-2"/>
        <w:w w:val="100"/>
      </w:rPr>
    </w:lvl>
    <w:lvl w:ilvl="1" w:tplc="1A28D802">
      <w:start w:val="1"/>
      <w:numFmt w:val="lowerRoman"/>
      <w:lvlText w:val="%2."/>
      <w:lvlJc w:val="righ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9548C"/>
    <w:multiLevelType w:val="hybridMultilevel"/>
    <w:tmpl w:val="3B545EB8"/>
    <w:lvl w:ilvl="0" w:tplc="2B56D3C0">
      <w:start w:val="1"/>
      <w:numFmt w:val="upperLetter"/>
      <w:lvlText w:val="%1."/>
      <w:lvlJc w:val="left"/>
      <w:pPr>
        <w:ind w:left="513" w:hanging="29"/>
      </w:pPr>
      <w:rPr>
        <w:rFonts w:ascii="Cambria" w:eastAsia="Cambria" w:hAnsi="Cambria" w:cs="Cambria" w:hint="default"/>
        <w:b/>
        <w:bCs/>
        <w:i w:val="0"/>
        <w:iCs w:val="0"/>
        <w:color w:val="auto"/>
        <w:spacing w:val="-1"/>
        <w:w w:val="100"/>
        <w:sz w:val="24"/>
        <w:szCs w:val="24"/>
      </w:rPr>
    </w:lvl>
    <w:lvl w:ilvl="1" w:tplc="C3ECB400">
      <w:numFmt w:val="bullet"/>
      <w:lvlText w:val="•"/>
      <w:lvlJc w:val="left"/>
      <w:pPr>
        <w:ind w:left="1571" w:hanging="316"/>
      </w:pPr>
      <w:rPr>
        <w:rFonts w:hint="default"/>
      </w:rPr>
    </w:lvl>
    <w:lvl w:ilvl="2" w:tplc="E800075E">
      <w:numFmt w:val="bullet"/>
      <w:lvlText w:val="•"/>
      <w:lvlJc w:val="left"/>
      <w:pPr>
        <w:ind w:left="2533" w:hanging="316"/>
      </w:pPr>
      <w:rPr>
        <w:rFonts w:hint="default"/>
      </w:rPr>
    </w:lvl>
    <w:lvl w:ilvl="3" w:tplc="074078A4">
      <w:numFmt w:val="bullet"/>
      <w:lvlText w:val="•"/>
      <w:lvlJc w:val="left"/>
      <w:pPr>
        <w:ind w:left="3495" w:hanging="316"/>
      </w:pPr>
      <w:rPr>
        <w:rFonts w:hint="default"/>
      </w:rPr>
    </w:lvl>
    <w:lvl w:ilvl="4" w:tplc="A484C76A">
      <w:numFmt w:val="bullet"/>
      <w:lvlText w:val="•"/>
      <w:lvlJc w:val="left"/>
      <w:pPr>
        <w:ind w:left="4457" w:hanging="316"/>
      </w:pPr>
      <w:rPr>
        <w:rFonts w:hint="default"/>
      </w:rPr>
    </w:lvl>
    <w:lvl w:ilvl="5" w:tplc="EB94532C">
      <w:numFmt w:val="bullet"/>
      <w:lvlText w:val="•"/>
      <w:lvlJc w:val="left"/>
      <w:pPr>
        <w:ind w:left="5419" w:hanging="316"/>
      </w:pPr>
      <w:rPr>
        <w:rFonts w:hint="default"/>
      </w:rPr>
    </w:lvl>
    <w:lvl w:ilvl="6" w:tplc="4CDCE90A">
      <w:numFmt w:val="bullet"/>
      <w:lvlText w:val="•"/>
      <w:lvlJc w:val="left"/>
      <w:pPr>
        <w:ind w:left="6381" w:hanging="316"/>
      </w:pPr>
      <w:rPr>
        <w:rFonts w:hint="default"/>
      </w:rPr>
    </w:lvl>
    <w:lvl w:ilvl="7" w:tplc="E93E8BB4">
      <w:numFmt w:val="bullet"/>
      <w:lvlText w:val="•"/>
      <w:lvlJc w:val="left"/>
      <w:pPr>
        <w:ind w:left="7343" w:hanging="316"/>
      </w:pPr>
      <w:rPr>
        <w:rFonts w:hint="default"/>
      </w:rPr>
    </w:lvl>
    <w:lvl w:ilvl="8" w:tplc="E3222B08">
      <w:numFmt w:val="bullet"/>
      <w:lvlText w:val="•"/>
      <w:lvlJc w:val="left"/>
      <w:pPr>
        <w:ind w:left="8305" w:hanging="316"/>
      </w:pPr>
      <w:rPr>
        <w:rFonts w:hint="default"/>
      </w:rPr>
    </w:lvl>
  </w:abstractNum>
  <w:abstractNum w:abstractNumId="22" w15:restartNumberingAfterBreak="0">
    <w:nsid w:val="50DA7B91"/>
    <w:multiLevelType w:val="hybridMultilevel"/>
    <w:tmpl w:val="24B45C40"/>
    <w:lvl w:ilvl="0" w:tplc="DAD6E39A">
      <w:start w:val="1"/>
      <w:numFmt w:val="decimal"/>
      <w:lvlText w:val="%1."/>
      <w:lvlJc w:val="left"/>
      <w:pPr>
        <w:ind w:left="576" w:hanging="317"/>
      </w:pPr>
      <w:rPr>
        <w:rFonts w:ascii="Times New Roman" w:eastAsia="Times New Roman" w:hAnsi="Times New Roman" w:cs="Times New Roman" w:hint="default"/>
        <w:b w:val="0"/>
        <w:bCs w:val="0"/>
        <w:i w:val="0"/>
        <w:iCs w:val="0"/>
        <w:spacing w:val="-2"/>
        <w:w w:val="100"/>
        <w:sz w:val="24"/>
        <w:szCs w:val="24"/>
      </w:rPr>
    </w:lvl>
    <w:lvl w:ilvl="1" w:tplc="FFFFFFFF">
      <w:start w:val="1"/>
      <w:numFmt w:val="decimal"/>
      <w:lvlText w:val="%2."/>
      <w:lvlJc w:val="left"/>
      <w:pPr>
        <w:ind w:left="980" w:hanging="235"/>
      </w:pPr>
      <w:rPr>
        <w:rFonts w:ascii="Cambria" w:eastAsia="Cambria" w:hAnsi="Cambria" w:cs="Cambria" w:hint="default"/>
        <w:b w:val="0"/>
        <w:bCs w:val="0"/>
        <w:i w:val="0"/>
        <w:iCs w:val="0"/>
        <w:w w:val="100"/>
        <w:sz w:val="24"/>
        <w:szCs w:val="24"/>
      </w:rPr>
    </w:lvl>
    <w:lvl w:ilvl="2" w:tplc="FFFFFFFF">
      <w:numFmt w:val="bullet"/>
      <w:lvlText w:val="•"/>
      <w:lvlJc w:val="left"/>
      <w:pPr>
        <w:ind w:left="2093" w:hanging="235"/>
      </w:pPr>
      <w:rPr>
        <w:rFonts w:hint="default"/>
      </w:rPr>
    </w:lvl>
    <w:lvl w:ilvl="3" w:tplc="FFFFFFFF">
      <w:numFmt w:val="bullet"/>
      <w:lvlText w:val="•"/>
      <w:lvlJc w:val="left"/>
      <w:pPr>
        <w:ind w:left="3066" w:hanging="235"/>
      </w:pPr>
      <w:rPr>
        <w:rFonts w:hint="default"/>
      </w:rPr>
    </w:lvl>
    <w:lvl w:ilvl="4" w:tplc="FFFFFFFF">
      <w:numFmt w:val="bullet"/>
      <w:lvlText w:val="•"/>
      <w:lvlJc w:val="left"/>
      <w:pPr>
        <w:ind w:left="4040" w:hanging="235"/>
      </w:pPr>
      <w:rPr>
        <w:rFonts w:hint="default"/>
      </w:rPr>
    </w:lvl>
    <w:lvl w:ilvl="5" w:tplc="FFFFFFFF">
      <w:numFmt w:val="bullet"/>
      <w:lvlText w:val="•"/>
      <w:lvlJc w:val="left"/>
      <w:pPr>
        <w:ind w:left="5013" w:hanging="235"/>
      </w:pPr>
      <w:rPr>
        <w:rFonts w:hint="default"/>
      </w:rPr>
    </w:lvl>
    <w:lvl w:ilvl="6" w:tplc="FFFFFFFF">
      <w:numFmt w:val="bullet"/>
      <w:lvlText w:val="•"/>
      <w:lvlJc w:val="left"/>
      <w:pPr>
        <w:ind w:left="5986" w:hanging="235"/>
      </w:pPr>
      <w:rPr>
        <w:rFonts w:hint="default"/>
      </w:rPr>
    </w:lvl>
    <w:lvl w:ilvl="7" w:tplc="FFFFFFFF">
      <w:numFmt w:val="bullet"/>
      <w:lvlText w:val="•"/>
      <w:lvlJc w:val="left"/>
      <w:pPr>
        <w:ind w:left="6960" w:hanging="235"/>
      </w:pPr>
      <w:rPr>
        <w:rFonts w:hint="default"/>
      </w:rPr>
    </w:lvl>
    <w:lvl w:ilvl="8" w:tplc="FFFFFFFF">
      <w:numFmt w:val="bullet"/>
      <w:lvlText w:val="•"/>
      <w:lvlJc w:val="left"/>
      <w:pPr>
        <w:ind w:left="7933" w:hanging="235"/>
      </w:pPr>
      <w:rPr>
        <w:rFonts w:hint="default"/>
      </w:rPr>
    </w:lvl>
  </w:abstractNum>
  <w:abstractNum w:abstractNumId="23" w15:restartNumberingAfterBreak="0">
    <w:nsid w:val="5162765C"/>
    <w:multiLevelType w:val="hybridMultilevel"/>
    <w:tmpl w:val="3404EB9A"/>
    <w:lvl w:ilvl="0" w:tplc="FFFFFFFF">
      <w:start w:val="1"/>
      <w:numFmt w:val="decimal"/>
      <w:lvlText w:val="%1."/>
      <w:lvlJc w:val="left"/>
      <w:pPr>
        <w:ind w:left="644" w:hanging="384"/>
      </w:pPr>
      <w:rPr>
        <w:rFonts w:hint="default"/>
        <w:b w:val="0"/>
        <w:bCs/>
        <w:spacing w:val="-5"/>
        <w:w w:val="100"/>
      </w:rPr>
    </w:lvl>
    <w:lvl w:ilvl="1" w:tplc="FFFFFFFF" w:tentative="1">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24" w15:restartNumberingAfterBreak="0">
    <w:nsid w:val="545C06A8"/>
    <w:multiLevelType w:val="hybridMultilevel"/>
    <w:tmpl w:val="3404EB9A"/>
    <w:lvl w:ilvl="0" w:tplc="2EB89C8E">
      <w:start w:val="1"/>
      <w:numFmt w:val="decimal"/>
      <w:lvlText w:val="%1."/>
      <w:lvlJc w:val="left"/>
      <w:pPr>
        <w:ind w:left="644" w:hanging="384"/>
      </w:pPr>
      <w:rPr>
        <w:rFonts w:hint="default"/>
        <w:b w:val="0"/>
        <w:bCs/>
        <w:spacing w:val="-5"/>
        <w:w w:val="10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5" w15:restartNumberingAfterBreak="0">
    <w:nsid w:val="55B1409E"/>
    <w:multiLevelType w:val="hybridMultilevel"/>
    <w:tmpl w:val="3844DA90"/>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61F2474"/>
    <w:multiLevelType w:val="hybridMultilevel"/>
    <w:tmpl w:val="EBD4A378"/>
    <w:lvl w:ilvl="0" w:tplc="FFFFFFFF">
      <w:start w:val="1"/>
      <w:numFmt w:val="lowerLetter"/>
      <w:lvlText w:val="%1."/>
      <w:lvlJc w:val="left"/>
      <w:pPr>
        <w:ind w:left="1272" w:hanging="720"/>
      </w:pPr>
      <w:rPr>
        <w:rFonts w:ascii="Cambria" w:eastAsia="Cambria" w:hAnsi="Cambria" w:cs="Cambria" w:hint="default"/>
        <w:b w:val="0"/>
        <w:bCs w:val="0"/>
        <w:i w:val="0"/>
        <w:iCs w:val="0"/>
        <w:spacing w:val="-1"/>
        <w:w w:val="100"/>
        <w:sz w:val="24"/>
        <w:szCs w:val="24"/>
      </w:rPr>
    </w:lvl>
    <w:lvl w:ilvl="1" w:tplc="FFFFFFFF">
      <w:numFmt w:val="bullet"/>
      <w:lvlText w:val="•"/>
      <w:lvlJc w:val="left"/>
      <w:pPr>
        <w:ind w:left="2162" w:hanging="720"/>
      </w:pPr>
      <w:rPr>
        <w:rFonts w:hint="default"/>
      </w:rPr>
    </w:lvl>
    <w:lvl w:ilvl="2" w:tplc="FFFFFFFF">
      <w:numFmt w:val="bullet"/>
      <w:lvlText w:val="•"/>
      <w:lvlJc w:val="left"/>
      <w:pPr>
        <w:ind w:left="3052" w:hanging="720"/>
      </w:pPr>
      <w:rPr>
        <w:rFonts w:hint="default"/>
      </w:rPr>
    </w:lvl>
    <w:lvl w:ilvl="3" w:tplc="FFFFFFFF">
      <w:numFmt w:val="bullet"/>
      <w:lvlText w:val="•"/>
      <w:lvlJc w:val="left"/>
      <w:pPr>
        <w:ind w:left="3942" w:hanging="720"/>
      </w:pPr>
      <w:rPr>
        <w:rFonts w:hint="default"/>
      </w:rPr>
    </w:lvl>
    <w:lvl w:ilvl="4" w:tplc="FFFFFFFF">
      <w:numFmt w:val="bullet"/>
      <w:lvlText w:val="•"/>
      <w:lvlJc w:val="left"/>
      <w:pPr>
        <w:ind w:left="4832" w:hanging="720"/>
      </w:pPr>
      <w:rPr>
        <w:rFonts w:hint="default"/>
      </w:rPr>
    </w:lvl>
    <w:lvl w:ilvl="5" w:tplc="FFFFFFFF">
      <w:numFmt w:val="bullet"/>
      <w:lvlText w:val="•"/>
      <w:lvlJc w:val="left"/>
      <w:pPr>
        <w:ind w:left="5722" w:hanging="720"/>
      </w:pPr>
      <w:rPr>
        <w:rFonts w:hint="default"/>
      </w:rPr>
    </w:lvl>
    <w:lvl w:ilvl="6" w:tplc="FFFFFFFF">
      <w:numFmt w:val="bullet"/>
      <w:lvlText w:val="•"/>
      <w:lvlJc w:val="left"/>
      <w:pPr>
        <w:ind w:left="6612" w:hanging="720"/>
      </w:pPr>
      <w:rPr>
        <w:rFonts w:hint="default"/>
      </w:rPr>
    </w:lvl>
    <w:lvl w:ilvl="7" w:tplc="FFFFFFFF">
      <w:numFmt w:val="bullet"/>
      <w:lvlText w:val="•"/>
      <w:lvlJc w:val="left"/>
      <w:pPr>
        <w:ind w:left="7502" w:hanging="720"/>
      </w:pPr>
      <w:rPr>
        <w:rFonts w:hint="default"/>
      </w:rPr>
    </w:lvl>
    <w:lvl w:ilvl="8" w:tplc="FFFFFFFF">
      <w:numFmt w:val="bullet"/>
      <w:lvlText w:val="•"/>
      <w:lvlJc w:val="left"/>
      <w:pPr>
        <w:ind w:left="8392" w:hanging="720"/>
      </w:pPr>
      <w:rPr>
        <w:rFonts w:hint="default"/>
      </w:rPr>
    </w:lvl>
  </w:abstractNum>
  <w:abstractNum w:abstractNumId="27" w15:restartNumberingAfterBreak="0">
    <w:nsid w:val="584F09F2"/>
    <w:multiLevelType w:val="hybridMultilevel"/>
    <w:tmpl w:val="EE500FE4"/>
    <w:lvl w:ilvl="0" w:tplc="1944A73E">
      <w:start w:val="1"/>
      <w:numFmt w:val="decimal"/>
      <w:lvlText w:val="%1."/>
      <w:lvlJc w:val="left"/>
      <w:pPr>
        <w:ind w:left="980" w:hanging="360"/>
      </w:pPr>
      <w:rPr>
        <w:b w:val="0"/>
        <w:bCs w:val="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8" w15:restartNumberingAfterBreak="0">
    <w:nsid w:val="58B31A28"/>
    <w:multiLevelType w:val="hybridMultilevel"/>
    <w:tmpl w:val="643A775E"/>
    <w:lvl w:ilvl="0" w:tplc="0409000F">
      <w:start w:val="1"/>
      <w:numFmt w:val="decimal"/>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9" w15:restartNumberingAfterBreak="0">
    <w:nsid w:val="5A2C0244"/>
    <w:multiLevelType w:val="hybridMultilevel"/>
    <w:tmpl w:val="43B27174"/>
    <w:lvl w:ilvl="0" w:tplc="761C8B6A">
      <w:start w:val="8"/>
      <w:numFmt w:val="bullet"/>
      <w:lvlText w:val=""/>
      <w:lvlJc w:val="left"/>
      <w:pPr>
        <w:ind w:left="915"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05E48"/>
    <w:multiLevelType w:val="hybridMultilevel"/>
    <w:tmpl w:val="643A775E"/>
    <w:lvl w:ilvl="0" w:tplc="FFFFFFFF">
      <w:start w:val="1"/>
      <w:numFmt w:val="decimal"/>
      <w:lvlText w:val="%1."/>
      <w:lvlJc w:val="left"/>
      <w:pPr>
        <w:ind w:left="1992" w:hanging="360"/>
      </w:pPr>
    </w:lvl>
    <w:lvl w:ilvl="1" w:tplc="FFFFFFFF" w:tentative="1">
      <w:start w:val="1"/>
      <w:numFmt w:val="lowerLetter"/>
      <w:lvlText w:val="%2."/>
      <w:lvlJc w:val="left"/>
      <w:pPr>
        <w:ind w:left="2712" w:hanging="360"/>
      </w:pPr>
    </w:lvl>
    <w:lvl w:ilvl="2" w:tplc="FFFFFFFF" w:tentative="1">
      <w:start w:val="1"/>
      <w:numFmt w:val="lowerRoman"/>
      <w:lvlText w:val="%3."/>
      <w:lvlJc w:val="right"/>
      <w:pPr>
        <w:ind w:left="3432" w:hanging="180"/>
      </w:pPr>
    </w:lvl>
    <w:lvl w:ilvl="3" w:tplc="FFFFFFFF" w:tentative="1">
      <w:start w:val="1"/>
      <w:numFmt w:val="decimal"/>
      <w:lvlText w:val="%4."/>
      <w:lvlJc w:val="left"/>
      <w:pPr>
        <w:ind w:left="4152" w:hanging="360"/>
      </w:pPr>
    </w:lvl>
    <w:lvl w:ilvl="4" w:tplc="FFFFFFFF" w:tentative="1">
      <w:start w:val="1"/>
      <w:numFmt w:val="lowerLetter"/>
      <w:lvlText w:val="%5."/>
      <w:lvlJc w:val="left"/>
      <w:pPr>
        <w:ind w:left="4872" w:hanging="360"/>
      </w:pPr>
    </w:lvl>
    <w:lvl w:ilvl="5" w:tplc="FFFFFFFF" w:tentative="1">
      <w:start w:val="1"/>
      <w:numFmt w:val="lowerRoman"/>
      <w:lvlText w:val="%6."/>
      <w:lvlJc w:val="right"/>
      <w:pPr>
        <w:ind w:left="5592" w:hanging="180"/>
      </w:pPr>
    </w:lvl>
    <w:lvl w:ilvl="6" w:tplc="FFFFFFFF" w:tentative="1">
      <w:start w:val="1"/>
      <w:numFmt w:val="decimal"/>
      <w:lvlText w:val="%7."/>
      <w:lvlJc w:val="left"/>
      <w:pPr>
        <w:ind w:left="6312" w:hanging="360"/>
      </w:pPr>
    </w:lvl>
    <w:lvl w:ilvl="7" w:tplc="FFFFFFFF" w:tentative="1">
      <w:start w:val="1"/>
      <w:numFmt w:val="lowerLetter"/>
      <w:lvlText w:val="%8."/>
      <w:lvlJc w:val="left"/>
      <w:pPr>
        <w:ind w:left="7032" w:hanging="360"/>
      </w:pPr>
    </w:lvl>
    <w:lvl w:ilvl="8" w:tplc="FFFFFFFF" w:tentative="1">
      <w:start w:val="1"/>
      <w:numFmt w:val="lowerRoman"/>
      <w:lvlText w:val="%9."/>
      <w:lvlJc w:val="right"/>
      <w:pPr>
        <w:ind w:left="7752" w:hanging="180"/>
      </w:pPr>
    </w:lvl>
  </w:abstractNum>
  <w:abstractNum w:abstractNumId="31" w15:restartNumberingAfterBreak="0">
    <w:nsid w:val="5D542CA2"/>
    <w:multiLevelType w:val="hybridMultilevel"/>
    <w:tmpl w:val="E0CCB218"/>
    <w:lvl w:ilvl="0" w:tplc="FFFFFFFF">
      <w:start w:val="1"/>
      <w:numFmt w:val="decimal"/>
      <w:lvlText w:val="%1."/>
      <w:lvlJc w:val="left"/>
      <w:pPr>
        <w:ind w:left="980" w:hanging="360"/>
      </w:pPr>
    </w:lvl>
    <w:lvl w:ilvl="1" w:tplc="FFFFFFFF" w:tentative="1">
      <w:start w:val="1"/>
      <w:numFmt w:val="lowerLetter"/>
      <w:lvlText w:val="%2."/>
      <w:lvlJc w:val="left"/>
      <w:pPr>
        <w:ind w:left="1700" w:hanging="360"/>
      </w:pPr>
    </w:lvl>
    <w:lvl w:ilvl="2" w:tplc="FFFFFFFF" w:tentative="1">
      <w:start w:val="1"/>
      <w:numFmt w:val="lowerRoman"/>
      <w:lvlText w:val="%3."/>
      <w:lvlJc w:val="right"/>
      <w:pPr>
        <w:ind w:left="2420" w:hanging="180"/>
      </w:pPr>
    </w:lvl>
    <w:lvl w:ilvl="3" w:tplc="FFFFFFFF" w:tentative="1">
      <w:start w:val="1"/>
      <w:numFmt w:val="decimal"/>
      <w:lvlText w:val="%4."/>
      <w:lvlJc w:val="left"/>
      <w:pPr>
        <w:ind w:left="3140" w:hanging="360"/>
      </w:pPr>
    </w:lvl>
    <w:lvl w:ilvl="4" w:tplc="FFFFFFFF" w:tentative="1">
      <w:start w:val="1"/>
      <w:numFmt w:val="lowerLetter"/>
      <w:lvlText w:val="%5."/>
      <w:lvlJc w:val="left"/>
      <w:pPr>
        <w:ind w:left="3860" w:hanging="360"/>
      </w:pPr>
    </w:lvl>
    <w:lvl w:ilvl="5" w:tplc="FFFFFFFF" w:tentative="1">
      <w:start w:val="1"/>
      <w:numFmt w:val="lowerRoman"/>
      <w:lvlText w:val="%6."/>
      <w:lvlJc w:val="right"/>
      <w:pPr>
        <w:ind w:left="4580" w:hanging="180"/>
      </w:pPr>
    </w:lvl>
    <w:lvl w:ilvl="6" w:tplc="FFFFFFFF" w:tentative="1">
      <w:start w:val="1"/>
      <w:numFmt w:val="decimal"/>
      <w:lvlText w:val="%7."/>
      <w:lvlJc w:val="left"/>
      <w:pPr>
        <w:ind w:left="5300" w:hanging="360"/>
      </w:pPr>
    </w:lvl>
    <w:lvl w:ilvl="7" w:tplc="FFFFFFFF" w:tentative="1">
      <w:start w:val="1"/>
      <w:numFmt w:val="lowerLetter"/>
      <w:lvlText w:val="%8."/>
      <w:lvlJc w:val="left"/>
      <w:pPr>
        <w:ind w:left="6020" w:hanging="360"/>
      </w:pPr>
    </w:lvl>
    <w:lvl w:ilvl="8" w:tplc="FFFFFFFF" w:tentative="1">
      <w:start w:val="1"/>
      <w:numFmt w:val="lowerRoman"/>
      <w:lvlText w:val="%9."/>
      <w:lvlJc w:val="right"/>
      <w:pPr>
        <w:ind w:left="6740" w:hanging="180"/>
      </w:pPr>
    </w:lvl>
  </w:abstractNum>
  <w:abstractNum w:abstractNumId="32" w15:restartNumberingAfterBreak="0">
    <w:nsid w:val="5EDB3CEC"/>
    <w:multiLevelType w:val="hybridMultilevel"/>
    <w:tmpl w:val="4F1C53DA"/>
    <w:lvl w:ilvl="0" w:tplc="FFFFFFFF">
      <w:start w:val="1"/>
      <w:numFmt w:val="upperLetter"/>
      <w:lvlText w:val="%1."/>
      <w:lvlJc w:val="left"/>
      <w:pPr>
        <w:ind w:left="299" w:hanging="29"/>
      </w:pPr>
      <w:rPr>
        <w:rFonts w:ascii="Cambria" w:eastAsia="Cambria" w:hAnsi="Cambria" w:cs="Cambria" w:hint="default"/>
        <w:b/>
        <w:bCs/>
        <w:i w:val="0"/>
        <w:iCs w:val="0"/>
        <w:color w:val="auto"/>
        <w:spacing w:val="-3"/>
        <w:w w:val="100"/>
        <w:sz w:val="24"/>
        <w:szCs w:val="24"/>
      </w:rPr>
    </w:lvl>
    <w:lvl w:ilvl="1" w:tplc="FFFFFFFF">
      <w:numFmt w:val="bullet"/>
      <w:lvlText w:val="•"/>
      <w:lvlJc w:val="left"/>
      <w:pPr>
        <w:ind w:left="1222" w:hanging="312"/>
      </w:pPr>
      <w:rPr>
        <w:rFonts w:hint="default"/>
      </w:rPr>
    </w:lvl>
    <w:lvl w:ilvl="2" w:tplc="FFFFFFFF">
      <w:numFmt w:val="bullet"/>
      <w:lvlText w:val="•"/>
      <w:lvlJc w:val="left"/>
      <w:pPr>
        <w:ind w:left="2184" w:hanging="312"/>
      </w:pPr>
      <w:rPr>
        <w:rFonts w:hint="default"/>
      </w:rPr>
    </w:lvl>
    <w:lvl w:ilvl="3" w:tplc="FFFFFFFF">
      <w:numFmt w:val="bullet"/>
      <w:lvlText w:val="•"/>
      <w:lvlJc w:val="left"/>
      <w:pPr>
        <w:ind w:left="3146" w:hanging="312"/>
      </w:pPr>
      <w:rPr>
        <w:rFonts w:hint="default"/>
      </w:rPr>
    </w:lvl>
    <w:lvl w:ilvl="4" w:tplc="FFFFFFFF">
      <w:numFmt w:val="bullet"/>
      <w:lvlText w:val="•"/>
      <w:lvlJc w:val="left"/>
      <w:pPr>
        <w:ind w:left="4108" w:hanging="312"/>
      </w:pPr>
      <w:rPr>
        <w:rFonts w:hint="default"/>
      </w:rPr>
    </w:lvl>
    <w:lvl w:ilvl="5" w:tplc="FFFFFFFF">
      <w:numFmt w:val="bullet"/>
      <w:lvlText w:val="•"/>
      <w:lvlJc w:val="left"/>
      <w:pPr>
        <w:ind w:left="5070" w:hanging="312"/>
      </w:pPr>
      <w:rPr>
        <w:rFonts w:hint="default"/>
      </w:rPr>
    </w:lvl>
    <w:lvl w:ilvl="6" w:tplc="FFFFFFFF">
      <w:numFmt w:val="bullet"/>
      <w:lvlText w:val="•"/>
      <w:lvlJc w:val="left"/>
      <w:pPr>
        <w:ind w:left="6032" w:hanging="312"/>
      </w:pPr>
      <w:rPr>
        <w:rFonts w:hint="default"/>
      </w:rPr>
    </w:lvl>
    <w:lvl w:ilvl="7" w:tplc="FFFFFFFF">
      <w:numFmt w:val="bullet"/>
      <w:lvlText w:val="•"/>
      <w:lvlJc w:val="left"/>
      <w:pPr>
        <w:ind w:left="6994" w:hanging="312"/>
      </w:pPr>
      <w:rPr>
        <w:rFonts w:hint="default"/>
      </w:rPr>
    </w:lvl>
    <w:lvl w:ilvl="8" w:tplc="FFFFFFFF">
      <w:numFmt w:val="bullet"/>
      <w:lvlText w:val="•"/>
      <w:lvlJc w:val="left"/>
      <w:pPr>
        <w:ind w:left="7956" w:hanging="312"/>
      </w:pPr>
      <w:rPr>
        <w:rFonts w:hint="default"/>
      </w:rPr>
    </w:lvl>
  </w:abstractNum>
  <w:abstractNum w:abstractNumId="33" w15:restartNumberingAfterBreak="0">
    <w:nsid w:val="5F731C64"/>
    <w:multiLevelType w:val="hybridMultilevel"/>
    <w:tmpl w:val="1F58F800"/>
    <w:lvl w:ilvl="0" w:tplc="A5D2DB84">
      <w:start w:val="1"/>
      <w:numFmt w:val="upperLetter"/>
      <w:lvlText w:val="%1."/>
      <w:lvlJc w:val="left"/>
      <w:pPr>
        <w:ind w:left="577" w:hanging="318"/>
      </w:pPr>
      <w:rPr>
        <w:rFonts w:ascii="Cambria" w:eastAsia="Cambria" w:hAnsi="Cambria" w:cs="Cambria" w:hint="default"/>
        <w:b/>
        <w:bCs/>
        <w:i w:val="0"/>
        <w:iCs w:val="0"/>
        <w:w w:val="100"/>
        <w:sz w:val="24"/>
        <w:szCs w:val="24"/>
        <w:u w:val="none" w:color="000000"/>
      </w:rPr>
    </w:lvl>
    <w:lvl w:ilvl="1" w:tplc="B78E7758">
      <w:start w:val="1"/>
      <w:numFmt w:val="decimal"/>
      <w:lvlText w:val="%2."/>
      <w:lvlJc w:val="left"/>
      <w:pPr>
        <w:ind w:left="260" w:hanging="322"/>
      </w:pPr>
      <w:rPr>
        <w:rFonts w:hint="default"/>
        <w:spacing w:val="-2"/>
        <w:w w:val="100"/>
      </w:rPr>
    </w:lvl>
    <w:lvl w:ilvl="2" w:tplc="CAC8F76E">
      <w:numFmt w:val="bullet"/>
      <w:lvlText w:val="•"/>
      <w:lvlJc w:val="left"/>
      <w:pPr>
        <w:ind w:left="1613" w:hanging="322"/>
      </w:pPr>
      <w:rPr>
        <w:rFonts w:hint="default"/>
      </w:rPr>
    </w:lvl>
    <w:lvl w:ilvl="3" w:tplc="D3CA9734">
      <w:numFmt w:val="bullet"/>
      <w:lvlText w:val="•"/>
      <w:lvlJc w:val="left"/>
      <w:pPr>
        <w:ind w:left="2646" w:hanging="322"/>
      </w:pPr>
      <w:rPr>
        <w:rFonts w:hint="default"/>
      </w:rPr>
    </w:lvl>
    <w:lvl w:ilvl="4" w:tplc="15829B20">
      <w:numFmt w:val="bullet"/>
      <w:lvlText w:val="•"/>
      <w:lvlJc w:val="left"/>
      <w:pPr>
        <w:ind w:left="3680" w:hanging="322"/>
      </w:pPr>
      <w:rPr>
        <w:rFonts w:hint="default"/>
      </w:rPr>
    </w:lvl>
    <w:lvl w:ilvl="5" w:tplc="8FD690AA">
      <w:numFmt w:val="bullet"/>
      <w:lvlText w:val="•"/>
      <w:lvlJc w:val="left"/>
      <w:pPr>
        <w:ind w:left="4713" w:hanging="322"/>
      </w:pPr>
      <w:rPr>
        <w:rFonts w:hint="default"/>
      </w:rPr>
    </w:lvl>
    <w:lvl w:ilvl="6" w:tplc="7068A3F6">
      <w:numFmt w:val="bullet"/>
      <w:lvlText w:val="•"/>
      <w:lvlJc w:val="left"/>
      <w:pPr>
        <w:ind w:left="5746" w:hanging="322"/>
      </w:pPr>
      <w:rPr>
        <w:rFonts w:hint="default"/>
      </w:rPr>
    </w:lvl>
    <w:lvl w:ilvl="7" w:tplc="A282006C">
      <w:numFmt w:val="bullet"/>
      <w:lvlText w:val="•"/>
      <w:lvlJc w:val="left"/>
      <w:pPr>
        <w:ind w:left="6780" w:hanging="322"/>
      </w:pPr>
      <w:rPr>
        <w:rFonts w:hint="default"/>
      </w:rPr>
    </w:lvl>
    <w:lvl w:ilvl="8" w:tplc="9452AA8A">
      <w:numFmt w:val="bullet"/>
      <w:lvlText w:val="•"/>
      <w:lvlJc w:val="left"/>
      <w:pPr>
        <w:ind w:left="7813" w:hanging="322"/>
      </w:pPr>
      <w:rPr>
        <w:rFonts w:hint="default"/>
      </w:rPr>
    </w:lvl>
  </w:abstractNum>
  <w:abstractNum w:abstractNumId="34" w15:restartNumberingAfterBreak="0">
    <w:nsid w:val="615C55E9"/>
    <w:multiLevelType w:val="hybridMultilevel"/>
    <w:tmpl w:val="2B1C537C"/>
    <w:lvl w:ilvl="0" w:tplc="2A6E0832">
      <w:start w:val="1"/>
      <w:numFmt w:val="upperLetter"/>
      <w:lvlText w:val="%1."/>
      <w:lvlJc w:val="left"/>
      <w:pPr>
        <w:ind w:left="260" w:hanging="312"/>
      </w:pPr>
      <w:rPr>
        <w:rFonts w:ascii="Cambria" w:eastAsia="Cambria" w:hAnsi="Cambria" w:cs="Cambria" w:hint="default"/>
        <w:b/>
        <w:bCs/>
        <w:i w:val="0"/>
        <w:iCs w:val="0"/>
        <w:spacing w:val="-3"/>
        <w:w w:val="100"/>
        <w:sz w:val="24"/>
        <w:szCs w:val="24"/>
      </w:rPr>
    </w:lvl>
    <w:lvl w:ilvl="1" w:tplc="D3168832">
      <w:numFmt w:val="bullet"/>
      <w:lvlText w:val="•"/>
      <w:lvlJc w:val="left"/>
      <w:pPr>
        <w:ind w:left="1222" w:hanging="312"/>
      </w:pPr>
      <w:rPr>
        <w:rFonts w:hint="default"/>
      </w:rPr>
    </w:lvl>
    <w:lvl w:ilvl="2" w:tplc="45A40BDC">
      <w:numFmt w:val="bullet"/>
      <w:lvlText w:val="•"/>
      <w:lvlJc w:val="left"/>
      <w:pPr>
        <w:ind w:left="2184" w:hanging="312"/>
      </w:pPr>
      <w:rPr>
        <w:rFonts w:hint="default"/>
      </w:rPr>
    </w:lvl>
    <w:lvl w:ilvl="3" w:tplc="675A3D44">
      <w:numFmt w:val="bullet"/>
      <w:lvlText w:val="•"/>
      <w:lvlJc w:val="left"/>
      <w:pPr>
        <w:ind w:left="3146" w:hanging="312"/>
      </w:pPr>
      <w:rPr>
        <w:rFonts w:hint="default"/>
      </w:rPr>
    </w:lvl>
    <w:lvl w:ilvl="4" w:tplc="B6127554">
      <w:numFmt w:val="bullet"/>
      <w:lvlText w:val="•"/>
      <w:lvlJc w:val="left"/>
      <w:pPr>
        <w:ind w:left="4108" w:hanging="312"/>
      </w:pPr>
      <w:rPr>
        <w:rFonts w:hint="default"/>
      </w:rPr>
    </w:lvl>
    <w:lvl w:ilvl="5" w:tplc="8CBC8E48">
      <w:numFmt w:val="bullet"/>
      <w:lvlText w:val="•"/>
      <w:lvlJc w:val="left"/>
      <w:pPr>
        <w:ind w:left="5070" w:hanging="312"/>
      </w:pPr>
      <w:rPr>
        <w:rFonts w:hint="default"/>
      </w:rPr>
    </w:lvl>
    <w:lvl w:ilvl="6" w:tplc="D95AEBA0">
      <w:numFmt w:val="bullet"/>
      <w:lvlText w:val="•"/>
      <w:lvlJc w:val="left"/>
      <w:pPr>
        <w:ind w:left="6032" w:hanging="312"/>
      </w:pPr>
      <w:rPr>
        <w:rFonts w:hint="default"/>
      </w:rPr>
    </w:lvl>
    <w:lvl w:ilvl="7" w:tplc="0D6065B4">
      <w:numFmt w:val="bullet"/>
      <w:lvlText w:val="•"/>
      <w:lvlJc w:val="left"/>
      <w:pPr>
        <w:ind w:left="6994" w:hanging="312"/>
      </w:pPr>
      <w:rPr>
        <w:rFonts w:hint="default"/>
      </w:rPr>
    </w:lvl>
    <w:lvl w:ilvl="8" w:tplc="42260A66">
      <w:numFmt w:val="bullet"/>
      <w:lvlText w:val="•"/>
      <w:lvlJc w:val="left"/>
      <w:pPr>
        <w:ind w:left="7956" w:hanging="312"/>
      </w:pPr>
      <w:rPr>
        <w:rFonts w:hint="default"/>
      </w:rPr>
    </w:lvl>
  </w:abstractNum>
  <w:abstractNum w:abstractNumId="35" w15:restartNumberingAfterBreak="0">
    <w:nsid w:val="63DA7206"/>
    <w:multiLevelType w:val="hybridMultilevel"/>
    <w:tmpl w:val="4156F2A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55F3830"/>
    <w:multiLevelType w:val="hybridMultilevel"/>
    <w:tmpl w:val="D9985C32"/>
    <w:lvl w:ilvl="0" w:tplc="41FCCF5A">
      <w:start w:val="1"/>
      <w:numFmt w:val="decimal"/>
      <w:lvlText w:val="%1."/>
      <w:lvlJc w:val="left"/>
      <w:pPr>
        <w:ind w:left="260" w:hanging="456"/>
      </w:pPr>
      <w:rPr>
        <w:rFonts w:ascii="Cambria" w:eastAsia="Cambria" w:hAnsi="Cambria" w:cs="Cambria" w:hint="default"/>
        <w:b w:val="0"/>
        <w:bCs w:val="0"/>
        <w:i w:val="0"/>
        <w:iCs w:val="0"/>
        <w:spacing w:val="-3"/>
        <w:w w:val="100"/>
        <w:sz w:val="22"/>
        <w:szCs w:val="22"/>
      </w:rPr>
    </w:lvl>
    <w:lvl w:ilvl="1" w:tplc="A3B25670">
      <w:numFmt w:val="bullet"/>
      <w:lvlText w:val="•"/>
      <w:lvlJc w:val="left"/>
      <w:pPr>
        <w:ind w:left="980" w:hanging="360"/>
      </w:pPr>
      <w:rPr>
        <w:rFonts w:ascii="Arial" w:eastAsia="Arial" w:hAnsi="Arial" w:cs="Arial" w:hint="default"/>
        <w:b w:val="0"/>
        <w:bCs w:val="0"/>
        <w:i w:val="0"/>
        <w:iCs w:val="0"/>
        <w:w w:val="103"/>
        <w:sz w:val="19"/>
        <w:szCs w:val="19"/>
      </w:rPr>
    </w:lvl>
    <w:lvl w:ilvl="2" w:tplc="6DEC9A60">
      <w:numFmt w:val="bullet"/>
      <w:lvlText w:val="•"/>
      <w:lvlJc w:val="left"/>
      <w:pPr>
        <w:ind w:left="1968" w:hanging="360"/>
      </w:pPr>
      <w:rPr>
        <w:rFonts w:hint="default"/>
      </w:rPr>
    </w:lvl>
    <w:lvl w:ilvl="3" w:tplc="D6DA1080">
      <w:numFmt w:val="bullet"/>
      <w:lvlText w:val="•"/>
      <w:lvlJc w:val="left"/>
      <w:pPr>
        <w:ind w:left="2957" w:hanging="360"/>
      </w:pPr>
      <w:rPr>
        <w:rFonts w:hint="default"/>
      </w:rPr>
    </w:lvl>
    <w:lvl w:ilvl="4" w:tplc="60B2E536">
      <w:numFmt w:val="bullet"/>
      <w:lvlText w:val="•"/>
      <w:lvlJc w:val="left"/>
      <w:pPr>
        <w:ind w:left="3946" w:hanging="360"/>
      </w:pPr>
      <w:rPr>
        <w:rFonts w:hint="default"/>
      </w:rPr>
    </w:lvl>
    <w:lvl w:ilvl="5" w:tplc="E402A710">
      <w:numFmt w:val="bullet"/>
      <w:lvlText w:val="•"/>
      <w:lvlJc w:val="left"/>
      <w:pPr>
        <w:ind w:left="4935" w:hanging="360"/>
      </w:pPr>
      <w:rPr>
        <w:rFonts w:hint="default"/>
      </w:rPr>
    </w:lvl>
    <w:lvl w:ilvl="6" w:tplc="95D80B28">
      <w:numFmt w:val="bullet"/>
      <w:lvlText w:val="•"/>
      <w:lvlJc w:val="left"/>
      <w:pPr>
        <w:ind w:left="5924" w:hanging="360"/>
      </w:pPr>
      <w:rPr>
        <w:rFonts w:hint="default"/>
      </w:rPr>
    </w:lvl>
    <w:lvl w:ilvl="7" w:tplc="69DC788E">
      <w:numFmt w:val="bullet"/>
      <w:lvlText w:val="•"/>
      <w:lvlJc w:val="left"/>
      <w:pPr>
        <w:ind w:left="6913" w:hanging="360"/>
      </w:pPr>
      <w:rPr>
        <w:rFonts w:hint="default"/>
      </w:rPr>
    </w:lvl>
    <w:lvl w:ilvl="8" w:tplc="6CC2D8C6">
      <w:numFmt w:val="bullet"/>
      <w:lvlText w:val="•"/>
      <w:lvlJc w:val="left"/>
      <w:pPr>
        <w:ind w:left="7902" w:hanging="360"/>
      </w:pPr>
      <w:rPr>
        <w:rFonts w:hint="default"/>
      </w:rPr>
    </w:lvl>
  </w:abstractNum>
  <w:abstractNum w:abstractNumId="37" w15:restartNumberingAfterBreak="0">
    <w:nsid w:val="674C10AC"/>
    <w:multiLevelType w:val="hybridMultilevel"/>
    <w:tmpl w:val="624A378E"/>
    <w:lvl w:ilvl="0" w:tplc="E2F68F02">
      <w:start w:val="1"/>
      <w:numFmt w:val="upperLetter"/>
      <w:pStyle w:val="Heading3"/>
      <w:lvlText w:val="%1."/>
      <w:lvlJc w:val="left"/>
      <w:pPr>
        <w:ind w:left="260" w:hanging="312"/>
      </w:pPr>
      <w:rPr>
        <w:rFonts w:ascii="Cambria" w:eastAsia="Cambria" w:hAnsi="Cambria" w:cs="Cambria" w:hint="default"/>
        <w:b/>
        <w:bCs/>
        <w:i w:val="0"/>
        <w:iCs w:val="0"/>
        <w:color w:val="auto"/>
        <w:spacing w:val="-3"/>
        <w:w w:val="100"/>
        <w:sz w:val="24"/>
        <w:szCs w:val="24"/>
      </w:rPr>
    </w:lvl>
    <w:lvl w:ilvl="1" w:tplc="65E475FA">
      <w:start w:val="1"/>
      <w:numFmt w:val="decimal"/>
      <w:lvlText w:val="%2."/>
      <w:lvlJc w:val="left"/>
      <w:pPr>
        <w:ind w:left="980" w:hanging="360"/>
      </w:pPr>
      <w:rPr>
        <w:rFonts w:ascii="Times New Roman" w:eastAsia="Times New Roman" w:hAnsi="Times New Roman" w:cs="Times New Roman" w:hint="default"/>
        <w:b w:val="0"/>
        <w:bCs w:val="0"/>
        <w:i w:val="0"/>
        <w:iCs w:val="0"/>
        <w:w w:val="100"/>
        <w:sz w:val="24"/>
        <w:szCs w:val="24"/>
      </w:rPr>
    </w:lvl>
    <w:lvl w:ilvl="2" w:tplc="9AA40B08">
      <w:start w:val="1"/>
      <w:numFmt w:val="decimal"/>
      <w:lvlText w:val="%3."/>
      <w:lvlJc w:val="left"/>
      <w:pPr>
        <w:ind w:left="1972" w:hanging="273"/>
      </w:pPr>
      <w:rPr>
        <w:rFonts w:hint="default"/>
        <w:b w:val="0"/>
        <w:bCs w:val="0"/>
        <w:i w:val="0"/>
        <w:iCs w:val="0"/>
        <w:color w:val="auto"/>
        <w:spacing w:val="-1"/>
        <w:w w:val="100"/>
        <w:sz w:val="24"/>
        <w:szCs w:val="24"/>
      </w:rPr>
    </w:lvl>
    <w:lvl w:ilvl="3" w:tplc="7B667052">
      <w:numFmt w:val="bullet"/>
      <w:lvlText w:val="•"/>
      <w:lvlJc w:val="left"/>
      <w:pPr>
        <w:ind w:left="2967" w:hanging="273"/>
      </w:pPr>
      <w:rPr>
        <w:rFonts w:hint="default"/>
      </w:rPr>
    </w:lvl>
    <w:lvl w:ilvl="4" w:tplc="91C23EFC">
      <w:numFmt w:val="bullet"/>
      <w:lvlText w:val="•"/>
      <w:lvlJc w:val="left"/>
      <w:pPr>
        <w:ind w:left="3955" w:hanging="273"/>
      </w:pPr>
      <w:rPr>
        <w:rFonts w:hint="default"/>
      </w:rPr>
    </w:lvl>
    <w:lvl w:ilvl="5" w:tplc="CFAC84CA">
      <w:numFmt w:val="bullet"/>
      <w:lvlText w:val="•"/>
      <w:lvlJc w:val="left"/>
      <w:pPr>
        <w:ind w:left="4942" w:hanging="273"/>
      </w:pPr>
      <w:rPr>
        <w:rFonts w:hint="default"/>
      </w:rPr>
    </w:lvl>
    <w:lvl w:ilvl="6" w:tplc="A544B3B6">
      <w:numFmt w:val="bullet"/>
      <w:lvlText w:val="•"/>
      <w:lvlJc w:val="left"/>
      <w:pPr>
        <w:ind w:left="5930" w:hanging="273"/>
      </w:pPr>
      <w:rPr>
        <w:rFonts w:hint="default"/>
      </w:rPr>
    </w:lvl>
    <w:lvl w:ilvl="7" w:tplc="C9AECE56">
      <w:numFmt w:val="bullet"/>
      <w:lvlText w:val="•"/>
      <w:lvlJc w:val="left"/>
      <w:pPr>
        <w:ind w:left="6917" w:hanging="273"/>
      </w:pPr>
      <w:rPr>
        <w:rFonts w:hint="default"/>
      </w:rPr>
    </w:lvl>
    <w:lvl w:ilvl="8" w:tplc="3106FC76">
      <w:numFmt w:val="bullet"/>
      <w:lvlText w:val="•"/>
      <w:lvlJc w:val="left"/>
      <w:pPr>
        <w:ind w:left="7905" w:hanging="273"/>
      </w:pPr>
      <w:rPr>
        <w:rFonts w:hint="default"/>
      </w:rPr>
    </w:lvl>
  </w:abstractNum>
  <w:abstractNum w:abstractNumId="38" w15:restartNumberingAfterBreak="0">
    <w:nsid w:val="6D761343"/>
    <w:multiLevelType w:val="hybridMultilevel"/>
    <w:tmpl w:val="48A09AE0"/>
    <w:lvl w:ilvl="0" w:tplc="FC140FE4">
      <w:start w:val="1"/>
      <w:numFmt w:val="decimal"/>
      <w:lvlText w:val="%1."/>
      <w:lvlJc w:val="left"/>
      <w:pPr>
        <w:ind w:left="260" w:hanging="360"/>
      </w:pPr>
    </w:lvl>
    <w:lvl w:ilvl="1" w:tplc="E60E44E2">
      <w:start w:val="1"/>
      <w:numFmt w:val="lowerLetter"/>
      <w:lvlText w:val="%2."/>
      <w:lvlJc w:val="left"/>
      <w:pPr>
        <w:ind w:left="1222" w:hanging="360"/>
      </w:pPr>
    </w:lvl>
    <w:lvl w:ilvl="2" w:tplc="12B28D82">
      <w:start w:val="1"/>
      <w:numFmt w:val="lowerRoman"/>
      <w:lvlText w:val="%3."/>
      <w:lvlJc w:val="right"/>
      <w:pPr>
        <w:ind w:left="2184" w:hanging="180"/>
      </w:pPr>
    </w:lvl>
    <w:lvl w:ilvl="3" w:tplc="37E229D0">
      <w:start w:val="1"/>
      <w:numFmt w:val="decimal"/>
      <w:lvlText w:val="%4."/>
      <w:lvlJc w:val="left"/>
      <w:pPr>
        <w:ind w:left="3146" w:hanging="360"/>
      </w:pPr>
    </w:lvl>
    <w:lvl w:ilvl="4" w:tplc="5E58E948">
      <w:start w:val="1"/>
      <w:numFmt w:val="lowerLetter"/>
      <w:lvlText w:val="%5."/>
      <w:lvlJc w:val="left"/>
      <w:pPr>
        <w:ind w:left="4108" w:hanging="360"/>
      </w:pPr>
    </w:lvl>
    <w:lvl w:ilvl="5" w:tplc="F3D271B2">
      <w:start w:val="1"/>
      <w:numFmt w:val="lowerRoman"/>
      <w:lvlText w:val="%6."/>
      <w:lvlJc w:val="right"/>
      <w:pPr>
        <w:ind w:left="5070" w:hanging="180"/>
      </w:pPr>
    </w:lvl>
    <w:lvl w:ilvl="6" w:tplc="3940C748">
      <w:start w:val="1"/>
      <w:numFmt w:val="decimal"/>
      <w:lvlText w:val="%7."/>
      <w:lvlJc w:val="left"/>
      <w:pPr>
        <w:ind w:left="6032" w:hanging="360"/>
      </w:pPr>
    </w:lvl>
    <w:lvl w:ilvl="7" w:tplc="9FAAA35E">
      <w:start w:val="1"/>
      <w:numFmt w:val="lowerLetter"/>
      <w:lvlText w:val="%8."/>
      <w:lvlJc w:val="left"/>
      <w:pPr>
        <w:ind w:left="6994" w:hanging="360"/>
      </w:pPr>
    </w:lvl>
    <w:lvl w:ilvl="8" w:tplc="EC343D40">
      <w:start w:val="1"/>
      <w:numFmt w:val="lowerRoman"/>
      <w:lvlText w:val="%9."/>
      <w:lvlJc w:val="right"/>
      <w:pPr>
        <w:ind w:left="7956" w:hanging="180"/>
      </w:pPr>
    </w:lvl>
  </w:abstractNum>
  <w:abstractNum w:abstractNumId="39" w15:restartNumberingAfterBreak="0">
    <w:nsid w:val="6DCA3AFF"/>
    <w:multiLevelType w:val="hybridMultilevel"/>
    <w:tmpl w:val="997E1E80"/>
    <w:lvl w:ilvl="0" w:tplc="FFFFFFFF">
      <w:start w:val="1"/>
      <w:numFmt w:val="upperLetter"/>
      <w:lvlText w:val="%1."/>
      <w:lvlJc w:val="left"/>
      <w:pPr>
        <w:ind w:left="577" w:hanging="318"/>
      </w:pPr>
      <w:rPr>
        <w:rFonts w:ascii="Cambria" w:eastAsia="Cambria" w:hAnsi="Cambria" w:cs="Cambria" w:hint="default"/>
        <w:b/>
        <w:bCs/>
        <w:i w:val="0"/>
        <w:iCs w:val="0"/>
        <w:w w:val="100"/>
        <w:sz w:val="24"/>
        <w:szCs w:val="24"/>
        <w:u w:val="single" w:color="000000"/>
      </w:rPr>
    </w:lvl>
    <w:lvl w:ilvl="1" w:tplc="FFFFFFFF">
      <w:start w:val="1"/>
      <w:numFmt w:val="decimal"/>
      <w:lvlText w:val="%2."/>
      <w:lvlJc w:val="left"/>
      <w:pPr>
        <w:ind w:left="260" w:hanging="322"/>
      </w:pPr>
      <w:rPr>
        <w:rFonts w:hint="default"/>
        <w:spacing w:val="-2"/>
        <w:w w:val="100"/>
      </w:rPr>
    </w:lvl>
    <w:lvl w:ilvl="2" w:tplc="FFFFFFFF">
      <w:numFmt w:val="bullet"/>
      <w:lvlText w:val="•"/>
      <w:lvlJc w:val="left"/>
      <w:pPr>
        <w:ind w:left="1613" w:hanging="322"/>
      </w:pPr>
      <w:rPr>
        <w:rFonts w:hint="default"/>
      </w:rPr>
    </w:lvl>
    <w:lvl w:ilvl="3" w:tplc="FFFFFFFF">
      <w:numFmt w:val="bullet"/>
      <w:lvlText w:val="•"/>
      <w:lvlJc w:val="left"/>
      <w:pPr>
        <w:ind w:left="2646" w:hanging="322"/>
      </w:pPr>
      <w:rPr>
        <w:rFonts w:hint="default"/>
      </w:rPr>
    </w:lvl>
    <w:lvl w:ilvl="4" w:tplc="FFFFFFFF">
      <w:numFmt w:val="bullet"/>
      <w:lvlText w:val="•"/>
      <w:lvlJc w:val="left"/>
      <w:pPr>
        <w:ind w:left="3680" w:hanging="322"/>
      </w:pPr>
      <w:rPr>
        <w:rFonts w:hint="default"/>
      </w:rPr>
    </w:lvl>
    <w:lvl w:ilvl="5" w:tplc="FFFFFFFF">
      <w:numFmt w:val="bullet"/>
      <w:lvlText w:val="•"/>
      <w:lvlJc w:val="left"/>
      <w:pPr>
        <w:ind w:left="4713" w:hanging="322"/>
      </w:pPr>
      <w:rPr>
        <w:rFonts w:hint="default"/>
      </w:rPr>
    </w:lvl>
    <w:lvl w:ilvl="6" w:tplc="FFFFFFFF">
      <w:numFmt w:val="bullet"/>
      <w:lvlText w:val="•"/>
      <w:lvlJc w:val="left"/>
      <w:pPr>
        <w:ind w:left="5746" w:hanging="322"/>
      </w:pPr>
      <w:rPr>
        <w:rFonts w:hint="default"/>
      </w:rPr>
    </w:lvl>
    <w:lvl w:ilvl="7" w:tplc="FFFFFFFF">
      <w:numFmt w:val="bullet"/>
      <w:lvlText w:val="•"/>
      <w:lvlJc w:val="left"/>
      <w:pPr>
        <w:ind w:left="6780" w:hanging="322"/>
      </w:pPr>
      <w:rPr>
        <w:rFonts w:hint="default"/>
      </w:rPr>
    </w:lvl>
    <w:lvl w:ilvl="8" w:tplc="FFFFFFFF">
      <w:numFmt w:val="bullet"/>
      <w:lvlText w:val="•"/>
      <w:lvlJc w:val="left"/>
      <w:pPr>
        <w:ind w:left="7813" w:hanging="322"/>
      </w:pPr>
      <w:rPr>
        <w:rFonts w:hint="default"/>
      </w:rPr>
    </w:lvl>
  </w:abstractNum>
  <w:abstractNum w:abstractNumId="40" w15:restartNumberingAfterBreak="0">
    <w:nsid w:val="702D3FA9"/>
    <w:multiLevelType w:val="hybridMultilevel"/>
    <w:tmpl w:val="2136602E"/>
    <w:lvl w:ilvl="0" w:tplc="BD502F5A">
      <w:start w:val="1"/>
      <w:numFmt w:val="upperLetter"/>
      <w:lvlText w:val="%1."/>
      <w:lvlJc w:val="left"/>
      <w:pPr>
        <w:ind w:left="288" w:hanging="29"/>
      </w:pPr>
      <w:rPr>
        <w:rFonts w:ascii="Cambria" w:eastAsia="Cambria" w:hAnsi="Cambria" w:cs="Cambria" w:hint="default"/>
        <w:b/>
        <w:bCs/>
        <w:i w:val="0"/>
        <w:iCs w:val="0"/>
        <w:spacing w:val="-1"/>
        <w:w w:val="100"/>
        <w:sz w:val="24"/>
        <w:szCs w:val="24"/>
        <w:u w:val="none" w:color="000000"/>
      </w:rPr>
    </w:lvl>
    <w:lvl w:ilvl="1" w:tplc="2EB89C8E">
      <w:start w:val="1"/>
      <w:numFmt w:val="decimal"/>
      <w:lvlText w:val="%2."/>
      <w:lvlJc w:val="left"/>
      <w:pPr>
        <w:ind w:left="260" w:hanging="384"/>
      </w:pPr>
      <w:rPr>
        <w:rFonts w:hint="default"/>
        <w:b w:val="0"/>
        <w:bCs/>
        <w:spacing w:val="-5"/>
        <w:w w:val="100"/>
      </w:rPr>
    </w:lvl>
    <w:lvl w:ilvl="2" w:tplc="F6142916">
      <w:start w:val="1"/>
      <w:numFmt w:val="lowerLetter"/>
      <w:lvlText w:val="%3."/>
      <w:lvlJc w:val="left"/>
      <w:pPr>
        <w:ind w:left="1252" w:hanging="384"/>
      </w:pPr>
      <w:rPr>
        <w:rFonts w:ascii="Cambria" w:eastAsia="Cambria" w:hAnsi="Cambria" w:cs="Cambria" w:hint="default"/>
        <w:b w:val="0"/>
        <w:bCs w:val="0"/>
        <w:i w:val="0"/>
        <w:iCs w:val="0"/>
        <w:spacing w:val="-1"/>
        <w:w w:val="100"/>
        <w:sz w:val="24"/>
        <w:szCs w:val="24"/>
      </w:rPr>
    </w:lvl>
    <w:lvl w:ilvl="3" w:tplc="A99E9686">
      <w:numFmt w:val="bullet"/>
      <w:lvlText w:val="•"/>
      <w:lvlJc w:val="left"/>
      <w:pPr>
        <w:ind w:left="2337" w:hanging="384"/>
      </w:pPr>
      <w:rPr>
        <w:rFonts w:hint="default"/>
      </w:rPr>
    </w:lvl>
    <w:lvl w:ilvl="4" w:tplc="16123220">
      <w:numFmt w:val="bullet"/>
      <w:lvlText w:val="•"/>
      <w:lvlJc w:val="left"/>
      <w:pPr>
        <w:ind w:left="3415" w:hanging="384"/>
      </w:pPr>
      <w:rPr>
        <w:rFonts w:hint="default"/>
      </w:rPr>
    </w:lvl>
    <w:lvl w:ilvl="5" w:tplc="49E2D22C">
      <w:numFmt w:val="bullet"/>
      <w:lvlText w:val="•"/>
      <w:lvlJc w:val="left"/>
      <w:pPr>
        <w:ind w:left="4492" w:hanging="384"/>
      </w:pPr>
      <w:rPr>
        <w:rFonts w:hint="default"/>
      </w:rPr>
    </w:lvl>
    <w:lvl w:ilvl="6" w:tplc="8A569828">
      <w:numFmt w:val="bullet"/>
      <w:lvlText w:val="•"/>
      <w:lvlJc w:val="left"/>
      <w:pPr>
        <w:ind w:left="5570" w:hanging="384"/>
      </w:pPr>
      <w:rPr>
        <w:rFonts w:hint="default"/>
      </w:rPr>
    </w:lvl>
    <w:lvl w:ilvl="7" w:tplc="AB7E96B8">
      <w:numFmt w:val="bullet"/>
      <w:lvlText w:val="•"/>
      <w:lvlJc w:val="left"/>
      <w:pPr>
        <w:ind w:left="6647" w:hanging="384"/>
      </w:pPr>
      <w:rPr>
        <w:rFonts w:hint="default"/>
      </w:rPr>
    </w:lvl>
    <w:lvl w:ilvl="8" w:tplc="9B36DC84">
      <w:numFmt w:val="bullet"/>
      <w:lvlText w:val="•"/>
      <w:lvlJc w:val="left"/>
      <w:pPr>
        <w:ind w:left="7725" w:hanging="384"/>
      </w:pPr>
      <w:rPr>
        <w:rFonts w:hint="default"/>
      </w:rPr>
    </w:lvl>
  </w:abstractNum>
  <w:abstractNum w:abstractNumId="41" w15:restartNumberingAfterBreak="0">
    <w:nsid w:val="7187110F"/>
    <w:multiLevelType w:val="hybridMultilevel"/>
    <w:tmpl w:val="2740240C"/>
    <w:lvl w:ilvl="0" w:tplc="55726288">
      <w:start w:val="7"/>
      <w:numFmt w:val="upperRoman"/>
      <w:pStyle w:val="Heading1"/>
      <w:lvlText w:val="%1."/>
      <w:lvlJc w:val="left"/>
      <w:pPr>
        <w:ind w:left="260" w:hanging="535"/>
        <w:jc w:val="right"/>
      </w:pPr>
      <w:rPr>
        <w:rFonts w:hint="default"/>
        <w:spacing w:val="-1"/>
        <w:w w:val="100"/>
        <w:u w:val="single" w:color="000000"/>
      </w:rPr>
    </w:lvl>
    <w:lvl w:ilvl="1" w:tplc="48CC0B52">
      <w:numFmt w:val="bullet"/>
      <w:lvlText w:val="•"/>
      <w:lvlJc w:val="left"/>
      <w:pPr>
        <w:ind w:left="1222" w:hanging="535"/>
      </w:pPr>
      <w:rPr>
        <w:rFonts w:hint="default"/>
      </w:rPr>
    </w:lvl>
    <w:lvl w:ilvl="2" w:tplc="8E52675C">
      <w:numFmt w:val="bullet"/>
      <w:lvlText w:val="•"/>
      <w:lvlJc w:val="left"/>
      <w:pPr>
        <w:ind w:left="2184" w:hanging="535"/>
      </w:pPr>
      <w:rPr>
        <w:rFonts w:hint="default"/>
      </w:rPr>
    </w:lvl>
    <w:lvl w:ilvl="3" w:tplc="95D205D6">
      <w:numFmt w:val="bullet"/>
      <w:lvlText w:val="•"/>
      <w:lvlJc w:val="left"/>
      <w:pPr>
        <w:ind w:left="3146" w:hanging="535"/>
      </w:pPr>
      <w:rPr>
        <w:rFonts w:hint="default"/>
      </w:rPr>
    </w:lvl>
    <w:lvl w:ilvl="4" w:tplc="2FA09A9A">
      <w:numFmt w:val="bullet"/>
      <w:lvlText w:val="•"/>
      <w:lvlJc w:val="left"/>
      <w:pPr>
        <w:ind w:left="4108" w:hanging="535"/>
      </w:pPr>
      <w:rPr>
        <w:rFonts w:hint="default"/>
      </w:rPr>
    </w:lvl>
    <w:lvl w:ilvl="5" w:tplc="771CF712">
      <w:numFmt w:val="bullet"/>
      <w:lvlText w:val="•"/>
      <w:lvlJc w:val="left"/>
      <w:pPr>
        <w:ind w:left="5070" w:hanging="535"/>
      </w:pPr>
      <w:rPr>
        <w:rFonts w:hint="default"/>
      </w:rPr>
    </w:lvl>
    <w:lvl w:ilvl="6" w:tplc="264CA300">
      <w:numFmt w:val="bullet"/>
      <w:lvlText w:val="•"/>
      <w:lvlJc w:val="left"/>
      <w:pPr>
        <w:ind w:left="6032" w:hanging="535"/>
      </w:pPr>
      <w:rPr>
        <w:rFonts w:hint="default"/>
      </w:rPr>
    </w:lvl>
    <w:lvl w:ilvl="7" w:tplc="B890F5C8">
      <w:numFmt w:val="bullet"/>
      <w:lvlText w:val="•"/>
      <w:lvlJc w:val="left"/>
      <w:pPr>
        <w:ind w:left="6994" w:hanging="535"/>
      </w:pPr>
      <w:rPr>
        <w:rFonts w:hint="default"/>
      </w:rPr>
    </w:lvl>
    <w:lvl w:ilvl="8" w:tplc="B3FC509C">
      <w:numFmt w:val="bullet"/>
      <w:lvlText w:val="•"/>
      <w:lvlJc w:val="left"/>
      <w:pPr>
        <w:ind w:left="7956" w:hanging="535"/>
      </w:pPr>
      <w:rPr>
        <w:rFonts w:hint="default"/>
      </w:rPr>
    </w:lvl>
  </w:abstractNum>
  <w:abstractNum w:abstractNumId="4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15:restartNumberingAfterBreak="0">
    <w:nsid w:val="75587205"/>
    <w:multiLevelType w:val="hybridMultilevel"/>
    <w:tmpl w:val="E0CCB218"/>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4" w15:restartNumberingAfterBreak="0">
    <w:nsid w:val="77345F0E"/>
    <w:multiLevelType w:val="hybridMultilevel"/>
    <w:tmpl w:val="B7828F32"/>
    <w:lvl w:ilvl="0" w:tplc="1354F3C2">
      <w:start w:val="1"/>
      <w:numFmt w:val="upperLetter"/>
      <w:lvlText w:val="%1."/>
      <w:lvlJc w:val="left"/>
      <w:pPr>
        <w:ind w:left="577" w:hanging="318"/>
      </w:pPr>
      <w:rPr>
        <w:rFonts w:ascii="Cambria" w:eastAsia="Cambria" w:hAnsi="Cambria" w:cs="Cambria" w:hint="default"/>
        <w:b/>
        <w:bCs/>
        <w:i w:val="0"/>
        <w:iCs w:val="0"/>
        <w:w w:val="100"/>
        <w:sz w:val="24"/>
        <w:szCs w:val="24"/>
      </w:rPr>
    </w:lvl>
    <w:lvl w:ilvl="1" w:tplc="FF04EA2E">
      <w:numFmt w:val="bullet"/>
      <w:lvlText w:val="•"/>
      <w:lvlJc w:val="left"/>
      <w:pPr>
        <w:ind w:left="1510" w:hanging="318"/>
      </w:pPr>
      <w:rPr>
        <w:rFonts w:hint="default"/>
      </w:rPr>
    </w:lvl>
    <w:lvl w:ilvl="2" w:tplc="8272EFE0">
      <w:numFmt w:val="bullet"/>
      <w:lvlText w:val="•"/>
      <w:lvlJc w:val="left"/>
      <w:pPr>
        <w:ind w:left="2440" w:hanging="318"/>
      </w:pPr>
      <w:rPr>
        <w:rFonts w:hint="default"/>
      </w:rPr>
    </w:lvl>
    <w:lvl w:ilvl="3" w:tplc="208855F6">
      <w:numFmt w:val="bullet"/>
      <w:lvlText w:val="•"/>
      <w:lvlJc w:val="left"/>
      <w:pPr>
        <w:ind w:left="3370" w:hanging="318"/>
      </w:pPr>
      <w:rPr>
        <w:rFonts w:hint="default"/>
      </w:rPr>
    </w:lvl>
    <w:lvl w:ilvl="4" w:tplc="2A264E62">
      <w:numFmt w:val="bullet"/>
      <w:lvlText w:val="•"/>
      <w:lvlJc w:val="left"/>
      <w:pPr>
        <w:ind w:left="4300" w:hanging="318"/>
      </w:pPr>
      <w:rPr>
        <w:rFonts w:hint="default"/>
      </w:rPr>
    </w:lvl>
    <w:lvl w:ilvl="5" w:tplc="905A3F22">
      <w:numFmt w:val="bullet"/>
      <w:lvlText w:val="•"/>
      <w:lvlJc w:val="left"/>
      <w:pPr>
        <w:ind w:left="5230" w:hanging="318"/>
      </w:pPr>
      <w:rPr>
        <w:rFonts w:hint="default"/>
      </w:rPr>
    </w:lvl>
    <w:lvl w:ilvl="6" w:tplc="559C9958">
      <w:numFmt w:val="bullet"/>
      <w:lvlText w:val="•"/>
      <w:lvlJc w:val="left"/>
      <w:pPr>
        <w:ind w:left="6160" w:hanging="318"/>
      </w:pPr>
      <w:rPr>
        <w:rFonts w:hint="default"/>
      </w:rPr>
    </w:lvl>
    <w:lvl w:ilvl="7" w:tplc="4DA4E1A0">
      <w:numFmt w:val="bullet"/>
      <w:lvlText w:val="•"/>
      <w:lvlJc w:val="left"/>
      <w:pPr>
        <w:ind w:left="7090" w:hanging="318"/>
      </w:pPr>
      <w:rPr>
        <w:rFonts w:hint="default"/>
      </w:rPr>
    </w:lvl>
    <w:lvl w:ilvl="8" w:tplc="73422872">
      <w:numFmt w:val="bullet"/>
      <w:lvlText w:val="•"/>
      <w:lvlJc w:val="left"/>
      <w:pPr>
        <w:ind w:left="8020" w:hanging="318"/>
      </w:pPr>
      <w:rPr>
        <w:rFonts w:hint="default"/>
      </w:rPr>
    </w:lvl>
  </w:abstractNum>
  <w:abstractNum w:abstractNumId="45" w15:restartNumberingAfterBreak="0">
    <w:nsid w:val="7B467469"/>
    <w:multiLevelType w:val="hybridMultilevel"/>
    <w:tmpl w:val="1914573A"/>
    <w:lvl w:ilvl="0" w:tplc="A5ECFD4C">
      <w:start w:val="1"/>
      <w:numFmt w:val="decimal"/>
      <w:lvlText w:val="%1."/>
      <w:lvlJc w:val="left"/>
      <w:pPr>
        <w:ind w:left="1013" w:hanging="720"/>
      </w:pPr>
      <w:rPr>
        <w:rFonts w:ascii="Times New Roman" w:eastAsia="Times New Roman" w:hAnsi="Times New Roman" w:cs="Times New Roman" w:hint="default"/>
        <w:b/>
        <w:bCs/>
        <w:i w:val="0"/>
        <w:iCs w:val="0"/>
        <w:color w:val="auto"/>
        <w:spacing w:val="-2"/>
        <w:w w:val="100"/>
        <w:sz w:val="24"/>
        <w:szCs w:val="24"/>
      </w:rPr>
    </w:lvl>
    <w:lvl w:ilvl="1" w:tplc="FFFFFFFF">
      <w:numFmt w:val="bullet"/>
      <w:lvlText w:val="•"/>
      <w:lvlJc w:val="left"/>
      <w:pPr>
        <w:ind w:left="1903" w:hanging="720"/>
      </w:pPr>
      <w:rPr>
        <w:rFonts w:hint="default"/>
      </w:rPr>
    </w:lvl>
    <w:lvl w:ilvl="2" w:tplc="FFFFFFFF">
      <w:numFmt w:val="bullet"/>
      <w:lvlText w:val="•"/>
      <w:lvlJc w:val="left"/>
      <w:pPr>
        <w:ind w:left="2793" w:hanging="720"/>
      </w:pPr>
      <w:rPr>
        <w:rFonts w:hint="default"/>
      </w:rPr>
    </w:lvl>
    <w:lvl w:ilvl="3" w:tplc="FFFFFFFF">
      <w:numFmt w:val="bullet"/>
      <w:lvlText w:val="•"/>
      <w:lvlJc w:val="left"/>
      <w:pPr>
        <w:ind w:left="3683" w:hanging="720"/>
      </w:pPr>
      <w:rPr>
        <w:rFonts w:hint="default"/>
      </w:rPr>
    </w:lvl>
    <w:lvl w:ilvl="4" w:tplc="FFFFFFFF">
      <w:numFmt w:val="bullet"/>
      <w:lvlText w:val="•"/>
      <w:lvlJc w:val="left"/>
      <w:pPr>
        <w:ind w:left="4573" w:hanging="720"/>
      </w:pPr>
      <w:rPr>
        <w:rFonts w:hint="default"/>
      </w:rPr>
    </w:lvl>
    <w:lvl w:ilvl="5" w:tplc="FFFFFFFF">
      <w:numFmt w:val="bullet"/>
      <w:lvlText w:val="•"/>
      <w:lvlJc w:val="left"/>
      <w:pPr>
        <w:ind w:left="5463" w:hanging="720"/>
      </w:pPr>
      <w:rPr>
        <w:rFonts w:hint="default"/>
      </w:rPr>
    </w:lvl>
    <w:lvl w:ilvl="6" w:tplc="FFFFFFFF">
      <w:numFmt w:val="bullet"/>
      <w:lvlText w:val="•"/>
      <w:lvlJc w:val="left"/>
      <w:pPr>
        <w:ind w:left="6353" w:hanging="720"/>
      </w:pPr>
      <w:rPr>
        <w:rFonts w:hint="default"/>
      </w:rPr>
    </w:lvl>
    <w:lvl w:ilvl="7" w:tplc="FFFFFFFF">
      <w:numFmt w:val="bullet"/>
      <w:lvlText w:val="•"/>
      <w:lvlJc w:val="left"/>
      <w:pPr>
        <w:ind w:left="7243" w:hanging="720"/>
      </w:pPr>
      <w:rPr>
        <w:rFonts w:hint="default"/>
      </w:rPr>
    </w:lvl>
    <w:lvl w:ilvl="8" w:tplc="FFFFFFFF">
      <w:numFmt w:val="bullet"/>
      <w:lvlText w:val="•"/>
      <w:lvlJc w:val="left"/>
      <w:pPr>
        <w:ind w:left="8133" w:hanging="720"/>
      </w:pPr>
      <w:rPr>
        <w:rFonts w:hint="default"/>
      </w:rPr>
    </w:lvl>
  </w:abstractNum>
  <w:abstractNum w:abstractNumId="46" w15:restartNumberingAfterBreak="0">
    <w:nsid w:val="7BCF13D4"/>
    <w:multiLevelType w:val="hybridMultilevel"/>
    <w:tmpl w:val="656AF142"/>
    <w:lvl w:ilvl="0" w:tplc="FFFFFFFF">
      <w:start w:val="1"/>
      <w:numFmt w:val="upperLetter"/>
      <w:lvlText w:val="%1."/>
      <w:lvlJc w:val="left"/>
      <w:pPr>
        <w:ind w:left="288" w:hanging="29"/>
      </w:pPr>
      <w:rPr>
        <w:rFonts w:ascii="Cambria" w:eastAsia="Cambria" w:hAnsi="Cambria" w:cs="Cambria" w:hint="default"/>
        <w:b/>
        <w:bCs/>
        <w:i w:val="0"/>
        <w:iCs w:val="0"/>
        <w:color w:val="auto"/>
        <w:spacing w:val="-3"/>
        <w:w w:val="100"/>
        <w:sz w:val="24"/>
        <w:szCs w:val="24"/>
      </w:rPr>
    </w:lvl>
    <w:lvl w:ilvl="1" w:tplc="FFFFFFFF">
      <w:numFmt w:val="bullet"/>
      <w:lvlText w:val="•"/>
      <w:lvlJc w:val="left"/>
      <w:pPr>
        <w:ind w:left="1222" w:hanging="312"/>
      </w:pPr>
      <w:rPr>
        <w:rFonts w:hint="default"/>
      </w:rPr>
    </w:lvl>
    <w:lvl w:ilvl="2" w:tplc="FFFFFFFF">
      <w:numFmt w:val="bullet"/>
      <w:lvlText w:val="•"/>
      <w:lvlJc w:val="left"/>
      <w:pPr>
        <w:ind w:left="2184" w:hanging="312"/>
      </w:pPr>
      <w:rPr>
        <w:rFonts w:hint="default"/>
      </w:rPr>
    </w:lvl>
    <w:lvl w:ilvl="3" w:tplc="FFFFFFFF">
      <w:numFmt w:val="bullet"/>
      <w:lvlText w:val="•"/>
      <w:lvlJc w:val="left"/>
      <w:pPr>
        <w:ind w:left="3146" w:hanging="312"/>
      </w:pPr>
      <w:rPr>
        <w:rFonts w:hint="default"/>
      </w:rPr>
    </w:lvl>
    <w:lvl w:ilvl="4" w:tplc="FFFFFFFF">
      <w:numFmt w:val="bullet"/>
      <w:lvlText w:val="•"/>
      <w:lvlJc w:val="left"/>
      <w:pPr>
        <w:ind w:left="4108" w:hanging="312"/>
      </w:pPr>
      <w:rPr>
        <w:rFonts w:hint="default"/>
      </w:rPr>
    </w:lvl>
    <w:lvl w:ilvl="5" w:tplc="FFFFFFFF">
      <w:numFmt w:val="bullet"/>
      <w:lvlText w:val="•"/>
      <w:lvlJc w:val="left"/>
      <w:pPr>
        <w:ind w:left="5070" w:hanging="312"/>
      </w:pPr>
      <w:rPr>
        <w:rFonts w:hint="default"/>
      </w:rPr>
    </w:lvl>
    <w:lvl w:ilvl="6" w:tplc="FFFFFFFF">
      <w:numFmt w:val="bullet"/>
      <w:lvlText w:val="•"/>
      <w:lvlJc w:val="left"/>
      <w:pPr>
        <w:ind w:left="6032" w:hanging="312"/>
      </w:pPr>
      <w:rPr>
        <w:rFonts w:hint="default"/>
      </w:rPr>
    </w:lvl>
    <w:lvl w:ilvl="7" w:tplc="FFFFFFFF">
      <w:numFmt w:val="bullet"/>
      <w:lvlText w:val="•"/>
      <w:lvlJc w:val="left"/>
      <w:pPr>
        <w:ind w:left="6994" w:hanging="312"/>
      </w:pPr>
      <w:rPr>
        <w:rFonts w:hint="default"/>
      </w:rPr>
    </w:lvl>
    <w:lvl w:ilvl="8" w:tplc="FFFFFFFF">
      <w:numFmt w:val="bullet"/>
      <w:lvlText w:val="•"/>
      <w:lvlJc w:val="left"/>
      <w:pPr>
        <w:ind w:left="7956" w:hanging="312"/>
      </w:pPr>
      <w:rPr>
        <w:rFonts w:hint="default"/>
      </w:rPr>
    </w:lvl>
  </w:abstractNum>
  <w:abstractNum w:abstractNumId="47" w15:restartNumberingAfterBreak="0">
    <w:nsid w:val="7D993B77"/>
    <w:multiLevelType w:val="hybridMultilevel"/>
    <w:tmpl w:val="3404EB9A"/>
    <w:lvl w:ilvl="0" w:tplc="FFFFFFFF">
      <w:start w:val="1"/>
      <w:numFmt w:val="decimal"/>
      <w:lvlText w:val="%1."/>
      <w:lvlJc w:val="left"/>
      <w:pPr>
        <w:ind w:left="644" w:hanging="384"/>
      </w:pPr>
      <w:rPr>
        <w:rFonts w:hint="default"/>
        <w:b w:val="0"/>
        <w:bCs/>
        <w:spacing w:val="-5"/>
        <w:w w:val="100"/>
      </w:rPr>
    </w:lvl>
    <w:lvl w:ilvl="1" w:tplc="FFFFFFFF" w:tentative="1">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num w:numId="1">
    <w:abstractNumId w:val="38"/>
  </w:num>
  <w:num w:numId="2">
    <w:abstractNumId w:val="13"/>
  </w:num>
  <w:num w:numId="3">
    <w:abstractNumId w:val="16"/>
  </w:num>
  <w:num w:numId="4">
    <w:abstractNumId w:val="34"/>
  </w:num>
  <w:num w:numId="5">
    <w:abstractNumId w:val="17"/>
  </w:num>
  <w:num w:numId="6">
    <w:abstractNumId w:val="33"/>
  </w:num>
  <w:num w:numId="7">
    <w:abstractNumId w:val="41"/>
  </w:num>
  <w:num w:numId="8">
    <w:abstractNumId w:val="36"/>
  </w:num>
  <w:num w:numId="9">
    <w:abstractNumId w:val="40"/>
  </w:num>
  <w:num w:numId="10">
    <w:abstractNumId w:val="0"/>
  </w:num>
  <w:num w:numId="11">
    <w:abstractNumId w:val="11"/>
  </w:num>
  <w:num w:numId="12">
    <w:abstractNumId w:val="14"/>
  </w:num>
  <w:num w:numId="13">
    <w:abstractNumId w:val="18"/>
  </w:num>
  <w:num w:numId="14">
    <w:abstractNumId w:val="21"/>
  </w:num>
  <w:num w:numId="15">
    <w:abstractNumId w:val="44"/>
  </w:num>
  <w:num w:numId="16">
    <w:abstractNumId w:val="37"/>
  </w:num>
  <w:num w:numId="17">
    <w:abstractNumId w:val="7"/>
  </w:num>
  <w:num w:numId="18">
    <w:abstractNumId w:val="22"/>
  </w:num>
  <w:num w:numId="19">
    <w:abstractNumId w:val="39"/>
  </w:num>
  <w:num w:numId="20">
    <w:abstractNumId w:val="1"/>
  </w:num>
  <w:num w:numId="21">
    <w:abstractNumId w:val="29"/>
  </w:num>
  <w:num w:numId="22">
    <w:abstractNumId w:val="46"/>
  </w:num>
  <w:num w:numId="23">
    <w:abstractNumId w:val="5"/>
  </w:num>
  <w:num w:numId="24">
    <w:abstractNumId w:val="6"/>
  </w:num>
  <w:num w:numId="25">
    <w:abstractNumId w:val="45"/>
  </w:num>
  <w:num w:numId="26">
    <w:abstractNumId w:val="8"/>
  </w:num>
  <w:num w:numId="27">
    <w:abstractNumId w:val="43"/>
  </w:num>
  <w:num w:numId="28">
    <w:abstractNumId w:val="35"/>
  </w:num>
  <w:num w:numId="29">
    <w:abstractNumId w:val="4"/>
  </w:num>
  <w:num w:numId="30">
    <w:abstractNumId w:val="15"/>
  </w:num>
  <w:num w:numId="31">
    <w:abstractNumId w:val="28"/>
  </w:num>
  <w:num w:numId="32">
    <w:abstractNumId w:val="30"/>
  </w:num>
  <w:num w:numId="33">
    <w:abstractNumId w:val="9"/>
  </w:num>
  <w:num w:numId="34">
    <w:abstractNumId w:val="20"/>
  </w:num>
  <w:num w:numId="35">
    <w:abstractNumId w:val="26"/>
  </w:num>
  <w:num w:numId="36">
    <w:abstractNumId w:val="31"/>
  </w:num>
  <w:num w:numId="37">
    <w:abstractNumId w:val="19"/>
  </w:num>
  <w:num w:numId="38">
    <w:abstractNumId w:val="27"/>
  </w:num>
  <w:num w:numId="39">
    <w:abstractNumId w:val="12"/>
  </w:num>
  <w:num w:numId="40">
    <w:abstractNumId w:val="25"/>
  </w:num>
  <w:num w:numId="41">
    <w:abstractNumId w:val="42"/>
  </w:num>
  <w:num w:numId="42">
    <w:abstractNumId w:val="10"/>
  </w:num>
  <w:num w:numId="43">
    <w:abstractNumId w:val="2"/>
  </w:num>
  <w:num w:numId="44">
    <w:abstractNumId w:val="32"/>
  </w:num>
  <w:num w:numId="45">
    <w:abstractNumId w:val="24"/>
  </w:num>
  <w:num w:numId="46">
    <w:abstractNumId w:val="23"/>
  </w:num>
  <w:num w:numId="47">
    <w:abstractNumId w:val="47"/>
  </w:num>
  <w:num w:numId="4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929"/>
    <w:rsid w:val="0000141A"/>
    <w:rsid w:val="00001997"/>
    <w:rsid w:val="0000355F"/>
    <w:rsid w:val="00003AFC"/>
    <w:rsid w:val="00003D52"/>
    <w:rsid w:val="00005551"/>
    <w:rsid w:val="00005A6B"/>
    <w:rsid w:val="00006B08"/>
    <w:rsid w:val="00013205"/>
    <w:rsid w:val="00014685"/>
    <w:rsid w:val="0001527C"/>
    <w:rsid w:val="00016647"/>
    <w:rsid w:val="00016D51"/>
    <w:rsid w:val="0001729A"/>
    <w:rsid w:val="00022B99"/>
    <w:rsid w:val="00024DE0"/>
    <w:rsid w:val="00025602"/>
    <w:rsid w:val="00025639"/>
    <w:rsid w:val="00025E27"/>
    <w:rsid w:val="00025ED2"/>
    <w:rsid w:val="00033A33"/>
    <w:rsid w:val="000341A2"/>
    <w:rsid w:val="00035F9E"/>
    <w:rsid w:val="00036546"/>
    <w:rsid w:val="0004452B"/>
    <w:rsid w:val="00044536"/>
    <w:rsid w:val="00045329"/>
    <w:rsid w:val="00046163"/>
    <w:rsid w:val="000462AA"/>
    <w:rsid w:val="000549A0"/>
    <w:rsid w:val="00055960"/>
    <w:rsid w:val="00057CE4"/>
    <w:rsid w:val="000600F9"/>
    <w:rsid w:val="00061927"/>
    <w:rsid w:val="0006547F"/>
    <w:rsid w:val="00066004"/>
    <w:rsid w:val="000701EC"/>
    <w:rsid w:val="00070383"/>
    <w:rsid w:val="00070F19"/>
    <w:rsid w:val="00074CAC"/>
    <w:rsid w:val="00080754"/>
    <w:rsid w:val="00081DF5"/>
    <w:rsid w:val="00082892"/>
    <w:rsid w:val="00082B25"/>
    <w:rsid w:val="00082CFC"/>
    <w:rsid w:val="0008351B"/>
    <w:rsid w:val="00083BEB"/>
    <w:rsid w:val="000840F9"/>
    <w:rsid w:val="00086520"/>
    <w:rsid w:val="00087A4C"/>
    <w:rsid w:val="00090640"/>
    <w:rsid w:val="00092E18"/>
    <w:rsid w:val="00093472"/>
    <w:rsid w:val="00094F7D"/>
    <w:rsid w:val="000A15C3"/>
    <w:rsid w:val="000A167C"/>
    <w:rsid w:val="000A34A8"/>
    <w:rsid w:val="000A6822"/>
    <w:rsid w:val="000A68E0"/>
    <w:rsid w:val="000A7603"/>
    <w:rsid w:val="000A7621"/>
    <w:rsid w:val="000B0724"/>
    <w:rsid w:val="000B0987"/>
    <w:rsid w:val="000B0FD3"/>
    <w:rsid w:val="000B4AF1"/>
    <w:rsid w:val="000B5283"/>
    <w:rsid w:val="000B7E6F"/>
    <w:rsid w:val="000C17CA"/>
    <w:rsid w:val="000C20D7"/>
    <w:rsid w:val="000C3436"/>
    <w:rsid w:val="000C359D"/>
    <w:rsid w:val="000C3A45"/>
    <w:rsid w:val="000D0A4F"/>
    <w:rsid w:val="000D0AAE"/>
    <w:rsid w:val="000D3FC0"/>
    <w:rsid w:val="000D61FC"/>
    <w:rsid w:val="000D7427"/>
    <w:rsid w:val="000E04F5"/>
    <w:rsid w:val="000E0DAB"/>
    <w:rsid w:val="000E1FD0"/>
    <w:rsid w:val="000E275A"/>
    <w:rsid w:val="000E4978"/>
    <w:rsid w:val="000E4A00"/>
    <w:rsid w:val="000E6D64"/>
    <w:rsid w:val="000F0046"/>
    <w:rsid w:val="000F0E7C"/>
    <w:rsid w:val="000F3B06"/>
    <w:rsid w:val="000F584A"/>
    <w:rsid w:val="000F7F13"/>
    <w:rsid w:val="0010062A"/>
    <w:rsid w:val="0010095B"/>
    <w:rsid w:val="001010A0"/>
    <w:rsid w:val="00101760"/>
    <w:rsid w:val="0010219B"/>
    <w:rsid w:val="0010275D"/>
    <w:rsid w:val="00103199"/>
    <w:rsid w:val="00110AC0"/>
    <w:rsid w:val="0011193A"/>
    <w:rsid w:val="00114406"/>
    <w:rsid w:val="00120C7D"/>
    <w:rsid w:val="001214BC"/>
    <w:rsid w:val="00127AFD"/>
    <w:rsid w:val="00130086"/>
    <w:rsid w:val="001337BF"/>
    <w:rsid w:val="0013778B"/>
    <w:rsid w:val="00142852"/>
    <w:rsid w:val="00143621"/>
    <w:rsid w:val="001446E0"/>
    <w:rsid w:val="00146D2C"/>
    <w:rsid w:val="001507D3"/>
    <w:rsid w:val="00151338"/>
    <w:rsid w:val="00153719"/>
    <w:rsid w:val="0015485A"/>
    <w:rsid w:val="00154BBB"/>
    <w:rsid w:val="00155320"/>
    <w:rsid w:val="001564E9"/>
    <w:rsid w:val="00156CB9"/>
    <w:rsid w:val="001632A0"/>
    <w:rsid w:val="00164008"/>
    <w:rsid w:val="00164846"/>
    <w:rsid w:val="00166F3B"/>
    <w:rsid w:val="00170D42"/>
    <w:rsid w:val="00171B96"/>
    <w:rsid w:val="00172DFE"/>
    <w:rsid w:val="00174A82"/>
    <w:rsid w:val="00175900"/>
    <w:rsid w:val="0018157C"/>
    <w:rsid w:val="00182B7B"/>
    <w:rsid w:val="00182F84"/>
    <w:rsid w:val="001836C5"/>
    <w:rsid w:val="00185DD4"/>
    <w:rsid w:val="00187A3F"/>
    <w:rsid w:val="00187BDD"/>
    <w:rsid w:val="00187FA8"/>
    <w:rsid w:val="00190624"/>
    <w:rsid w:val="00191717"/>
    <w:rsid w:val="00192331"/>
    <w:rsid w:val="0019256E"/>
    <w:rsid w:val="001932C2"/>
    <w:rsid w:val="00193381"/>
    <w:rsid w:val="001955FA"/>
    <w:rsid w:val="001958C7"/>
    <w:rsid w:val="0019647D"/>
    <w:rsid w:val="00196F3E"/>
    <w:rsid w:val="001976CC"/>
    <w:rsid w:val="0019786A"/>
    <w:rsid w:val="001A0DBB"/>
    <w:rsid w:val="001A1637"/>
    <w:rsid w:val="001A2882"/>
    <w:rsid w:val="001A579F"/>
    <w:rsid w:val="001A5F17"/>
    <w:rsid w:val="001A635A"/>
    <w:rsid w:val="001B50E5"/>
    <w:rsid w:val="001B6149"/>
    <w:rsid w:val="001B6594"/>
    <w:rsid w:val="001B7C80"/>
    <w:rsid w:val="001C1853"/>
    <w:rsid w:val="001C4475"/>
    <w:rsid w:val="001C573D"/>
    <w:rsid w:val="001C5C0D"/>
    <w:rsid w:val="001C6A49"/>
    <w:rsid w:val="001C6DFC"/>
    <w:rsid w:val="001C6F17"/>
    <w:rsid w:val="001D76F0"/>
    <w:rsid w:val="001E0AAD"/>
    <w:rsid w:val="001E0B82"/>
    <w:rsid w:val="001E241E"/>
    <w:rsid w:val="001E3014"/>
    <w:rsid w:val="001E3F31"/>
    <w:rsid w:val="001E5919"/>
    <w:rsid w:val="001F06F8"/>
    <w:rsid w:val="001F2AA4"/>
    <w:rsid w:val="001F2D25"/>
    <w:rsid w:val="001F4507"/>
    <w:rsid w:val="001F5F5A"/>
    <w:rsid w:val="00200ED7"/>
    <w:rsid w:val="0020230C"/>
    <w:rsid w:val="00203F9B"/>
    <w:rsid w:val="002049A0"/>
    <w:rsid w:val="00205BA2"/>
    <w:rsid w:val="00211270"/>
    <w:rsid w:val="0021169E"/>
    <w:rsid w:val="00212321"/>
    <w:rsid w:val="00213263"/>
    <w:rsid w:val="0021454C"/>
    <w:rsid w:val="002151B8"/>
    <w:rsid w:val="00215874"/>
    <w:rsid w:val="00220968"/>
    <w:rsid w:val="002257BF"/>
    <w:rsid w:val="00225B70"/>
    <w:rsid w:val="00226B03"/>
    <w:rsid w:val="0024010C"/>
    <w:rsid w:val="00240799"/>
    <w:rsid w:val="00240DB6"/>
    <w:rsid w:val="002429FB"/>
    <w:rsid w:val="002442B4"/>
    <w:rsid w:val="0024660E"/>
    <w:rsid w:val="002474FC"/>
    <w:rsid w:val="002479A2"/>
    <w:rsid w:val="002556DB"/>
    <w:rsid w:val="002562DF"/>
    <w:rsid w:val="00256923"/>
    <w:rsid w:val="00257FE8"/>
    <w:rsid w:val="002606A7"/>
    <w:rsid w:val="00261E67"/>
    <w:rsid w:val="00262425"/>
    <w:rsid w:val="002669A2"/>
    <w:rsid w:val="00267C9C"/>
    <w:rsid w:val="00267FC4"/>
    <w:rsid w:val="00270FDA"/>
    <w:rsid w:val="00271D00"/>
    <w:rsid w:val="0027274B"/>
    <w:rsid w:val="0027360C"/>
    <w:rsid w:val="00274B2B"/>
    <w:rsid w:val="00274E27"/>
    <w:rsid w:val="0027565B"/>
    <w:rsid w:val="00275C4F"/>
    <w:rsid w:val="0028000D"/>
    <w:rsid w:val="002835E2"/>
    <w:rsid w:val="002846E4"/>
    <w:rsid w:val="002851F3"/>
    <w:rsid w:val="00285C48"/>
    <w:rsid w:val="002865DE"/>
    <w:rsid w:val="00287535"/>
    <w:rsid w:val="00290D66"/>
    <w:rsid w:val="00291DC9"/>
    <w:rsid w:val="00295312"/>
    <w:rsid w:val="00296367"/>
    <w:rsid w:val="002A7A54"/>
    <w:rsid w:val="002B029A"/>
    <w:rsid w:val="002B0A7C"/>
    <w:rsid w:val="002B287F"/>
    <w:rsid w:val="002B4173"/>
    <w:rsid w:val="002C2E9C"/>
    <w:rsid w:val="002C3203"/>
    <w:rsid w:val="002C40B6"/>
    <w:rsid w:val="002C44EB"/>
    <w:rsid w:val="002C65F2"/>
    <w:rsid w:val="002C6CDF"/>
    <w:rsid w:val="002C6D1D"/>
    <w:rsid w:val="002C7B75"/>
    <w:rsid w:val="002D0989"/>
    <w:rsid w:val="002D39AC"/>
    <w:rsid w:val="002D46AC"/>
    <w:rsid w:val="002D4E53"/>
    <w:rsid w:val="002D52B8"/>
    <w:rsid w:val="002D6408"/>
    <w:rsid w:val="002D6608"/>
    <w:rsid w:val="002E0414"/>
    <w:rsid w:val="002E56C6"/>
    <w:rsid w:val="002E5865"/>
    <w:rsid w:val="002E5BAC"/>
    <w:rsid w:val="002F43EE"/>
    <w:rsid w:val="002F6B21"/>
    <w:rsid w:val="003007BA"/>
    <w:rsid w:val="003011F3"/>
    <w:rsid w:val="00301A2B"/>
    <w:rsid w:val="00306125"/>
    <w:rsid w:val="00307194"/>
    <w:rsid w:val="00307C25"/>
    <w:rsid w:val="0031086F"/>
    <w:rsid w:val="003111EF"/>
    <w:rsid w:val="00315E92"/>
    <w:rsid w:val="00320FAD"/>
    <w:rsid w:val="00321587"/>
    <w:rsid w:val="00322303"/>
    <w:rsid w:val="00322A42"/>
    <w:rsid w:val="00324AF8"/>
    <w:rsid w:val="00324EAB"/>
    <w:rsid w:val="00324FC4"/>
    <w:rsid w:val="003258B1"/>
    <w:rsid w:val="00327447"/>
    <w:rsid w:val="00327C76"/>
    <w:rsid w:val="00333523"/>
    <w:rsid w:val="00333AA9"/>
    <w:rsid w:val="00336D98"/>
    <w:rsid w:val="003413D9"/>
    <w:rsid w:val="003415E3"/>
    <w:rsid w:val="003430FD"/>
    <w:rsid w:val="00343D45"/>
    <w:rsid w:val="00345DA8"/>
    <w:rsid w:val="00345EF5"/>
    <w:rsid w:val="00346DE8"/>
    <w:rsid w:val="003523E0"/>
    <w:rsid w:val="00354118"/>
    <w:rsid w:val="00356161"/>
    <w:rsid w:val="00356EB5"/>
    <w:rsid w:val="00357187"/>
    <w:rsid w:val="00362A5A"/>
    <w:rsid w:val="00363938"/>
    <w:rsid w:val="0036663A"/>
    <w:rsid w:val="00366D23"/>
    <w:rsid w:val="00367430"/>
    <w:rsid w:val="003679DF"/>
    <w:rsid w:val="00373696"/>
    <w:rsid w:val="003739FB"/>
    <w:rsid w:val="0037480C"/>
    <w:rsid w:val="00376502"/>
    <w:rsid w:val="0037689D"/>
    <w:rsid w:val="0037753C"/>
    <w:rsid w:val="00380978"/>
    <w:rsid w:val="00381148"/>
    <w:rsid w:val="003876DB"/>
    <w:rsid w:val="00387903"/>
    <w:rsid w:val="00390CE0"/>
    <w:rsid w:val="00391CDA"/>
    <w:rsid w:val="003935AA"/>
    <w:rsid w:val="003964E8"/>
    <w:rsid w:val="003A0573"/>
    <w:rsid w:val="003A207C"/>
    <w:rsid w:val="003A2434"/>
    <w:rsid w:val="003A2D95"/>
    <w:rsid w:val="003A322E"/>
    <w:rsid w:val="003A3E72"/>
    <w:rsid w:val="003A57AE"/>
    <w:rsid w:val="003A5EFB"/>
    <w:rsid w:val="003A6002"/>
    <w:rsid w:val="003A62DB"/>
    <w:rsid w:val="003A64E0"/>
    <w:rsid w:val="003B0E37"/>
    <w:rsid w:val="003B2097"/>
    <w:rsid w:val="003B422F"/>
    <w:rsid w:val="003B536B"/>
    <w:rsid w:val="003B6B3C"/>
    <w:rsid w:val="003C162D"/>
    <w:rsid w:val="003C32F7"/>
    <w:rsid w:val="003C4AD5"/>
    <w:rsid w:val="003C5038"/>
    <w:rsid w:val="003C7EC3"/>
    <w:rsid w:val="003D0B35"/>
    <w:rsid w:val="003D33F7"/>
    <w:rsid w:val="003D4218"/>
    <w:rsid w:val="003D4B65"/>
    <w:rsid w:val="003D4F53"/>
    <w:rsid w:val="003D5C6D"/>
    <w:rsid w:val="003D66AB"/>
    <w:rsid w:val="003D6B88"/>
    <w:rsid w:val="003D7287"/>
    <w:rsid w:val="003E06D3"/>
    <w:rsid w:val="003E0C47"/>
    <w:rsid w:val="003E47FB"/>
    <w:rsid w:val="003E6854"/>
    <w:rsid w:val="003F2712"/>
    <w:rsid w:val="003F2D77"/>
    <w:rsid w:val="003F37C3"/>
    <w:rsid w:val="003F4810"/>
    <w:rsid w:val="003F4CFB"/>
    <w:rsid w:val="003F5FEE"/>
    <w:rsid w:val="003F7211"/>
    <w:rsid w:val="003F7E7A"/>
    <w:rsid w:val="0040023F"/>
    <w:rsid w:val="004029E2"/>
    <w:rsid w:val="00403769"/>
    <w:rsid w:val="0040478A"/>
    <w:rsid w:val="00405988"/>
    <w:rsid w:val="004061C5"/>
    <w:rsid w:val="00411B29"/>
    <w:rsid w:val="00411B85"/>
    <w:rsid w:val="00413AE6"/>
    <w:rsid w:val="00413E63"/>
    <w:rsid w:val="0042358E"/>
    <w:rsid w:val="004258E0"/>
    <w:rsid w:val="00425F88"/>
    <w:rsid w:val="00426017"/>
    <w:rsid w:val="00426E57"/>
    <w:rsid w:val="00430057"/>
    <w:rsid w:val="00431807"/>
    <w:rsid w:val="004338AF"/>
    <w:rsid w:val="00434D97"/>
    <w:rsid w:val="00436D04"/>
    <w:rsid w:val="00436DA5"/>
    <w:rsid w:val="004415D8"/>
    <w:rsid w:val="004419B8"/>
    <w:rsid w:val="0044444F"/>
    <w:rsid w:val="00444D78"/>
    <w:rsid w:val="00445425"/>
    <w:rsid w:val="0044766C"/>
    <w:rsid w:val="00451055"/>
    <w:rsid w:val="00451BFB"/>
    <w:rsid w:val="004560FA"/>
    <w:rsid w:val="004576B3"/>
    <w:rsid w:val="00460BA2"/>
    <w:rsid w:val="004613D4"/>
    <w:rsid w:val="00463A6E"/>
    <w:rsid w:val="0046623A"/>
    <w:rsid w:val="0046631A"/>
    <w:rsid w:val="004707F6"/>
    <w:rsid w:val="00470B2E"/>
    <w:rsid w:val="00470E22"/>
    <w:rsid w:val="00474F73"/>
    <w:rsid w:val="00475457"/>
    <w:rsid w:val="004756E0"/>
    <w:rsid w:val="00475C28"/>
    <w:rsid w:val="00482BAF"/>
    <w:rsid w:val="00484A7B"/>
    <w:rsid w:val="0048526B"/>
    <w:rsid w:val="00485CB1"/>
    <w:rsid w:val="00486DD9"/>
    <w:rsid w:val="00490049"/>
    <w:rsid w:val="00491C8D"/>
    <w:rsid w:val="004926B4"/>
    <w:rsid w:val="00492F00"/>
    <w:rsid w:val="00493226"/>
    <w:rsid w:val="0049360D"/>
    <w:rsid w:val="00495A00"/>
    <w:rsid w:val="004965FA"/>
    <w:rsid w:val="00496789"/>
    <w:rsid w:val="004A0255"/>
    <w:rsid w:val="004A0444"/>
    <w:rsid w:val="004A1F6D"/>
    <w:rsid w:val="004A2921"/>
    <w:rsid w:val="004A2BDA"/>
    <w:rsid w:val="004A36C9"/>
    <w:rsid w:val="004A3EA6"/>
    <w:rsid w:val="004A3EB1"/>
    <w:rsid w:val="004A46FC"/>
    <w:rsid w:val="004A4DF0"/>
    <w:rsid w:val="004A4EF0"/>
    <w:rsid w:val="004A4F4B"/>
    <w:rsid w:val="004B0180"/>
    <w:rsid w:val="004B181D"/>
    <w:rsid w:val="004B221B"/>
    <w:rsid w:val="004B2F37"/>
    <w:rsid w:val="004B3614"/>
    <w:rsid w:val="004B4688"/>
    <w:rsid w:val="004C04AD"/>
    <w:rsid w:val="004C291C"/>
    <w:rsid w:val="004C60B0"/>
    <w:rsid w:val="004D00E9"/>
    <w:rsid w:val="004D0462"/>
    <w:rsid w:val="004D1610"/>
    <w:rsid w:val="004D182D"/>
    <w:rsid w:val="004D1AAC"/>
    <w:rsid w:val="004D289F"/>
    <w:rsid w:val="004D2AB7"/>
    <w:rsid w:val="004D33DB"/>
    <w:rsid w:val="004D724B"/>
    <w:rsid w:val="004D7564"/>
    <w:rsid w:val="004D76E0"/>
    <w:rsid w:val="004E21DC"/>
    <w:rsid w:val="004E2746"/>
    <w:rsid w:val="004E3457"/>
    <w:rsid w:val="004E3C9B"/>
    <w:rsid w:val="004E48F1"/>
    <w:rsid w:val="004E66DE"/>
    <w:rsid w:val="004F115B"/>
    <w:rsid w:val="004F4A36"/>
    <w:rsid w:val="004F523F"/>
    <w:rsid w:val="004F544B"/>
    <w:rsid w:val="004F5496"/>
    <w:rsid w:val="004F609F"/>
    <w:rsid w:val="004F7194"/>
    <w:rsid w:val="004F77D6"/>
    <w:rsid w:val="00500182"/>
    <w:rsid w:val="00501A50"/>
    <w:rsid w:val="00501CC7"/>
    <w:rsid w:val="00510929"/>
    <w:rsid w:val="0051174E"/>
    <w:rsid w:val="00513159"/>
    <w:rsid w:val="005135A9"/>
    <w:rsid w:val="00516ADD"/>
    <w:rsid w:val="00517BE8"/>
    <w:rsid w:val="0052007C"/>
    <w:rsid w:val="00521F9F"/>
    <w:rsid w:val="005234A5"/>
    <w:rsid w:val="005238E7"/>
    <w:rsid w:val="00525C0B"/>
    <w:rsid w:val="00526361"/>
    <w:rsid w:val="005309C7"/>
    <w:rsid w:val="00530E2E"/>
    <w:rsid w:val="00530E30"/>
    <w:rsid w:val="00533F41"/>
    <w:rsid w:val="00534D41"/>
    <w:rsid w:val="0053583E"/>
    <w:rsid w:val="0054149D"/>
    <w:rsid w:val="0054245B"/>
    <w:rsid w:val="00542B06"/>
    <w:rsid w:val="00542C97"/>
    <w:rsid w:val="00545951"/>
    <w:rsid w:val="00545B5A"/>
    <w:rsid w:val="005527E3"/>
    <w:rsid w:val="005544D2"/>
    <w:rsid w:val="00554F8F"/>
    <w:rsid w:val="005609A9"/>
    <w:rsid w:val="00560C30"/>
    <w:rsid w:val="00561060"/>
    <w:rsid w:val="005616AC"/>
    <w:rsid w:val="00562608"/>
    <w:rsid w:val="0057035A"/>
    <w:rsid w:val="0057192D"/>
    <w:rsid w:val="00571F5A"/>
    <w:rsid w:val="005742C1"/>
    <w:rsid w:val="00574D4E"/>
    <w:rsid w:val="00576423"/>
    <w:rsid w:val="00576880"/>
    <w:rsid w:val="00577A9A"/>
    <w:rsid w:val="00580F7C"/>
    <w:rsid w:val="005814AF"/>
    <w:rsid w:val="00581C5C"/>
    <w:rsid w:val="005824B7"/>
    <w:rsid w:val="00593CA6"/>
    <w:rsid w:val="005940B1"/>
    <w:rsid w:val="005941A7"/>
    <w:rsid w:val="005951F6"/>
    <w:rsid w:val="00597DFE"/>
    <w:rsid w:val="005A1CCA"/>
    <w:rsid w:val="005B1764"/>
    <w:rsid w:val="005B4A68"/>
    <w:rsid w:val="005B56F8"/>
    <w:rsid w:val="005B62A9"/>
    <w:rsid w:val="005B6BC3"/>
    <w:rsid w:val="005C0F60"/>
    <w:rsid w:val="005C2378"/>
    <w:rsid w:val="005C3527"/>
    <w:rsid w:val="005C44E7"/>
    <w:rsid w:val="005C689D"/>
    <w:rsid w:val="005C7416"/>
    <w:rsid w:val="005D1AB6"/>
    <w:rsid w:val="005D2601"/>
    <w:rsid w:val="005D2895"/>
    <w:rsid w:val="005D2A88"/>
    <w:rsid w:val="005D43AA"/>
    <w:rsid w:val="005D4A34"/>
    <w:rsid w:val="005D4D29"/>
    <w:rsid w:val="005F1301"/>
    <w:rsid w:val="005F1481"/>
    <w:rsid w:val="005F355D"/>
    <w:rsid w:val="005F491D"/>
    <w:rsid w:val="005F534F"/>
    <w:rsid w:val="005F5401"/>
    <w:rsid w:val="005F5D3B"/>
    <w:rsid w:val="005F6254"/>
    <w:rsid w:val="00601143"/>
    <w:rsid w:val="00601649"/>
    <w:rsid w:val="00603ADA"/>
    <w:rsid w:val="00603F06"/>
    <w:rsid w:val="00604F6B"/>
    <w:rsid w:val="0060670B"/>
    <w:rsid w:val="006075AA"/>
    <w:rsid w:val="006130CE"/>
    <w:rsid w:val="006133EB"/>
    <w:rsid w:val="0061354B"/>
    <w:rsid w:val="00613B51"/>
    <w:rsid w:val="00616011"/>
    <w:rsid w:val="0061621E"/>
    <w:rsid w:val="006168FB"/>
    <w:rsid w:val="006170EE"/>
    <w:rsid w:val="00617281"/>
    <w:rsid w:val="00620E8E"/>
    <w:rsid w:val="00622C23"/>
    <w:rsid w:val="006250A0"/>
    <w:rsid w:val="00625553"/>
    <w:rsid w:val="006261D6"/>
    <w:rsid w:val="00626C51"/>
    <w:rsid w:val="00627BA4"/>
    <w:rsid w:val="00630D0F"/>
    <w:rsid w:val="00631646"/>
    <w:rsid w:val="00635FDA"/>
    <w:rsid w:val="00637409"/>
    <w:rsid w:val="006375A0"/>
    <w:rsid w:val="006412FC"/>
    <w:rsid w:val="0064353E"/>
    <w:rsid w:val="00645D18"/>
    <w:rsid w:val="00650B44"/>
    <w:rsid w:val="00652BDB"/>
    <w:rsid w:val="00653348"/>
    <w:rsid w:val="00655A8F"/>
    <w:rsid w:val="006564DA"/>
    <w:rsid w:val="00657350"/>
    <w:rsid w:val="00661915"/>
    <w:rsid w:val="00661BC7"/>
    <w:rsid w:val="0066391B"/>
    <w:rsid w:val="00664EFE"/>
    <w:rsid w:val="00666E2A"/>
    <w:rsid w:val="00666EEF"/>
    <w:rsid w:val="0067017C"/>
    <w:rsid w:val="006725A7"/>
    <w:rsid w:val="0067430D"/>
    <w:rsid w:val="00683580"/>
    <w:rsid w:val="00685BA2"/>
    <w:rsid w:val="00686272"/>
    <w:rsid w:val="0068795C"/>
    <w:rsid w:val="0069133D"/>
    <w:rsid w:val="00691EB3"/>
    <w:rsid w:val="0069399B"/>
    <w:rsid w:val="006945DF"/>
    <w:rsid w:val="00695D28"/>
    <w:rsid w:val="0069787D"/>
    <w:rsid w:val="006A12F2"/>
    <w:rsid w:val="006A163D"/>
    <w:rsid w:val="006A242A"/>
    <w:rsid w:val="006A4D45"/>
    <w:rsid w:val="006A4E7B"/>
    <w:rsid w:val="006A5341"/>
    <w:rsid w:val="006A5B35"/>
    <w:rsid w:val="006A5BC9"/>
    <w:rsid w:val="006A7228"/>
    <w:rsid w:val="006B2A3E"/>
    <w:rsid w:val="006B3380"/>
    <w:rsid w:val="006B759E"/>
    <w:rsid w:val="006B7A00"/>
    <w:rsid w:val="006C045A"/>
    <w:rsid w:val="006C0D3F"/>
    <w:rsid w:val="006C1727"/>
    <w:rsid w:val="006C18E3"/>
    <w:rsid w:val="006C1943"/>
    <w:rsid w:val="006C27B6"/>
    <w:rsid w:val="006C572A"/>
    <w:rsid w:val="006C70D2"/>
    <w:rsid w:val="006C714E"/>
    <w:rsid w:val="006C76DB"/>
    <w:rsid w:val="006D016C"/>
    <w:rsid w:val="006D0AB6"/>
    <w:rsid w:val="006D0F81"/>
    <w:rsid w:val="006D4D20"/>
    <w:rsid w:val="006D6DB1"/>
    <w:rsid w:val="006D7072"/>
    <w:rsid w:val="006D71AE"/>
    <w:rsid w:val="006D7B22"/>
    <w:rsid w:val="006E0853"/>
    <w:rsid w:val="006E171C"/>
    <w:rsid w:val="006E3853"/>
    <w:rsid w:val="006E40F2"/>
    <w:rsid w:val="006E42FA"/>
    <w:rsid w:val="006E4CE6"/>
    <w:rsid w:val="006F00BF"/>
    <w:rsid w:val="006F050A"/>
    <w:rsid w:val="006F2182"/>
    <w:rsid w:val="006F23D7"/>
    <w:rsid w:val="006F4801"/>
    <w:rsid w:val="006F49E6"/>
    <w:rsid w:val="006F600F"/>
    <w:rsid w:val="006F60B3"/>
    <w:rsid w:val="006F664C"/>
    <w:rsid w:val="00700D31"/>
    <w:rsid w:val="0070207B"/>
    <w:rsid w:val="00704079"/>
    <w:rsid w:val="007045B1"/>
    <w:rsid w:val="0070514A"/>
    <w:rsid w:val="00707F15"/>
    <w:rsid w:val="007104AE"/>
    <w:rsid w:val="0071068D"/>
    <w:rsid w:val="00710A5E"/>
    <w:rsid w:val="00711FD1"/>
    <w:rsid w:val="00712807"/>
    <w:rsid w:val="0072104B"/>
    <w:rsid w:val="00722E6F"/>
    <w:rsid w:val="0072471E"/>
    <w:rsid w:val="00730E98"/>
    <w:rsid w:val="00731A50"/>
    <w:rsid w:val="00734CD3"/>
    <w:rsid w:val="00736741"/>
    <w:rsid w:val="00737D5E"/>
    <w:rsid w:val="00741BFA"/>
    <w:rsid w:val="00742856"/>
    <w:rsid w:val="00745A2B"/>
    <w:rsid w:val="00745CF0"/>
    <w:rsid w:val="007507A0"/>
    <w:rsid w:val="00751E17"/>
    <w:rsid w:val="00753439"/>
    <w:rsid w:val="00755011"/>
    <w:rsid w:val="0075514E"/>
    <w:rsid w:val="00757826"/>
    <w:rsid w:val="007603A8"/>
    <w:rsid w:val="007630B5"/>
    <w:rsid w:val="00763151"/>
    <w:rsid w:val="0076619E"/>
    <w:rsid w:val="00766C56"/>
    <w:rsid w:val="00771219"/>
    <w:rsid w:val="00772C3D"/>
    <w:rsid w:val="00772C42"/>
    <w:rsid w:val="00772E67"/>
    <w:rsid w:val="007734D1"/>
    <w:rsid w:val="0077490F"/>
    <w:rsid w:val="00776B52"/>
    <w:rsid w:val="00780D54"/>
    <w:rsid w:val="0078282F"/>
    <w:rsid w:val="00782BA0"/>
    <w:rsid w:val="00783D64"/>
    <w:rsid w:val="007846F3"/>
    <w:rsid w:val="007854C9"/>
    <w:rsid w:val="00785E62"/>
    <w:rsid w:val="00786081"/>
    <w:rsid w:val="007861B6"/>
    <w:rsid w:val="007928FF"/>
    <w:rsid w:val="00795F6E"/>
    <w:rsid w:val="00797E5E"/>
    <w:rsid w:val="007A1185"/>
    <w:rsid w:val="007A35B2"/>
    <w:rsid w:val="007A4926"/>
    <w:rsid w:val="007A7C2B"/>
    <w:rsid w:val="007B3DA1"/>
    <w:rsid w:val="007B49B5"/>
    <w:rsid w:val="007B4F03"/>
    <w:rsid w:val="007B5DD1"/>
    <w:rsid w:val="007C17D8"/>
    <w:rsid w:val="007C2DB5"/>
    <w:rsid w:val="007C32E4"/>
    <w:rsid w:val="007C4122"/>
    <w:rsid w:val="007C5D08"/>
    <w:rsid w:val="007C7090"/>
    <w:rsid w:val="007C7DAD"/>
    <w:rsid w:val="007D77D5"/>
    <w:rsid w:val="007E0763"/>
    <w:rsid w:val="007E16A8"/>
    <w:rsid w:val="007E25F1"/>
    <w:rsid w:val="007E3659"/>
    <w:rsid w:val="007E3DB6"/>
    <w:rsid w:val="007E6017"/>
    <w:rsid w:val="007E60FE"/>
    <w:rsid w:val="007E764C"/>
    <w:rsid w:val="007F0C58"/>
    <w:rsid w:val="007F2DF9"/>
    <w:rsid w:val="007F3807"/>
    <w:rsid w:val="007F42CD"/>
    <w:rsid w:val="007F4C24"/>
    <w:rsid w:val="00800CEF"/>
    <w:rsid w:val="00800F5E"/>
    <w:rsid w:val="00804212"/>
    <w:rsid w:val="00804CCA"/>
    <w:rsid w:val="008060EE"/>
    <w:rsid w:val="00806C9B"/>
    <w:rsid w:val="00806DAE"/>
    <w:rsid w:val="0081219E"/>
    <w:rsid w:val="008146FB"/>
    <w:rsid w:val="00815961"/>
    <w:rsid w:val="0082186C"/>
    <w:rsid w:val="00822D1F"/>
    <w:rsid w:val="00824E61"/>
    <w:rsid w:val="0082781F"/>
    <w:rsid w:val="00830BE6"/>
    <w:rsid w:val="00831016"/>
    <w:rsid w:val="00840E5C"/>
    <w:rsid w:val="008421A2"/>
    <w:rsid w:val="00843425"/>
    <w:rsid w:val="008449C1"/>
    <w:rsid w:val="00844C35"/>
    <w:rsid w:val="0085220B"/>
    <w:rsid w:val="00853B9E"/>
    <w:rsid w:val="008553B3"/>
    <w:rsid w:val="00857B4D"/>
    <w:rsid w:val="00860CB8"/>
    <w:rsid w:val="008631DD"/>
    <w:rsid w:val="008632D7"/>
    <w:rsid w:val="00864483"/>
    <w:rsid w:val="008647B6"/>
    <w:rsid w:val="00864FE6"/>
    <w:rsid w:val="00866BB0"/>
    <w:rsid w:val="00866C9E"/>
    <w:rsid w:val="0087155E"/>
    <w:rsid w:val="008720D6"/>
    <w:rsid w:val="00872DC3"/>
    <w:rsid w:val="00873765"/>
    <w:rsid w:val="00873A72"/>
    <w:rsid w:val="00874EA7"/>
    <w:rsid w:val="00876036"/>
    <w:rsid w:val="00877759"/>
    <w:rsid w:val="00877FDE"/>
    <w:rsid w:val="008819F5"/>
    <w:rsid w:val="00882830"/>
    <w:rsid w:val="0088553B"/>
    <w:rsid w:val="00886555"/>
    <w:rsid w:val="0088709E"/>
    <w:rsid w:val="00887640"/>
    <w:rsid w:val="0089105F"/>
    <w:rsid w:val="00892D7A"/>
    <w:rsid w:val="00893C0C"/>
    <w:rsid w:val="00893C9F"/>
    <w:rsid w:val="008957BF"/>
    <w:rsid w:val="00895CD8"/>
    <w:rsid w:val="008963E4"/>
    <w:rsid w:val="00897741"/>
    <w:rsid w:val="008A2982"/>
    <w:rsid w:val="008A47C6"/>
    <w:rsid w:val="008A4801"/>
    <w:rsid w:val="008A7BE8"/>
    <w:rsid w:val="008B1AD9"/>
    <w:rsid w:val="008B2D83"/>
    <w:rsid w:val="008B3962"/>
    <w:rsid w:val="008B53F3"/>
    <w:rsid w:val="008C1693"/>
    <w:rsid w:val="008C253B"/>
    <w:rsid w:val="008C2D1D"/>
    <w:rsid w:val="008C2EA1"/>
    <w:rsid w:val="008C5A1C"/>
    <w:rsid w:val="008C66F5"/>
    <w:rsid w:val="008D116F"/>
    <w:rsid w:val="008D17F4"/>
    <w:rsid w:val="008D3F10"/>
    <w:rsid w:val="008D4610"/>
    <w:rsid w:val="008D46D8"/>
    <w:rsid w:val="008D4808"/>
    <w:rsid w:val="008D5E84"/>
    <w:rsid w:val="008E1A36"/>
    <w:rsid w:val="008E44EB"/>
    <w:rsid w:val="008E5719"/>
    <w:rsid w:val="008E6624"/>
    <w:rsid w:val="008E6992"/>
    <w:rsid w:val="008E7E22"/>
    <w:rsid w:val="008E7FD4"/>
    <w:rsid w:val="008F05AD"/>
    <w:rsid w:val="008F196C"/>
    <w:rsid w:val="008F3657"/>
    <w:rsid w:val="008F4443"/>
    <w:rsid w:val="009022AE"/>
    <w:rsid w:val="00903118"/>
    <w:rsid w:val="00903D03"/>
    <w:rsid w:val="00904D27"/>
    <w:rsid w:val="00905D04"/>
    <w:rsid w:val="00906CE2"/>
    <w:rsid w:val="00906D0F"/>
    <w:rsid w:val="00907654"/>
    <w:rsid w:val="009114F1"/>
    <w:rsid w:val="00917986"/>
    <w:rsid w:val="009231C1"/>
    <w:rsid w:val="0092507A"/>
    <w:rsid w:val="0092652C"/>
    <w:rsid w:val="009278D7"/>
    <w:rsid w:val="00927C78"/>
    <w:rsid w:val="00930354"/>
    <w:rsid w:val="009307D8"/>
    <w:rsid w:val="00932386"/>
    <w:rsid w:val="009328C2"/>
    <w:rsid w:val="00940053"/>
    <w:rsid w:val="00944A3B"/>
    <w:rsid w:val="00944B79"/>
    <w:rsid w:val="00945A3F"/>
    <w:rsid w:val="00950226"/>
    <w:rsid w:val="0095223C"/>
    <w:rsid w:val="0095475B"/>
    <w:rsid w:val="00961603"/>
    <w:rsid w:val="00962B59"/>
    <w:rsid w:val="009658B6"/>
    <w:rsid w:val="009676C3"/>
    <w:rsid w:val="00971342"/>
    <w:rsid w:val="00973951"/>
    <w:rsid w:val="00976A69"/>
    <w:rsid w:val="00976C2A"/>
    <w:rsid w:val="00977D6B"/>
    <w:rsid w:val="00983032"/>
    <w:rsid w:val="00984148"/>
    <w:rsid w:val="00986C10"/>
    <w:rsid w:val="00987693"/>
    <w:rsid w:val="009913DA"/>
    <w:rsid w:val="00991F25"/>
    <w:rsid w:val="00994CB8"/>
    <w:rsid w:val="00996FB0"/>
    <w:rsid w:val="009A0811"/>
    <w:rsid w:val="009A1E98"/>
    <w:rsid w:val="009A21A6"/>
    <w:rsid w:val="009A2B36"/>
    <w:rsid w:val="009A3BBB"/>
    <w:rsid w:val="009A5AD3"/>
    <w:rsid w:val="009A636E"/>
    <w:rsid w:val="009A6AB4"/>
    <w:rsid w:val="009A7903"/>
    <w:rsid w:val="009B0014"/>
    <w:rsid w:val="009B318A"/>
    <w:rsid w:val="009B34CB"/>
    <w:rsid w:val="009B6C96"/>
    <w:rsid w:val="009B772E"/>
    <w:rsid w:val="009C3260"/>
    <w:rsid w:val="009C4932"/>
    <w:rsid w:val="009C56A5"/>
    <w:rsid w:val="009C629F"/>
    <w:rsid w:val="009D10AC"/>
    <w:rsid w:val="009D3336"/>
    <w:rsid w:val="009D502C"/>
    <w:rsid w:val="009D67FF"/>
    <w:rsid w:val="009D767C"/>
    <w:rsid w:val="009D77A1"/>
    <w:rsid w:val="009E0EC4"/>
    <w:rsid w:val="009E12B6"/>
    <w:rsid w:val="009E6153"/>
    <w:rsid w:val="009E727F"/>
    <w:rsid w:val="009F1A85"/>
    <w:rsid w:val="009F2F62"/>
    <w:rsid w:val="009F36B7"/>
    <w:rsid w:val="009F3C71"/>
    <w:rsid w:val="009F5794"/>
    <w:rsid w:val="009F5F77"/>
    <w:rsid w:val="009F6393"/>
    <w:rsid w:val="009F6490"/>
    <w:rsid w:val="009F7840"/>
    <w:rsid w:val="00A02FBB"/>
    <w:rsid w:val="00A07B05"/>
    <w:rsid w:val="00A137A4"/>
    <w:rsid w:val="00A13BCB"/>
    <w:rsid w:val="00A13F7C"/>
    <w:rsid w:val="00A14556"/>
    <w:rsid w:val="00A14C99"/>
    <w:rsid w:val="00A155FD"/>
    <w:rsid w:val="00A21892"/>
    <w:rsid w:val="00A225C6"/>
    <w:rsid w:val="00A22948"/>
    <w:rsid w:val="00A23A64"/>
    <w:rsid w:val="00A31708"/>
    <w:rsid w:val="00A329D3"/>
    <w:rsid w:val="00A32FB5"/>
    <w:rsid w:val="00A34C43"/>
    <w:rsid w:val="00A35876"/>
    <w:rsid w:val="00A44878"/>
    <w:rsid w:val="00A44C0E"/>
    <w:rsid w:val="00A4571A"/>
    <w:rsid w:val="00A51171"/>
    <w:rsid w:val="00A5133D"/>
    <w:rsid w:val="00A52BCC"/>
    <w:rsid w:val="00A542A8"/>
    <w:rsid w:val="00A577AF"/>
    <w:rsid w:val="00A57F62"/>
    <w:rsid w:val="00A624F5"/>
    <w:rsid w:val="00A63397"/>
    <w:rsid w:val="00A63500"/>
    <w:rsid w:val="00A63C64"/>
    <w:rsid w:val="00A64034"/>
    <w:rsid w:val="00A66820"/>
    <w:rsid w:val="00A66BA5"/>
    <w:rsid w:val="00A7009C"/>
    <w:rsid w:val="00A70F03"/>
    <w:rsid w:val="00A71EA1"/>
    <w:rsid w:val="00A740C3"/>
    <w:rsid w:val="00A758F7"/>
    <w:rsid w:val="00A8109B"/>
    <w:rsid w:val="00A813FF"/>
    <w:rsid w:val="00A81B5D"/>
    <w:rsid w:val="00A86F88"/>
    <w:rsid w:val="00A87190"/>
    <w:rsid w:val="00A9022E"/>
    <w:rsid w:val="00A9076D"/>
    <w:rsid w:val="00A937DE"/>
    <w:rsid w:val="00A93DB7"/>
    <w:rsid w:val="00A94712"/>
    <w:rsid w:val="00A96373"/>
    <w:rsid w:val="00A97866"/>
    <w:rsid w:val="00AA03CA"/>
    <w:rsid w:val="00AA5EB1"/>
    <w:rsid w:val="00AA6E13"/>
    <w:rsid w:val="00AB1705"/>
    <w:rsid w:val="00AB191C"/>
    <w:rsid w:val="00AB2ADE"/>
    <w:rsid w:val="00AC0628"/>
    <w:rsid w:val="00AC2D77"/>
    <w:rsid w:val="00AC797E"/>
    <w:rsid w:val="00AD065F"/>
    <w:rsid w:val="00AD1756"/>
    <w:rsid w:val="00AD319E"/>
    <w:rsid w:val="00AD64D2"/>
    <w:rsid w:val="00AE2972"/>
    <w:rsid w:val="00AE2BA9"/>
    <w:rsid w:val="00AE312F"/>
    <w:rsid w:val="00AE5971"/>
    <w:rsid w:val="00AE6F28"/>
    <w:rsid w:val="00AE7EFF"/>
    <w:rsid w:val="00AF1FE9"/>
    <w:rsid w:val="00AF2F36"/>
    <w:rsid w:val="00AF52C9"/>
    <w:rsid w:val="00AF5DCD"/>
    <w:rsid w:val="00AF5DD1"/>
    <w:rsid w:val="00B01902"/>
    <w:rsid w:val="00B03574"/>
    <w:rsid w:val="00B068B1"/>
    <w:rsid w:val="00B06A50"/>
    <w:rsid w:val="00B1059D"/>
    <w:rsid w:val="00B11B33"/>
    <w:rsid w:val="00B12BFF"/>
    <w:rsid w:val="00B16569"/>
    <w:rsid w:val="00B16961"/>
    <w:rsid w:val="00B2045E"/>
    <w:rsid w:val="00B24F75"/>
    <w:rsid w:val="00B252B7"/>
    <w:rsid w:val="00B25512"/>
    <w:rsid w:val="00B25897"/>
    <w:rsid w:val="00B2653C"/>
    <w:rsid w:val="00B277AE"/>
    <w:rsid w:val="00B27CB2"/>
    <w:rsid w:val="00B309BD"/>
    <w:rsid w:val="00B30F0B"/>
    <w:rsid w:val="00B313AC"/>
    <w:rsid w:val="00B31ADA"/>
    <w:rsid w:val="00B32988"/>
    <w:rsid w:val="00B33312"/>
    <w:rsid w:val="00B34A9C"/>
    <w:rsid w:val="00B351C9"/>
    <w:rsid w:val="00B36792"/>
    <w:rsid w:val="00B378DC"/>
    <w:rsid w:val="00B43A68"/>
    <w:rsid w:val="00B452D3"/>
    <w:rsid w:val="00B461DC"/>
    <w:rsid w:val="00B5021F"/>
    <w:rsid w:val="00B51017"/>
    <w:rsid w:val="00B51FB8"/>
    <w:rsid w:val="00B520E7"/>
    <w:rsid w:val="00B5279F"/>
    <w:rsid w:val="00B54030"/>
    <w:rsid w:val="00B54890"/>
    <w:rsid w:val="00B55CCB"/>
    <w:rsid w:val="00B567CC"/>
    <w:rsid w:val="00B56C60"/>
    <w:rsid w:val="00B61DE6"/>
    <w:rsid w:val="00B630EC"/>
    <w:rsid w:val="00B6456D"/>
    <w:rsid w:val="00B64B39"/>
    <w:rsid w:val="00B663BE"/>
    <w:rsid w:val="00B663ED"/>
    <w:rsid w:val="00B70BD5"/>
    <w:rsid w:val="00B725A4"/>
    <w:rsid w:val="00B7274C"/>
    <w:rsid w:val="00B72A0C"/>
    <w:rsid w:val="00B72A9A"/>
    <w:rsid w:val="00B76172"/>
    <w:rsid w:val="00B7680F"/>
    <w:rsid w:val="00B77533"/>
    <w:rsid w:val="00B7777A"/>
    <w:rsid w:val="00B85F92"/>
    <w:rsid w:val="00B869C1"/>
    <w:rsid w:val="00B9218D"/>
    <w:rsid w:val="00B957A8"/>
    <w:rsid w:val="00B95963"/>
    <w:rsid w:val="00B967CC"/>
    <w:rsid w:val="00B968EB"/>
    <w:rsid w:val="00BA1BA8"/>
    <w:rsid w:val="00BA222F"/>
    <w:rsid w:val="00BA5F93"/>
    <w:rsid w:val="00BA68C3"/>
    <w:rsid w:val="00BA7032"/>
    <w:rsid w:val="00BA7A45"/>
    <w:rsid w:val="00BB1AE9"/>
    <w:rsid w:val="00BB1E05"/>
    <w:rsid w:val="00BB3B53"/>
    <w:rsid w:val="00BB4F9C"/>
    <w:rsid w:val="00BB69E0"/>
    <w:rsid w:val="00BC0E06"/>
    <w:rsid w:val="00BC2466"/>
    <w:rsid w:val="00BC2931"/>
    <w:rsid w:val="00BC3343"/>
    <w:rsid w:val="00BC6611"/>
    <w:rsid w:val="00BC7657"/>
    <w:rsid w:val="00BD0867"/>
    <w:rsid w:val="00BD45FE"/>
    <w:rsid w:val="00BD6FE3"/>
    <w:rsid w:val="00BE0018"/>
    <w:rsid w:val="00BE176F"/>
    <w:rsid w:val="00BE18A8"/>
    <w:rsid w:val="00BE2741"/>
    <w:rsid w:val="00BE2B46"/>
    <w:rsid w:val="00BE3627"/>
    <w:rsid w:val="00BE4E9D"/>
    <w:rsid w:val="00BE5241"/>
    <w:rsid w:val="00BE615C"/>
    <w:rsid w:val="00BF35DF"/>
    <w:rsid w:val="00BF488D"/>
    <w:rsid w:val="00BF5028"/>
    <w:rsid w:val="00BF5C0C"/>
    <w:rsid w:val="00BF5E6A"/>
    <w:rsid w:val="00C0011F"/>
    <w:rsid w:val="00C03204"/>
    <w:rsid w:val="00C03614"/>
    <w:rsid w:val="00C03D87"/>
    <w:rsid w:val="00C0426B"/>
    <w:rsid w:val="00C07260"/>
    <w:rsid w:val="00C07A00"/>
    <w:rsid w:val="00C10720"/>
    <w:rsid w:val="00C10C22"/>
    <w:rsid w:val="00C10DF9"/>
    <w:rsid w:val="00C11052"/>
    <w:rsid w:val="00C1417E"/>
    <w:rsid w:val="00C14703"/>
    <w:rsid w:val="00C157B3"/>
    <w:rsid w:val="00C15926"/>
    <w:rsid w:val="00C17367"/>
    <w:rsid w:val="00C20394"/>
    <w:rsid w:val="00C22DF2"/>
    <w:rsid w:val="00C24E8D"/>
    <w:rsid w:val="00C24F2B"/>
    <w:rsid w:val="00C264EC"/>
    <w:rsid w:val="00C27BDE"/>
    <w:rsid w:val="00C27E12"/>
    <w:rsid w:val="00C30187"/>
    <w:rsid w:val="00C30F0D"/>
    <w:rsid w:val="00C35DD8"/>
    <w:rsid w:val="00C4107F"/>
    <w:rsid w:val="00C414B8"/>
    <w:rsid w:val="00C41EEA"/>
    <w:rsid w:val="00C41FD0"/>
    <w:rsid w:val="00C45489"/>
    <w:rsid w:val="00C45793"/>
    <w:rsid w:val="00C46C9E"/>
    <w:rsid w:val="00C4735E"/>
    <w:rsid w:val="00C50474"/>
    <w:rsid w:val="00C504F7"/>
    <w:rsid w:val="00C50B3B"/>
    <w:rsid w:val="00C521A4"/>
    <w:rsid w:val="00C539D8"/>
    <w:rsid w:val="00C54794"/>
    <w:rsid w:val="00C558A1"/>
    <w:rsid w:val="00C55A10"/>
    <w:rsid w:val="00C56310"/>
    <w:rsid w:val="00C57037"/>
    <w:rsid w:val="00C60AF0"/>
    <w:rsid w:val="00C61C36"/>
    <w:rsid w:val="00C61F42"/>
    <w:rsid w:val="00C63035"/>
    <w:rsid w:val="00C6333D"/>
    <w:rsid w:val="00C63B71"/>
    <w:rsid w:val="00C6683A"/>
    <w:rsid w:val="00C7125F"/>
    <w:rsid w:val="00C718FE"/>
    <w:rsid w:val="00C72EBB"/>
    <w:rsid w:val="00C75C58"/>
    <w:rsid w:val="00C7631D"/>
    <w:rsid w:val="00C776C1"/>
    <w:rsid w:val="00C81BE6"/>
    <w:rsid w:val="00C81BEA"/>
    <w:rsid w:val="00C82CA7"/>
    <w:rsid w:val="00C861C5"/>
    <w:rsid w:val="00C90461"/>
    <w:rsid w:val="00C9764B"/>
    <w:rsid w:val="00CA129B"/>
    <w:rsid w:val="00CA16F4"/>
    <w:rsid w:val="00CA17ED"/>
    <w:rsid w:val="00CA2FB8"/>
    <w:rsid w:val="00CA4759"/>
    <w:rsid w:val="00CA657C"/>
    <w:rsid w:val="00CA6827"/>
    <w:rsid w:val="00CB0761"/>
    <w:rsid w:val="00CB1048"/>
    <w:rsid w:val="00CB109F"/>
    <w:rsid w:val="00CB19A4"/>
    <w:rsid w:val="00CB6CDC"/>
    <w:rsid w:val="00CC0146"/>
    <w:rsid w:val="00CC1B60"/>
    <w:rsid w:val="00CD01D1"/>
    <w:rsid w:val="00CD13BF"/>
    <w:rsid w:val="00CD2415"/>
    <w:rsid w:val="00CD45DF"/>
    <w:rsid w:val="00CD534C"/>
    <w:rsid w:val="00CD554B"/>
    <w:rsid w:val="00CD7009"/>
    <w:rsid w:val="00CD76F5"/>
    <w:rsid w:val="00CE0C64"/>
    <w:rsid w:val="00CE31BE"/>
    <w:rsid w:val="00CE3D11"/>
    <w:rsid w:val="00CE552A"/>
    <w:rsid w:val="00CE5CA1"/>
    <w:rsid w:val="00CF1B43"/>
    <w:rsid w:val="00CF4731"/>
    <w:rsid w:val="00CF4CAB"/>
    <w:rsid w:val="00CF5417"/>
    <w:rsid w:val="00CF7452"/>
    <w:rsid w:val="00CF7854"/>
    <w:rsid w:val="00D03136"/>
    <w:rsid w:val="00D043ED"/>
    <w:rsid w:val="00D052B9"/>
    <w:rsid w:val="00D061D2"/>
    <w:rsid w:val="00D07D7F"/>
    <w:rsid w:val="00D127B8"/>
    <w:rsid w:val="00D1403D"/>
    <w:rsid w:val="00D21F2A"/>
    <w:rsid w:val="00D2380C"/>
    <w:rsid w:val="00D23895"/>
    <w:rsid w:val="00D24AE8"/>
    <w:rsid w:val="00D24EFF"/>
    <w:rsid w:val="00D2571A"/>
    <w:rsid w:val="00D266C8"/>
    <w:rsid w:val="00D34E0A"/>
    <w:rsid w:val="00D40D73"/>
    <w:rsid w:val="00D40FD5"/>
    <w:rsid w:val="00D41D03"/>
    <w:rsid w:val="00D45640"/>
    <w:rsid w:val="00D45CB2"/>
    <w:rsid w:val="00D53697"/>
    <w:rsid w:val="00D54220"/>
    <w:rsid w:val="00D55520"/>
    <w:rsid w:val="00D5711C"/>
    <w:rsid w:val="00D571AB"/>
    <w:rsid w:val="00D57970"/>
    <w:rsid w:val="00D606DD"/>
    <w:rsid w:val="00D60AAF"/>
    <w:rsid w:val="00D61AE2"/>
    <w:rsid w:val="00D63163"/>
    <w:rsid w:val="00D634CC"/>
    <w:rsid w:val="00D63B30"/>
    <w:rsid w:val="00D6413B"/>
    <w:rsid w:val="00D647A1"/>
    <w:rsid w:val="00D676AA"/>
    <w:rsid w:val="00D723F0"/>
    <w:rsid w:val="00D745A9"/>
    <w:rsid w:val="00D757DC"/>
    <w:rsid w:val="00D763B8"/>
    <w:rsid w:val="00D77A58"/>
    <w:rsid w:val="00D77C03"/>
    <w:rsid w:val="00D815BF"/>
    <w:rsid w:val="00D82F30"/>
    <w:rsid w:val="00D82F43"/>
    <w:rsid w:val="00D83A8F"/>
    <w:rsid w:val="00D8483E"/>
    <w:rsid w:val="00D85B95"/>
    <w:rsid w:val="00D87971"/>
    <w:rsid w:val="00D909F0"/>
    <w:rsid w:val="00D93951"/>
    <w:rsid w:val="00D93E38"/>
    <w:rsid w:val="00D93E5A"/>
    <w:rsid w:val="00D947FC"/>
    <w:rsid w:val="00D95D9A"/>
    <w:rsid w:val="00D95EDF"/>
    <w:rsid w:val="00DA35A6"/>
    <w:rsid w:val="00DA412D"/>
    <w:rsid w:val="00DA44E4"/>
    <w:rsid w:val="00DA59BE"/>
    <w:rsid w:val="00DA5C30"/>
    <w:rsid w:val="00DA6809"/>
    <w:rsid w:val="00DA7134"/>
    <w:rsid w:val="00DA7BC6"/>
    <w:rsid w:val="00DB0434"/>
    <w:rsid w:val="00DB13D8"/>
    <w:rsid w:val="00DB1D53"/>
    <w:rsid w:val="00DB46ED"/>
    <w:rsid w:val="00DB734C"/>
    <w:rsid w:val="00DB736C"/>
    <w:rsid w:val="00DC051A"/>
    <w:rsid w:val="00DC0BD8"/>
    <w:rsid w:val="00DC0F79"/>
    <w:rsid w:val="00DC3B50"/>
    <w:rsid w:val="00DC3CB5"/>
    <w:rsid w:val="00DC446F"/>
    <w:rsid w:val="00DC4D80"/>
    <w:rsid w:val="00DC52B9"/>
    <w:rsid w:val="00DC7A86"/>
    <w:rsid w:val="00DD369D"/>
    <w:rsid w:val="00DD3AB3"/>
    <w:rsid w:val="00DD3B5C"/>
    <w:rsid w:val="00DD3BC3"/>
    <w:rsid w:val="00DD5E4C"/>
    <w:rsid w:val="00DD61EF"/>
    <w:rsid w:val="00DE0585"/>
    <w:rsid w:val="00DE1A28"/>
    <w:rsid w:val="00DE5196"/>
    <w:rsid w:val="00DE70DD"/>
    <w:rsid w:val="00DE7145"/>
    <w:rsid w:val="00DF0948"/>
    <w:rsid w:val="00DF0D9B"/>
    <w:rsid w:val="00DF1891"/>
    <w:rsid w:val="00DF1914"/>
    <w:rsid w:val="00DF1CF2"/>
    <w:rsid w:val="00DF1D65"/>
    <w:rsid w:val="00DF1DFE"/>
    <w:rsid w:val="00DF47E3"/>
    <w:rsid w:val="00DF6544"/>
    <w:rsid w:val="00DF675F"/>
    <w:rsid w:val="00DF67D7"/>
    <w:rsid w:val="00DF7C53"/>
    <w:rsid w:val="00E00CA7"/>
    <w:rsid w:val="00E00D77"/>
    <w:rsid w:val="00E01FCE"/>
    <w:rsid w:val="00E02013"/>
    <w:rsid w:val="00E04CE7"/>
    <w:rsid w:val="00E060FD"/>
    <w:rsid w:val="00E06F77"/>
    <w:rsid w:val="00E075EC"/>
    <w:rsid w:val="00E07A0F"/>
    <w:rsid w:val="00E07A12"/>
    <w:rsid w:val="00E1184D"/>
    <w:rsid w:val="00E1207B"/>
    <w:rsid w:val="00E17CB8"/>
    <w:rsid w:val="00E236C5"/>
    <w:rsid w:val="00E24CD5"/>
    <w:rsid w:val="00E263AE"/>
    <w:rsid w:val="00E30326"/>
    <w:rsid w:val="00E3202A"/>
    <w:rsid w:val="00E321AE"/>
    <w:rsid w:val="00E352C2"/>
    <w:rsid w:val="00E37C2E"/>
    <w:rsid w:val="00E41820"/>
    <w:rsid w:val="00E42C81"/>
    <w:rsid w:val="00E4346C"/>
    <w:rsid w:val="00E469BA"/>
    <w:rsid w:val="00E471A3"/>
    <w:rsid w:val="00E47D9F"/>
    <w:rsid w:val="00E5152D"/>
    <w:rsid w:val="00E517C7"/>
    <w:rsid w:val="00E5205F"/>
    <w:rsid w:val="00E52D35"/>
    <w:rsid w:val="00E54BC1"/>
    <w:rsid w:val="00E54C03"/>
    <w:rsid w:val="00E578DC"/>
    <w:rsid w:val="00E60715"/>
    <w:rsid w:val="00E60B7D"/>
    <w:rsid w:val="00E61AA9"/>
    <w:rsid w:val="00E64EE6"/>
    <w:rsid w:val="00E6721E"/>
    <w:rsid w:val="00E67DF0"/>
    <w:rsid w:val="00E70364"/>
    <w:rsid w:val="00E707AE"/>
    <w:rsid w:val="00E70838"/>
    <w:rsid w:val="00E71BCD"/>
    <w:rsid w:val="00E74ADA"/>
    <w:rsid w:val="00E7717F"/>
    <w:rsid w:val="00E77D39"/>
    <w:rsid w:val="00E803B9"/>
    <w:rsid w:val="00E80CA5"/>
    <w:rsid w:val="00E8105B"/>
    <w:rsid w:val="00E81CE7"/>
    <w:rsid w:val="00E83D1C"/>
    <w:rsid w:val="00E84113"/>
    <w:rsid w:val="00E8431D"/>
    <w:rsid w:val="00E853D0"/>
    <w:rsid w:val="00E85ACD"/>
    <w:rsid w:val="00E900C3"/>
    <w:rsid w:val="00E90FCD"/>
    <w:rsid w:val="00E917D7"/>
    <w:rsid w:val="00E9193A"/>
    <w:rsid w:val="00E91D64"/>
    <w:rsid w:val="00E922C8"/>
    <w:rsid w:val="00E96180"/>
    <w:rsid w:val="00E97F3E"/>
    <w:rsid w:val="00EA02DA"/>
    <w:rsid w:val="00EA4BC1"/>
    <w:rsid w:val="00EA5E02"/>
    <w:rsid w:val="00EB0ED6"/>
    <w:rsid w:val="00EB188A"/>
    <w:rsid w:val="00EB1A7C"/>
    <w:rsid w:val="00EB37B5"/>
    <w:rsid w:val="00EB4A08"/>
    <w:rsid w:val="00EB581C"/>
    <w:rsid w:val="00EB5D39"/>
    <w:rsid w:val="00EB5DEC"/>
    <w:rsid w:val="00EB7815"/>
    <w:rsid w:val="00EB7EC1"/>
    <w:rsid w:val="00EC0B76"/>
    <w:rsid w:val="00EC0C96"/>
    <w:rsid w:val="00EC19AD"/>
    <w:rsid w:val="00EC1C23"/>
    <w:rsid w:val="00EC1C47"/>
    <w:rsid w:val="00EC3A46"/>
    <w:rsid w:val="00EC5C91"/>
    <w:rsid w:val="00EC788C"/>
    <w:rsid w:val="00ED0A24"/>
    <w:rsid w:val="00ED29A0"/>
    <w:rsid w:val="00ED34C4"/>
    <w:rsid w:val="00ED3F82"/>
    <w:rsid w:val="00ED4999"/>
    <w:rsid w:val="00ED57B3"/>
    <w:rsid w:val="00ED5A66"/>
    <w:rsid w:val="00ED6980"/>
    <w:rsid w:val="00EE01F7"/>
    <w:rsid w:val="00EE1642"/>
    <w:rsid w:val="00EE300A"/>
    <w:rsid w:val="00EE399A"/>
    <w:rsid w:val="00EE3C3E"/>
    <w:rsid w:val="00EE574A"/>
    <w:rsid w:val="00EE681F"/>
    <w:rsid w:val="00EE6943"/>
    <w:rsid w:val="00EE6F78"/>
    <w:rsid w:val="00EF00A8"/>
    <w:rsid w:val="00EF10A9"/>
    <w:rsid w:val="00EF1651"/>
    <w:rsid w:val="00EF1ED6"/>
    <w:rsid w:val="00EF3AEC"/>
    <w:rsid w:val="00F00095"/>
    <w:rsid w:val="00F02AFF"/>
    <w:rsid w:val="00F03EFE"/>
    <w:rsid w:val="00F0669C"/>
    <w:rsid w:val="00F072E4"/>
    <w:rsid w:val="00F0736C"/>
    <w:rsid w:val="00F10193"/>
    <w:rsid w:val="00F112C0"/>
    <w:rsid w:val="00F13C64"/>
    <w:rsid w:val="00F1564A"/>
    <w:rsid w:val="00F16C4C"/>
    <w:rsid w:val="00F21D4B"/>
    <w:rsid w:val="00F22AB3"/>
    <w:rsid w:val="00F23B13"/>
    <w:rsid w:val="00F26D4D"/>
    <w:rsid w:val="00F310A5"/>
    <w:rsid w:val="00F31223"/>
    <w:rsid w:val="00F3128D"/>
    <w:rsid w:val="00F3348B"/>
    <w:rsid w:val="00F37A2B"/>
    <w:rsid w:val="00F442F2"/>
    <w:rsid w:val="00F4562D"/>
    <w:rsid w:val="00F45922"/>
    <w:rsid w:val="00F54086"/>
    <w:rsid w:val="00F5490D"/>
    <w:rsid w:val="00F5523B"/>
    <w:rsid w:val="00F57814"/>
    <w:rsid w:val="00F601B1"/>
    <w:rsid w:val="00F60560"/>
    <w:rsid w:val="00F6147B"/>
    <w:rsid w:val="00F61EB2"/>
    <w:rsid w:val="00F62510"/>
    <w:rsid w:val="00F65B77"/>
    <w:rsid w:val="00F672ED"/>
    <w:rsid w:val="00F679EF"/>
    <w:rsid w:val="00F72F1D"/>
    <w:rsid w:val="00F75BCE"/>
    <w:rsid w:val="00F804E8"/>
    <w:rsid w:val="00F80C1B"/>
    <w:rsid w:val="00F82367"/>
    <w:rsid w:val="00F8273B"/>
    <w:rsid w:val="00F83E06"/>
    <w:rsid w:val="00F843EF"/>
    <w:rsid w:val="00F84F60"/>
    <w:rsid w:val="00F86949"/>
    <w:rsid w:val="00F86E5C"/>
    <w:rsid w:val="00F903BC"/>
    <w:rsid w:val="00F9147B"/>
    <w:rsid w:val="00F91ECB"/>
    <w:rsid w:val="00F94768"/>
    <w:rsid w:val="00F94A76"/>
    <w:rsid w:val="00F96D2E"/>
    <w:rsid w:val="00F970D7"/>
    <w:rsid w:val="00FA13BD"/>
    <w:rsid w:val="00FA4D3B"/>
    <w:rsid w:val="00FA5A60"/>
    <w:rsid w:val="00FA5F17"/>
    <w:rsid w:val="00FA67BB"/>
    <w:rsid w:val="00FA6C80"/>
    <w:rsid w:val="00FA7B14"/>
    <w:rsid w:val="00FB0129"/>
    <w:rsid w:val="00FB01DC"/>
    <w:rsid w:val="00FB27FE"/>
    <w:rsid w:val="00FB4148"/>
    <w:rsid w:val="00FB5DDF"/>
    <w:rsid w:val="00FB7525"/>
    <w:rsid w:val="00FC09F5"/>
    <w:rsid w:val="00FC244E"/>
    <w:rsid w:val="00FC4142"/>
    <w:rsid w:val="00FC489D"/>
    <w:rsid w:val="00FC4F01"/>
    <w:rsid w:val="00FC6894"/>
    <w:rsid w:val="00FD05E7"/>
    <w:rsid w:val="00FD0695"/>
    <w:rsid w:val="00FD2180"/>
    <w:rsid w:val="00FD3098"/>
    <w:rsid w:val="00FD5057"/>
    <w:rsid w:val="00FD7F94"/>
    <w:rsid w:val="00FE0DF4"/>
    <w:rsid w:val="00FE1E00"/>
    <w:rsid w:val="00FE38DC"/>
    <w:rsid w:val="00FE5184"/>
    <w:rsid w:val="00FE52FD"/>
    <w:rsid w:val="00FE6895"/>
    <w:rsid w:val="00FE6DE5"/>
    <w:rsid w:val="00FF1979"/>
    <w:rsid w:val="00FF1F6C"/>
    <w:rsid w:val="00FF251A"/>
    <w:rsid w:val="00FF3C86"/>
    <w:rsid w:val="00FF708B"/>
    <w:rsid w:val="00FF724C"/>
    <w:rsid w:val="02701929"/>
    <w:rsid w:val="0558BA06"/>
    <w:rsid w:val="0A2CEB77"/>
    <w:rsid w:val="1985513B"/>
    <w:rsid w:val="1A4D6A79"/>
    <w:rsid w:val="232D4869"/>
    <w:rsid w:val="2D438717"/>
    <w:rsid w:val="3256795B"/>
    <w:rsid w:val="3A60F696"/>
    <w:rsid w:val="3BDD9481"/>
    <w:rsid w:val="448D6958"/>
    <w:rsid w:val="65BD3227"/>
    <w:rsid w:val="70BC6351"/>
    <w:rsid w:val="79F6F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A55F4"/>
  <w15:docId w15:val="{886ED1C9-A2C5-403A-BB8A-18198ADF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403D"/>
    <w:pPr>
      <w:jc w:val="both"/>
    </w:pPr>
    <w:rPr>
      <w:rFonts w:ascii="Cambria" w:eastAsia="Cambria" w:hAnsi="Cambria" w:cs="Cambria"/>
    </w:rPr>
  </w:style>
  <w:style w:type="paragraph" w:styleId="Heading1">
    <w:name w:val="heading 1"/>
    <w:basedOn w:val="Normal"/>
    <w:autoRedefine/>
    <w:uiPriority w:val="1"/>
    <w:qFormat/>
    <w:rsid w:val="00840E5C"/>
    <w:pPr>
      <w:numPr>
        <w:numId w:val="7"/>
      </w:numPr>
      <w:ind w:right="1296"/>
      <w:outlineLvl w:val="0"/>
    </w:pPr>
    <w:rPr>
      <w:b/>
      <w:bCs/>
      <w:caps/>
      <w:sz w:val="48"/>
      <w:szCs w:val="67"/>
      <w:u w:val="single" w:color="000000"/>
    </w:rPr>
  </w:style>
  <w:style w:type="paragraph" w:styleId="Heading2">
    <w:name w:val="heading 2"/>
    <w:basedOn w:val="Normal"/>
    <w:uiPriority w:val="1"/>
    <w:qFormat/>
    <w:pPr>
      <w:spacing w:before="77"/>
      <w:ind w:left="260"/>
      <w:outlineLvl w:val="1"/>
    </w:pPr>
    <w:rPr>
      <w:b/>
      <w:bCs/>
      <w:sz w:val="24"/>
      <w:szCs w:val="24"/>
      <w:u w:val="single" w:color="000000"/>
    </w:rPr>
  </w:style>
  <w:style w:type="paragraph" w:styleId="Heading3">
    <w:name w:val="heading 3"/>
    <w:basedOn w:val="ListParagraph"/>
    <w:uiPriority w:val="1"/>
    <w:qFormat/>
    <w:rsid w:val="00930354"/>
    <w:pPr>
      <w:numPr>
        <w:numId w:val="16"/>
      </w:numPr>
      <w:tabs>
        <w:tab w:val="left" w:pos="570"/>
      </w:tabs>
      <w:outlineLvl w:val="2"/>
    </w:pPr>
    <w:rPr>
      <w:rFonts w:asciiTheme="majorHAnsi" w:hAnsiTheme="majorHAnsi" w:cs="Times New Roman"/>
      <w:bCs/>
    </w:rPr>
  </w:style>
  <w:style w:type="paragraph" w:styleId="Heading4">
    <w:name w:val="heading 4"/>
    <w:basedOn w:val="Normal"/>
    <w:next w:val="Normal"/>
    <w:link w:val="Heading4Char"/>
    <w:uiPriority w:val="9"/>
    <w:unhideWhenUsed/>
    <w:qFormat/>
    <w:rsid w:val="000462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A2BDA"/>
    <w:pPr>
      <w:tabs>
        <w:tab w:val="right" w:leader="dot" w:pos="9870"/>
      </w:tabs>
      <w:spacing w:before="120" w:after="120"/>
      <w:ind w:left="450" w:hanging="540"/>
      <w:jc w:val="left"/>
    </w:pPr>
    <w:rPr>
      <w:rFonts w:asciiTheme="majorHAnsi" w:hAnsiTheme="majorHAnsi" w:cstheme="minorHAnsi"/>
      <w:b/>
      <w:bCs/>
      <w:caps/>
      <w:noProof/>
      <w:sz w:val="20"/>
      <w:szCs w:val="20"/>
    </w:rPr>
  </w:style>
  <w:style w:type="paragraph" w:styleId="TOC2">
    <w:name w:val="toc 2"/>
    <w:basedOn w:val="Normal"/>
    <w:uiPriority w:val="39"/>
    <w:qFormat/>
    <w:rsid w:val="00240799"/>
    <w:pPr>
      <w:tabs>
        <w:tab w:val="right" w:leader="dot" w:pos="9870"/>
      </w:tabs>
      <w:ind w:left="220"/>
      <w:jc w:val="left"/>
    </w:pPr>
    <w:rPr>
      <w:rFonts w:asciiTheme="majorHAnsi" w:hAnsiTheme="majorHAnsi" w:cstheme="minorHAnsi"/>
      <w:smallCaps/>
      <w:noProof/>
      <w:sz w:val="20"/>
      <w:szCs w:val="20"/>
    </w:rPr>
  </w:style>
  <w:style w:type="paragraph" w:styleId="TOC3">
    <w:name w:val="toc 3"/>
    <w:basedOn w:val="Normal"/>
    <w:uiPriority w:val="39"/>
    <w:qFormat/>
    <w:pPr>
      <w:ind w:left="440"/>
      <w:jc w:val="left"/>
    </w:pPr>
    <w:rPr>
      <w:rFonts w:asciiTheme="minorHAnsi" w:hAnsiTheme="minorHAnsi" w:cstheme="minorHAnsi"/>
      <w:i/>
      <w:iCs/>
      <w:sz w:val="20"/>
      <w:szCs w:val="20"/>
    </w:rPr>
  </w:style>
  <w:style w:type="paragraph" w:styleId="BodyText">
    <w:name w:val="Body Text"/>
    <w:basedOn w:val="Normal"/>
    <w:link w:val="BodyTextChar"/>
    <w:uiPriority w:val="1"/>
    <w:qFormat/>
    <w:rsid w:val="00A9022E"/>
    <w:pPr>
      <w:ind w:right="-14"/>
    </w:pPr>
    <w:rPr>
      <w:rFonts w:asciiTheme="majorHAnsi" w:hAnsiTheme="majorHAnsi" w:cs="Times New Roman"/>
      <w:w w:val="105"/>
    </w:rPr>
  </w:style>
  <w:style w:type="paragraph" w:styleId="Title">
    <w:name w:val="Title"/>
    <w:basedOn w:val="Normal"/>
    <w:uiPriority w:val="10"/>
    <w:qFormat/>
    <w:pPr>
      <w:spacing w:before="114"/>
      <w:ind w:left="915" w:right="818"/>
      <w:jc w:val="center"/>
    </w:pPr>
    <w:rPr>
      <w:b/>
      <w:bCs/>
      <w:sz w:val="72"/>
      <w:szCs w:val="72"/>
    </w:rPr>
  </w:style>
  <w:style w:type="paragraph" w:styleId="ListParagraph">
    <w:name w:val="List Paragraph"/>
    <w:basedOn w:val="Normal"/>
    <w:link w:val="ListParagraphChar"/>
    <w:uiPriority w:val="1"/>
    <w:qFormat/>
    <w:pPr>
      <w:ind w:left="2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E24CD5"/>
    <w:rPr>
      <w:sz w:val="16"/>
      <w:szCs w:val="16"/>
    </w:rPr>
  </w:style>
  <w:style w:type="paragraph" w:styleId="CommentText">
    <w:name w:val="annotation text"/>
    <w:basedOn w:val="Normal"/>
    <w:link w:val="CommentTextChar"/>
    <w:uiPriority w:val="99"/>
    <w:unhideWhenUsed/>
    <w:rsid w:val="00E24CD5"/>
    <w:rPr>
      <w:sz w:val="20"/>
      <w:szCs w:val="20"/>
    </w:rPr>
  </w:style>
  <w:style w:type="character" w:customStyle="1" w:styleId="CommentTextChar">
    <w:name w:val="Comment Text Char"/>
    <w:basedOn w:val="DefaultParagraphFont"/>
    <w:link w:val="CommentText"/>
    <w:uiPriority w:val="99"/>
    <w:rsid w:val="00E24CD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24CD5"/>
    <w:rPr>
      <w:b/>
      <w:bCs/>
    </w:rPr>
  </w:style>
  <w:style w:type="character" w:customStyle="1" w:styleId="CommentSubjectChar">
    <w:name w:val="Comment Subject Char"/>
    <w:basedOn w:val="CommentTextChar"/>
    <w:link w:val="CommentSubject"/>
    <w:uiPriority w:val="99"/>
    <w:semiHidden/>
    <w:rsid w:val="00E24CD5"/>
    <w:rPr>
      <w:rFonts w:ascii="Cambria" w:eastAsia="Cambria" w:hAnsi="Cambria" w:cs="Cambria"/>
      <w:b/>
      <w:bCs/>
      <w:sz w:val="20"/>
      <w:szCs w:val="20"/>
    </w:rPr>
  </w:style>
  <w:style w:type="character" w:styleId="Hyperlink">
    <w:name w:val="Hyperlink"/>
    <w:basedOn w:val="DefaultParagraphFont"/>
    <w:uiPriority w:val="99"/>
    <w:unhideWhenUsed/>
    <w:rsid w:val="00977D6B"/>
    <w:rPr>
      <w:color w:val="0000FF" w:themeColor="hyperlink"/>
      <w:u w:val="single"/>
    </w:rPr>
  </w:style>
  <w:style w:type="character" w:customStyle="1" w:styleId="UnresolvedMention1">
    <w:name w:val="Unresolved Mention1"/>
    <w:basedOn w:val="DefaultParagraphFont"/>
    <w:uiPriority w:val="99"/>
    <w:semiHidden/>
    <w:unhideWhenUsed/>
    <w:rsid w:val="00977D6B"/>
    <w:rPr>
      <w:color w:val="605E5C"/>
      <w:shd w:val="clear" w:color="auto" w:fill="E1DFDD"/>
    </w:rPr>
  </w:style>
  <w:style w:type="paragraph" w:styleId="Revision">
    <w:name w:val="Revision"/>
    <w:hidden/>
    <w:uiPriority w:val="99"/>
    <w:semiHidden/>
    <w:rsid w:val="009F5794"/>
    <w:pPr>
      <w:widowControl/>
      <w:autoSpaceDE/>
      <w:autoSpaceDN/>
    </w:pPr>
    <w:rPr>
      <w:rFonts w:ascii="Cambria" w:eastAsia="Cambria" w:hAnsi="Cambria" w:cs="Cambria"/>
    </w:rPr>
  </w:style>
  <w:style w:type="paragraph" w:styleId="NormalWeb">
    <w:name w:val="Normal (Web)"/>
    <w:basedOn w:val="Normal"/>
    <w:uiPriority w:val="99"/>
    <w:unhideWhenUsed/>
    <w:rsid w:val="00E07A0F"/>
    <w:pPr>
      <w:widowControl/>
      <w:autoSpaceDE/>
      <w:autoSpaceDN/>
      <w:spacing w:before="100" w:beforeAutospacing="1" w:after="100" w:afterAutospacing="1"/>
    </w:pPr>
    <w:rPr>
      <w:rFonts w:ascii="Calibri" w:eastAsiaTheme="minorHAnsi" w:hAnsi="Calibri" w:cs="Calibri"/>
    </w:rPr>
  </w:style>
  <w:style w:type="character" w:customStyle="1" w:styleId="Heading4Char">
    <w:name w:val="Heading 4 Char"/>
    <w:basedOn w:val="DefaultParagraphFont"/>
    <w:link w:val="Heading4"/>
    <w:rsid w:val="000462AA"/>
    <w:rPr>
      <w:rFonts w:asciiTheme="majorHAnsi" w:eastAsiaTheme="majorEastAsia" w:hAnsiTheme="majorHAnsi" w:cstheme="majorBidi"/>
      <w:i/>
      <w:iCs/>
      <w:color w:val="365F91" w:themeColor="accent1" w:themeShade="BF"/>
    </w:rPr>
  </w:style>
  <w:style w:type="paragraph" w:customStyle="1" w:styleId="Head1">
    <w:name w:val="Head1"/>
    <w:basedOn w:val="ListParagraph"/>
    <w:link w:val="Head1Char"/>
    <w:autoRedefine/>
    <w:qFormat/>
    <w:rsid w:val="00275C4F"/>
    <w:pPr>
      <w:widowControl/>
      <w:numPr>
        <w:numId w:val="24"/>
      </w:numPr>
      <w:autoSpaceDE/>
      <w:autoSpaceDN/>
      <w:spacing w:after="160"/>
      <w:ind w:left="-90" w:firstLine="0"/>
      <w:contextualSpacing/>
      <w:jc w:val="center"/>
    </w:pPr>
    <w:rPr>
      <w:rFonts w:asciiTheme="majorHAnsi" w:eastAsiaTheme="minorHAnsi" w:hAnsiTheme="majorHAnsi" w:cs="Times New Roman"/>
      <w:b/>
      <w:sz w:val="48"/>
      <w:szCs w:val="28"/>
    </w:rPr>
  </w:style>
  <w:style w:type="paragraph" w:customStyle="1" w:styleId="Head2">
    <w:name w:val="Head2"/>
    <w:basedOn w:val="Heading2"/>
    <w:link w:val="Head2Char"/>
    <w:autoRedefine/>
    <w:qFormat/>
    <w:rsid w:val="00196F3E"/>
    <w:pPr>
      <w:tabs>
        <w:tab w:val="left" w:pos="506"/>
      </w:tabs>
      <w:ind w:left="620"/>
      <w:jc w:val="center"/>
    </w:pPr>
    <w:rPr>
      <w:rFonts w:asciiTheme="majorHAnsi" w:eastAsia="Times New Roman" w:hAnsiTheme="majorHAnsi" w:cs="Times New Roman"/>
      <w:color w:val="000000" w:themeColor="text1"/>
      <w:sz w:val="22"/>
    </w:rPr>
  </w:style>
  <w:style w:type="paragraph" w:customStyle="1" w:styleId="Head3">
    <w:name w:val="Head3"/>
    <w:basedOn w:val="ListParagraph"/>
    <w:link w:val="Head3Char"/>
    <w:qFormat/>
    <w:rsid w:val="00FF708B"/>
    <w:pPr>
      <w:widowControl/>
      <w:numPr>
        <w:ilvl w:val="2"/>
        <w:numId w:val="17"/>
      </w:numPr>
      <w:autoSpaceDE/>
      <w:autoSpaceDN/>
      <w:spacing w:after="40"/>
    </w:pPr>
    <w:rPr>
      <w:rFonts w:ascii="Times New Roman" w:eastAsiaTheme="minorHAnsi" w:hAnsi="Times New Roman" w:cs="Times New Roman"/>
    </w:rPr>
  </w:style>
  <w:style w:type="character" w:customStyle="1" w:styleId="Head3Char">
    <w:name w:val="Head3 Char"/>
    <w:basedOn w:val="DefaultParagraphFont"/>
    <w:link w:val="Head3"/>
    <w:rsid w:val="00FF708B"/>
    <w:rPr>
      <w:rFonts w:ascii="Times New Roman" w:hAnsi="Times New Roman" w:cs="Times New Roman"/>
    </w:rPr>
  </w:style>
  <w:style w:type="paragraph" w:customStyle="1" w:styleId="Head4">
    <w:name w:val="Head4"/>
    <w:basedOn w:val="Head2"/>
    <w:link w:val="Head4Char"/>
    <w:qFormat/>
    <w:rsid w:val="00C55A10"/>
  </w:style>
  <w:style w:type="character" w:customStyle="1" w:styleId="Head2Char">
    <w:name w:val="Head2 Char"/>
    <w:basedOn w:val="DefaultParagraphFont"/>
    <w:link w:val="Head2"/>
    <w:rsid w:val="00196F3E"/>
    <w:rPr>
      <w:rFonts w:asciiTheme="majorHAnsi" w:eastAsia="Times New Roman" w:hAnsiTheme="majorHAnsi" w:cs="Times New Roman"/>
      <w:b/>
      <w:bCs/>
      <w:color w:val="000000" w:themeColor="text1"/>
      <w:szCs w:val="24"/>
      <w:u w:val="single" w:color="000000"/>
    </w:rPr>
  </w:style>
  <w:style w:type="paragraph" w:styleId="Header">
    <w:name w:val="header"/>
    <w:basedOn w:val="Normal"/>
    <w:link w:val="HeaderChar"/>
    <w:uiPriority w:val="99"/>
    <w:unhideWhenUsed/>
    <w:rsid w:val="00882830"/>
    <w:pPr>
      <w:tabs>
        <w:tab w:val="center" w:pos="4680"/>
        <w:tab w:val="right" w:pos="9360"/>
      </w:tabs>
    </w:pPr>
  </w:style>
  <w:style w:type="character" w:customStyle="1" w:styleId="HeaderChar">
    <w:name w:val="Header Char"/>
    <w:basedOn w:val="DefaultParagraphFont"/>
    <w:link w:val="Header"/>
    <w:uiPriority w:val="99"/>
    <w:rsid w:val="00882830"/>
    <w:rPr>
      <w:rFonts w:ascii="Cambria" w:eastAsia="Cambria" w:hAnsi="Cambria" w:cs="Cambria"/>
    </w:rPr>
  </w:style>
  <w:style w:type="paragraph" w:styleId="Footer">
    <w:name w:val="footer"/>
    <w:basedOn w:val="Normal"/>
    <w:link w:val="FooterChar"/>
    <w:unhideWhenUsed/>
    <w:rsid w:val="00882830"/>
    <w:pPr>
      <w:tabs>
        <w:tab w:val="center" w:pos="4680"/>
        <w:tab w:val="right" w:pos="9360"/>
      </w:tabs>
    </w:pPr>
  </w:style>
  <w:style w:type="character" w:customStyle="1" w:styleId="FooterChar">
    <w:name w:val="Footer Char"/>
    <w:basedOn w:val="DefaultParagraphFont"/>
    <w:link w:val="Footer"/>
    <w:uiPriority w:val="99"/>
    <w:rsid w:val="00882830"/>
    <w:rPr>
      <w:rFonts w:ascii="Cambria" w:eastAsia="Cambria" w:hAnsi="Cambria" w:cs="Cambria"/>
    </w:rPr>
  </w:style>
  <w:style w:type="character" w:customStyle="1" w:styleId="Head1Char">
    <w:name w:val="Head1 Char"/>
    <w:basedOn w:val="DefaultParagraphFont"/>
    <w:link w:val="Head1"/>
    <w:rsid w:val="00275C4F"/>
    <w:rPr>
      <w:rFonts w:asciiTheme="majorHAnsi" w:hAnsiTheme="majorHAnsi" w:cs="Times New Roman"/>
      <w:b/>
      <w:sz w:val="48"/>
      <w:szCs w:val="28"/>
    </w:rPr>
  </w:style>
  <w:style w:type="character" w:customStyle="1" w:styleId="Head4Char">
    <w:name w:val="Head4 Char"/>
    <w:basedOn w:val="Head3Char"/>
    <w:link w:val="Head4"/>
    <w:rsid w:val="00C55A10"/>
    <w:rPr>
      <w:rFonts w:asciiTheme="majorHAnsi" w:eastAsia="Times New Roman" w:hAnsiTheme="majorHAnsi" w:cs="Times New Roman"/>
      <w:b/>
      <w:bCs/>
      <w:color w:val="000000" w:themeColor="text1"/>
      <w:szCs w:val="24"/>
      <w:u w:val="single" w:color="000000"/>
    </w:rPr>
  </w:style>
  <w:style w:type="paragraph" w:styleId="BodyTextIndent">
    <w:name w:val="Body Text Indent"/>
    <w:basedOn w:val="Normal"/>
    <w:link w:val="BodyTextIndentChar"/>
    <w:uiPriority w:val="99"/>
    <w:semiHidden/>
    <w:unhideWhenUsed/>
    <w:rsid w:val="00652BDB"/>
    <w:pPr>
      <w:spacing w:after="120"/>
      <w:ind w:left="360"/>
    </w:pPr>
  </w:style>
  <w:style w:type="character" w:customStyle="1" w:styleId="BodyTextIndentChar">
    <w:name w:val="Body Text Indent Char"/>
    <w:basedOn w:val="DefaultParagraphFont"/>
    <w:link w:val="BodyTextIndent"/>
    <w:uiPriority w:val="99"/>
    <w:semiHidden/>
    <w:rsid w:val="00652BDB"/>
    <w:rPr>
      <w:rFonts w:ascii="Cambria" w:eastAsia="Cambria" w:hAnsi="Cambria" w:cs="Cambria"/>
    </w:rPr>
  </w:style>
  <w:style w:type="character" w:customStyle="1" w:styleId="ListParagraphChar">
    <w:name w:val="List Paragraph Char"/>
    <w:basedOn w:val="DefaultParagraphFont"/>
    <w:link w:val="ListParagraph"/>
    <w:uiPriority w:val="1"/>
    <w:rsid w:val="00652BDB"/>
    <w:rPr>
      <w:rFonts w:ascii="Cambria" w:eastAsia="Cambria" w:hAnsi="Cambria" w:cs="Cambria"/>
    </w:rPr>
  </w:style>
  <w:style w:type="paragraph" w:customStyle="1" w:styleId="Default">
    <w:name w:val="Default"/>
    <w:rsid w:val="00CE0C64"/>
    <w:pPr>
      <w:adjustRightInd w:val="0"/>
    </w:pPr>
    <w:rPr>
      <w:rFonts w:ascii="Arial" w:eastAsia="Times New Roman" w:hAnsi="Arial" w:cs="Arial"/>
      <w:color w:val="000000"/>
      <w:sz w:val="24"/>
      <w:szCs w:val="24"/>
    </w:rPr>
  </w:style>
  <w:style w:type="paragraph" w:styleId="BodyText3">
    <w:name w:val="Body Text 3"/>
    <w:basedOn w:val="Normal"/>
    <w:link w:val="BodyText3Char"/>
    <w:uiPriority w:val="99"/>
    <w:semiHidden/>
    <w:unhideWhenUsed/>
    <w:rsid w:val="00F601B1"/>
    <w:pPr>
      <w:spacing w:after="120"/>
    </w:pPr>
    <w:rPr>
      <w:sz w:val="16"/>
      <w:szCs w:val="16"/>
    </w:rPr>
  </w:style>
  <w:style w:type="character" w:customStyle="1" w:styleId="BodyText3Char">
    <w:name w:val="Body Text 3 Char"/>
    <w:basedOn w:val="DefaultParagraphFont"/>
    <w:link w:val="BodyText3"/>
    <w:uiPriority w:val="99"/>
    <w:semiHidden/>
    <w:rsid w:val="00F601B1"/>
    <w:rPr>
      <w:rFonts w:ascii="Cambria" w:eastAsia="Cambria" w:hAnsi="Cambria" w:cs="Cambria"/>
      <w:sz w:val="16"/>
      <w:szCs w:val="16"/>
    </w:rPr>
  </w:style>
  <w:style w:type="paragraph" w:styleId="PlainText">
    <w:name w:val="Plain Text"/>
    <w:basedOn w:val="Normal"/>
    <w:link w:val="PlainTextChar"/>
    <w:uiPriority w:val="99"/>
    <w:unhideWhenUsed/>
    <w:rsid w:val="00F601B1"/>
    <w:pPr>
      <w:widowControl/>
      <w:autoSpaceDE/>
      <w:autoSpaceDN/>
    </w:pPr>
    <w:rPr>
      <w:rFonts w:ascii="Calibri" w:eastAsia="Calibri" w:hAnsi="Calibri" w:cs="Times New Roman"/>
    </w:rPr>
  </w:style>
  <w:style w:type="character" w:customStyle="1" w:styleId="PlainTextChar">
    <w:name w:val="Plain Text Char"/>
    <w:basedOn w:val="DefaultParagraphFont"/>
    <w:link w:val="PlainText"/>
    <w:uiPriority w:val="99"/>
    <w:rsid w:val="00F601B1"/>
    <w:rPr>
      <w:rFonts w:ascii="Calibri" w:eastAsia="Calibri" w:hAnsi="Calibri"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A9022E"/>
    <w:rPr>
      <w:rFonts w:asciiTheme="majorHAnsi" w:eastAsia="Cambria" w:hAnsiTheme="majorHAnsi" w:cs="Times New Roman"/>
      <w:w w:val="105"/>
    </w:rPr>
  </w:style>
  <w:style w:type="character" w:customStyle="1" w:styleId="A1">
    <w:name w:val="A1"/>
    <w:uiPriority w:val="99"/>
    <w:rsid w:val="00E469BA"/>
    <w:rPr>
      <w:rFonts w:ascii="Interstate" w:hAnsi="Interstate" w:cs="Interstate" w:hint="default"/>
      <w:color w:val="221E1F"/>
      <w:sz w:val="18"/>
      <w:szCs w:val="18"/>
    </w:rPr>
  </w:style>
  <w:style w:type="paragraph" w:customStyle="1" w:styleId="MyNormal">
    <w:name w:val="My Normal"/>
    <w:basedOn w:val="Normal"/>
    <w:rsid w:val="002C2E9C"/>
    <w:pPr>
      <w:widowControl/>
      <w:tabs>
        <w:tab w:val="left" w:pos="540"/>
        <w:tab w:val="left" w:pos="1260"/>
        <w:tab w:val="left" w:pos="2160"/>
        <w:tab w:val="left" w:pos="2880"/>
        <w:tab w:val="left" w:pos="3600"/>
        <w:tab w:val="left" w:pos="4320"/>
      </w:tabs>
      <w:autoSpaceDE/>
      <w:autoSpaceDN/>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DF1CF2"/>
    <w:rPr>
      <w:color w:val="800080" w:themeColor="followedHyperlink"/>
      <w:u w:val="single"/>
    </w:rPr>
  </w:style>
  <w:style w:type="paragraph" w:styleId="TOC4">
    <w:name w:val="toc 4"/>
    <w:basedOn w:val="Normal"/>
    <w:next w:val="Normal"/>
    <w:autoRedefine/>
    <w:uiPriority w:val="39"/>
    <w:unhideWhenUsed/>
    <w:rsid w:val="00C63B71"/>
    <w:pPr>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C63B71"/>
    <w:pPr>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C63B71"/>
    <w:pPr>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C63B71"/>
    <w:pPr>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C63B71"/>
    <w:pPr>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C63B71"/>
    <w:pPr>
      <w:ind w:left="1760"/>
      <w:jc w:val="left"/>
    </w:pPr>
    <w:rPr>
      <w:rFonts w:asciiTheme="minorHAnsi" w:hAnsiTheme="minorHAnsi" w:cstheme="minorHAnsi"/>
      <w:sz w:val="18"/>
      <w:szCs w:val="18"/>
    </w:rPr>
  </w:style>
  <w:style w:type="paragraph" w:customStyle="1" w:styleId="ListText">
    <w:name w:val="List Text"/>
    <w:basedOn w:val="BodyText"/>
    <w:uiPriority w:val="1"/>
    <w:qFormat/>
    <w:rsid w:val="00561060"/>
    <w:pPr>
      <w:jc w:val="center"/>
    </w:pPr>
  </w:style>
  <w:style w:type="paragraph" w:styleId="BalloonText">
    <w:name w:val="Balloon Text"/>
    <w:basedOn w:val="Normal"/>
    <w:link w:val="BalloonTextChar"/>
    <w:uiPriority w:val="99"/>
    <w:semiHidden/>
    <w:unhideWhenUsed/>
    <w:rsid w:val="00054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A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8121">
      <w:bodyDiv w:val="1"/>
      <w:marLeft w:val="0"/>
      <w:marRight w:val="0"/>
      <w:marTop w:val="0"/>
      <w:marBottom w:val="0"/>
      <w:divBdr>
        <w:top w:val="none" w:sz="0" w:space="0" w:color="auto"/>
        <w:left w:val="none" w:sz="0" w:space="0" w:color="auto"/>
        <w:bottom w:val="none" w:sz="0" w:space="0" w:color="auto"/>
        <w:right w:val="none" w:sz="0" w:space="0" w:color="auto"/>
      </w:divBdr>
    </w:div>
    <w:div w:id="379324142">
      <w:bodyDiv w:val="1"/>
      <w:marLeft w:val="0"/>
      <w:marRight w:val="0"/>
      <w:marTop w:val="0"/>
      <w:marBottom w:val="0"/>
      <w:divBdr>
        <w:top w:val="none" w:sz="0" w:space="0" w:color="auto"/>
        <w:left w:val="none" w:sz="0" w:space="0" w:color="auto"/>
        <w:bottom w:val="none" w:sz="0" w:space="0" w:color="auto"/>
        <w:right w:val="none" w:sz="0" w:space="0" w:color="auto"/>
      </w:divBdr>
    </w:div>
    <w:div w:id="432826294">
      <w:bodyDiv w:val="1"/>
      <w:marLeft w:val="0"/>
      <w:marRight w:val="0"/>
      <w:marTop w:val="0"/>
      <w:marBottom w:val="0"/>
      <w:divBdr>
        <w:top w:val="none" w:sz="0" w:space="0" w:color="auto"/>
        <w:left w:val="none" w:sz="0" w:space="0" w:color="auto"/>
        <w:bottom w:val="none" w:sz="0" w:space="0" w:color="auto"/>
        <w:right w:val="none" w:sz="0" w:space="0" w:color="auto"/>
      </w:divBdr>
    </w:div>
    <w:div w:id="487475500">
      <w:bodyDiv w:val="1"/>
      <w:marLeft w:val="0"/>
      <w:marRight w:val="0"/>
      <w:marTop w:val="0"/>
      <w:marBottom w:val="0"/>
      <w:divBdr>
        <w:top w:val="none" w:sz="0" w:space="0" w:color="auto"/>
        <w:left w:val="none" w:sz="0" w:space="0" w:color="auto"/>
        <w:bottom w:val="none" w:sz="0" w:space="0" w:color="auto"/>
        <w:right w:val="none" w:sz="0" w:space="0" w:color="auto"/>
      </w:divBdr>
    </w:div>
    <w:div w:id="590621147">
      <w:bodyDiv w:val="1"/>
      <w:marLeft w:val="0"/>
      <w:marRight w:val="0"/>
      <w:marTop w:val="0"/>
      <w:marBottom w:val="0"/>
      <w:divBdr>
        <w:top w:val="none" w:sz="0" w:space="0" w:color="auto"/>
        <w:left w:val="none" w:sz="0" w:space="0" w:color="auto"/>
        <w:bottom w:val="none" w:sz="0" w:space="0" w:color="auto"/>
        <w:right w:val="none" w:sz="0" w:space="0" w:color="auto"/>
      </w:divBdr>
    </w:div>
    <w:div w:id="693502795">
      <w:bodyDiv w:val="1"/>
      <w:marLeft w:val="0"/>
      <w:marRight w:val="0"/>
      <w:marTop w:val="0"/>
      <w:marBottom w:val="0"/>
      <w:divBdr>
        <w:top w:val="none" w:sz="0" w:space="0" w:color="auto"/>
        <w:left w:val="none" w:sz="0" w:space="0" w:color="auto"/>
        <w:bottom w:val="none" w:sz="0" w:space="0" w:color="auto"/>
        <w:right w:val="none" w:sz="0" w:space="0" w:color="auto"/>
      </w:divBdr>
    </w:div>
    <w:div w:id="752824494">
      <w:bodyDiv w:val="1"/>
      <w:marLeft w:val="0"/>
      <w:marRight w:val="0"/>
      <w:marTop w:val="0"/>
      <w:marBottom w:val="0"/>
      <w:divBdr>
        <w:top w:val="none" w:sz="0" w:space="0" w:color="auto"/>
        <w:left w:val="none" w:sz="0" w:space="0" w:color="auto"/>
        <w:bottom w:val="none" w:sz="0" w:space="0" w:color="auto"/>
        <w:right w:val="none" w:sz="0" w:space="0" w:color="auto"/>
      </w:divBdr>
    </w:div>
    <w:div w:id="952394792">
      <w:bodyDiv w:val="1"/>
      <w:marLeft w:val="0"/>
      <w:marRight w:val="0"/>
      <w:marTop w:val="0"/>
      <w:marBottom w:val="0"/>
      <w:divBdr>
        <w:top w:val="none" w:sz="0" w:space="0" w:color="auto"/>
        <w:left w:val="none" w:sz="0" w:space="0" w:color="auto"/>
        <w:bottom w:val="none" w:sz="0" w:space="0" w:color="auto"/>
        <w:right w:val="none" w:sz="0" w:space="0" w:color="auto"/>
      </w:divBdr>
    </w:div>
    <w:div w:id="971331756">
      <w:bodyDiv w:val="1"/>
      <w:marLeft w:val="0"/>
      <w:marRight w:val="0"/>
      <w:marTop w:val="0"/>
      <w:marBottom w:val="0"/>
      <w:divBdr>
        <w:top w:val="none" w:sz="0" w:space="0" w:color="auto"/>
        <w:left w:val="none" w:sz="0" w:space="0" w:color="auto"/>
        <w:bottom w:val="none" w:sz="0" w:space="0" w:color="auto"/>
        <w:right w:val="none" w:sz="0" w:space="0" w:color="auto"/>
      </w:divBdr>
    </w:div>
    <w:div w:id="1203254296">
      <w:bodyDiv w:val="1"/>
      <w:marLeft w:val="0"/>
      <w:marRight w:val="0"/>
      <w:marTop w:val="0"/>
      <w:marBottom w:val="0"/>
      <w:divBdr>
        <w:top w:val="none" w:sz="0" w:space="0" w:color="auto"/>
        <w:left w:val="none" w:sz="0" w:space="0" w:color="auto"/>
        <w:bottom w:val="none" w:sz="0" w:space="0" w:color="auto"/>
        <w:right w:val="none" w:sz="0" w:space="0" w:color="auto"/>
      </w:divBdr>
    </w:div>
    <w:div w:id="1224213769">
      <w:bodyDiv w:val="1"/>
      <w:marLeft w:val="0"/>
      <w:marRight w:val="0"/>
      <w:marTop w:val="0"/>
      <w:marBottom w:val="0"/>
      <w:divBdr>
        <w:top w:val="none" w:sz="0" w:space="0" w:color="auto"/>
        <w:left w:val="none" w:sz="0" w:space="0" w:color="auto"/>
        <w:bottom w:val="none" w:sz="0" w:space="0" w:color="auto"/>
        <w:right w:val="none" w:sz="0" w:space="0" w:color="auto"/>
      </w:divBdr>
    </w:div>
    <w:div w:id="1328826024">
      <w:bodyDiv w:val="1"/>
      <w:marLeft w:val="0"/>
      <w:marRight w:val="0"/>
      <w:marTop w:val="0"/>
      <w:marBottom w:val="0"/>
      <w:divBdr>
        <w:top w:val="none" w:sz="0" w:space="0" w:color="auto"/>
        <w:left w:val="none" w:sz="0" w:space="0" w:color="auto"/>
        <w:bottom w:val="none" w:sz="0" w:space="0" w:color="auto"/>
        <w:right w:val="none" w:sz="0" w:space="0" w:color="auto"/>
      </w:divBdr>
    </w:div>
    <w:div w:id="1371954077">
      <w:bodyDiv w:val="1"/>
      <w:marLeft w:val="0"/>
      <w:marRight w:val="0"/>
      <w:marTop w:val="0"/>
      <w:marBottom w:val="0"/>
      <w:divBdr>
        <w:top w:val="none" w:sz="0" w:space="0" w:color="auto"/>
        <w:left w:val="none" w:sz="0" w:space="0" w:color="auto"/>
        <w:bottom w:val="none" w:sz="0" w:space="0" w:color="auto"/>
        <w:right w:val="none" w:sz="0" w:space="0" w:color="auto"/>
      </w:divBdr>
    </w:div>
    <w:div w:id="1374428396">
      <w:bodyDiv w:val="1"/>
      <w:marLeft w:val="0"/>
      <w:marRight w:val="0"/>
      <w:marTop w:val="0"/>
      <w:marBottom w:val="0"/>
      <w:divBdr>
        <w:top w:val="none" w:sz="0" w:space="0" w:color="auto"/>
        <w:left w:val="none" w:sz="0" w:space="0" w:color="auto"/>
        <w:bottom w:val="none" w:sz="0" w:space="0" w:color="auto"/>
        <w:right w:val="none" w:sz="0" w:space="0" w:color="auto"/>
      </w:divBdr>
    </w:div>
    <w:div w:id="1416852827">
      <w:bodyDiv w:val="1"/>
      <w:marLeft w:val="0"/>
      <w:marRight w:val="0"/>
      <w:marTop w:val="0"/>
      <w:marBottom w:val="0"/>
      <w:divBdr>
        <w:top w:val="none" w:sz="0" w:space="0" w:color="auto"/>
        <w:left w:val="none" w:sz="0" w:space="0" w:color="auto"/>
        <w:bottom w:val="none" w:sz="0" w:space="0" w:color="auto"/>
        <w:right w:val="none" w:sz="0" w:space="0" w:color="auto"/>
      </w:divBdr>
    </w:div>
    <w:div w:id="1500274511">
      <w:bodyDiv w:val="1"/>
      <w:marLeft w:val="0"/>
      <w:marRight w:val="0"/>
      <w:marTop w:val="0"/>
      <w:marBottom w:val="0"/>
      <w:divBdr>
        <w:top w:val="none" w:sz="0" w:space="0" w:color="auto"/>
        <w:left w:val="none" w:sz="0" w:space="0" w:color="auto"/>
        <w:bottom w:val="none" w:sz="0" w:space="0" w:color="auto"/>
        <w:right w:val="none" w:sz="0" w:space="0" w:color="auto"/>
      </w:divBdr>
    </w:div>
    <w:div w:id="1520391098">
      <w:bodyDiv w:val="1"/>
      <w:marLeft w:val="0"/>
      <w:marRight w:val="0"/>
      <w:marTop w:val="0"/>
      <w:marBottom w:val="0"/>
      <w:divBdr>
        <w:top w:val="none" w:sz="0" w:space="0" w:color="auto"/>
        <w:left w:val="none" w:sz="0" w:space="0" w:color="auto"/>
        <w:bottom w:val="none" w:sz="0" w:space="0" w:color="auto"/>
        <w:right w:val="none" w:sz="0" w:space="0" w:color="auto"/>
      </w:divBdr>
    </w:div>
    <w:div w:id="1922906607">
      <w:bodyDiv w:val="1"/>
      <w:marLeft w:val="0"/>
      <w:marRight w:val="0"/>
      <w:marTop w:val="0"/>
      <w:marBottom w:val="0"/>
      <w:divBdr>
        <w:top w:val="none" w:sz="0" w:space="0" w:color="auto"/>
        <w:left w:val="none" w:sz="0" w:space="0" w:color="auto"/>
        <w:bottom w:val="none" w:sz="0" w:space="0" w:color="auto"/>
        <w:right w:val="none" w:sz="0" w:space="0" w:color="auto"/>
      </w:divBdr>
    </w:div>
    <w:div w:id="210753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gbid.uark.edu/" TargetMode="External"/><Relationship Id="rId18" Type="http://schemas.openxmlformats.org/officeDocument/2006/relationships/hyperlink" Target="https://hogbid.uark.edu/" TargetMode="External"/><Relationship Id="rId26" Type="http://schemas.openxmlformats.org/officeDocument/2006/relationships/header" Target="header5.xml"/><Relationship Id="rId39" Type="http://schemas.openxmlformats.org/officeDocument/2006/relationships/hyperlink" Target="https://procurement.uark.edu/_resources/documents/MWOB_REPORTING_FORM.pdf" TargetMode="External"/><Relationship Id="rId21" Type="http://schemas.openxmlformats.org/officeDocument/2006/relationships/hyperlink" Target="mailto:wesmith@uark.edu" TargetMode="External"/><Relationship Id="rId34" Type="http://schemas.openxmlformats.org/officeDocument/2006/relationships/hyperlink" Target="https://hogbid.uark.edu/" TargetMode="External"/><Relationship Id="rId42" Type="http://schemas.openxmlformats.org/officeDocument/2006/relationships/hyperlink" Target="http://procurement.uark.edu/_resources/documents/VPAT_Blank.pdf" TargetMode="External"/><Relationship Id="rId47" Type="http://schemas.openxmlformats.org/officeDocument/2006/relationships/header" Target="header12.xml"/><Relationship Id="rId50" Type="http://schemas.openxmlformats.org/officeDocument/2006/relationships/image" Target="media/image6.emf"/><Relationship Id="rId55" Type="http://schemas.openxmlformats.org/officeDocument/2006/relationships/image" Target="media/image1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hyperlink" Target="mailto:ellenf@uark.edu" TargetMode="External"/><Relationship Id="rId24" Type="http://schemas.openxmlformats.org/officeDocument/2006/relationships/hyperlink" Target="https://hogbid.uark.edu/" TargetMode="External"/><Relationship Id="rId32" Type="http://schemas.openxmlformats.org/officeDocument/2006/relationships/header" Target="header10.xml"/><Relationship Id="rId37" Type="http://schemas.openxmlformats.org/officeDocument/2006/relationships/hyperlink" Target="https://www.dfa.arkansas.gov/images/uploads/procurementOffice/contgrantform.pdf" TargetMode="External"/><Relationship Id="rId40" Type="http://schemas.openxmlformats.org/officeDocument/2006/relationships/hyperlink" Target="https://procurement.uark.edu/_resources/documents/immigrant.pdf" TargetMode="External"/><Relationship Id="rId45" Type="http://schemas.openxmlformats.org/officeDocument/2006/relationships/image" Target="media/image3.emf"/><Relationship Id="rId53" Type="http://schemas.openxmlformats.org/officeDocument/2006/relationships/image" Target="media/image9.emf"/><Relationship Id="rId58" Type="http://schemas.openxmlformats.org/officeDocument/2006/relationships/image" Target="media/image12.jpe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hogbid.uark.edu/" TargetMode="External"/><Relationship Id="rId14" Type="http://schemas.openxmlformats.org/officeDocument/2006/relationships/header" Target="header2.xml"/><Relationship Id="rId22" Type="http://schemas.openxmlformats.org/officeDocument/2006/relationships/hyperlink" Target="mailto:ellenf@uark.edu"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yperlink" Target="https://hogbid.uark.edu/" TargetMode="External"/><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image" Target="media/image7.emf"/><Relationship Id="rId3" Type="http://schemas.openxmlformats.org/officeDocument/2006/relationships/styles" Target="styles.xml"/><Relationship Id="rId12" Type="http://schemas.openxmlformats.org/officeDocument/2006/relationships/hyperlink" Target="mailto:wesmith@uark.edu" TargetMode="External"/><Relationship Id="rId17" Type="http://schemas.openxmlformats.org/officeDocument/2006/relationships/header" Target="header4.xml"/><Relationship Id="rId25" Type="http://schemas.openxmlformats.org/officeDocument/2006/relationships/hyperlink" Target="https://sustainability.uark.edu/" TargetMode="External"/><Relationship Id="rId33" Type="http://schemas.openxmlformats.org/officeDocument/2006/relationships/hyperlink" Target="https://hogbid.uark.edu/" TargetMode="External"/><Relationship Id="rId38" Type="http://schemas.openxmlformats.org/officeDocument/2006/relationships/hyperlink" Target="https://procurement.uark.edu/_resources/documents/eopd.1.pdf" TargetMode="External"/><Relationship Id="rId46" Type="http://schemas.openxmlformats.org/officeDocument/2006/relationships/image" Target="media/image4.emf"/><Relationship Id="rId59" Type="http://schemas.openxmlformats.org/officeDocument/2006/relationships/header" Target="header16.xml"/><Relationship Id="rId20" Type="http://schemas.openxmlformats.org/officeDocument/2006/relationships/hyperlink" Target="mailto:ellenf@uark.edu" TargetMode="External"/><Relationship Id="rId41" Type="http://schemas.openxmlformats.org/officeDocument/2006/relationships/hyperlink" Target="https://procurement.uark.edu/_resources/documents/Restriction_of_Boycott_Israel.pdf" TargetMode="External"/><Relationship Id="rId54"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wesmith@uark.edu" TargetMode="External"/><Relationship Id="rId28" Type="http://schemas.openxmlformats.org/officeDocument/2006/relationships/header" Target="header7.xml"/><Relationship Id="rId36" Type="http://schemas.openxmlformats.org/officeDocument/2006/relationships/hyperlink" Target="https://hogbid.uark.edu/" TargetMode="External"/><Relationship Id="rId49" Type="http://schemas.openxmlformats.org/officeDocument/2006/relationships/image" Target="media/image5.emf"/><Relationship Id="rId57" Type="http://schemas.openxmlformats.org/officeDocument/2006/relationships/header" Target="header15.xml"/><Relationship Id="rId10" Type="http://schemas.openxmlformats.org/officeDocument/2006/relationships/footer" Target="footer1.xml"/><Relationship Id="rId31" Type="http://schemas.openxmlformats.org/officeDocument/2006/relationships/hyperlink" Target="https://nam11.safelinks.protection.outlook.com/?url=https%3A%2F%2Fview.pennant.learfieldimgcollege.com%2F%23%2Fpresentation%2F563f5e32742045018a91a71bb39f0550%2Fmanual&amp;data=04%7C01%7Clphelan%40uark.edu%7Ce4b080e6092d447cfce208d9bf3980ec%7C79c742c4e61c4fa5be89a3cb566a80d1%7C0%7C0%7C637751075953680804%7CUnknown%7CTWFpbGZsb3d8eyJWIjoiMC4wLjAwMDAiLCJQIjoiV2luMzIiLCJBTiI6Ik1haWwiLCJXVCI6Mn0%3D%7C3000&amp;sdata=ycw7UyX%2BQZjxFkLzdzkbdhJuOrJUNKdFG8Riap0aKZI%3D&amp;reserved=0" TargetMode="External"/><Relationship Id="rId44" Type="http://schemas.openxmlformats.org/officeDocument/2006/relationships/image" Target="media/image2.emf"/><Relationship Id="rId52" Type="http://schemas.openxmlformats.org/officeDocument/2006/relationships/image" Target="media/image8.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23A1-2D1A-45F4-AFD9-93A7E82F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25548</Words>
  <Characters>145628</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Microsoft Word - RFP Sponsorship &amp; Pouring Rights 12-15-2011w#.doc</vt:lpstr>
    </vt:vector>
  </TitlesOfParts>
  <Company>Microsoft</Company>
  <LinksUpToDate>false</LinksUpToDate>
  <CharactersWithSpaces>170835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Sponsorship &amp; Pouring Rights 12-15-2011w#.doc</dc:title>
  <dc:creator>Marilyn Knapp</dc:creator>
  <cp:lastModifiedBy>Libby Phelan</cp:lastModifiedBy>
  <cp:revision>2</cp:revision>
  <cp:lastPrinted>2022-01-28T20:36:00Z</cp:lastPrinted>
  <dcterms:created xsi:type="dcterms:W3CDTF">2022-01-31T17:25:00Z</dcterms:created>
  <dcterms:modified xsi:type="dcterms:W3CDTF">2022-01-31T17:25:00Z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2011-12-20T00:00:00Z</vt:filetime>
  </property>
  <property fmtid="{D5CDD505-2E9C-101B-9397-08002B2CF9AE}" pid="3" name="Creator">
    <vt:lpwstr>Microsoft Word</vt:lpwstr>
  </property>
  <property fmtid="{D5CDD505-2E9C-101B-9397-08002B2CF9AE}" pid="4" name="LastSaved">
    <vt:filetime>2021-10-19T00:00:00Z</vt:filetime>
  </property>
</Properties>
</file>