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FAAD" w14:textId="14792B4B" w:rsidR="00E625DB" w:rsidRPr="00983A5B" w:rsidRDefault="00983A5B" w:rsidP="00983A5B">
      <w:pPr>
        <w:jc w:val="center"/>
        <w:rPr>
          <w:rFonts w:ascii="Lato" w:hAnsi="Lato"/>
        </w:rPr>
      </w:pPr>
      <w:r w:rsidRPr="00983A5B">
        <w:rPr>
          <w:rFonts w:ascii="Lato" w:hAnsi="Lato"/>
          <w:noProof/>
        </w:rPr>
        <w:drawing>
          <wp:inline distT="0" distB="0" distL="0" distR="0" wp14:anchorId="077E8EAD" wp14:editId="1D343FB1">
            <wp:extent cx="3060700" cy="739669"/>
            <wp:effectExtent l="0" t="0" r="0" b="0"/>
            <wp:docPr id="179928289" name="Picture 179928289" descr="Logos &amp; Wordmarks | Brand and Style Guidelines | University of Ar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mp; Wordmarks | Brand and Style Guidelines | University of Arkan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726" cy="750309"/>
                    </a:xfrm>
                    <a:prstGeom prst="rect">
                      <a:avLst/>
                    </a:prstGeom>
                    <a:noFill/>
                    <a:ln>
                      <a:noFill/>
                    </a:ln>
                  </pic:spPr>
                </pic:pic>
              </a:graphicData>
            </a:graphic>
          </wp:inline>
        </w:drawing>
      </w:r>
    </w:p>
    <w:p w14:paraId="4F3D2F60" w14:textId="16984ADA" w:rsidR="00983A5B" w:rsidRDefault="00983A5B" w:rsidP="00983A5B">
      <w:pPr>
        <w:jc w:val="center"/>
        <w:rPr>
          <w:rFonts w:ascii="Lato" w:hAnsi="Lato"/>
          <w:b/>
          <w:bCs/>
        </w:rPr>
      </w:pPr>
      <w:r w:rsidRPr="00983A5B">
        <w:rPr>
          <w:rFonts w:ascii="Lato" w:hAnsi="Lato"/>
          <w:b/>
          <w:bCs/>
        </w:rPr>
        <w:t>RFP No. 01032024</w:t>
      </w:r>
    </w:p>
    <w:p w14:paraId="21455720" w14:textId="543D7722" w:rsidR="00F45C31" w:rsidRDefault="00F45C31" w:rsidP="00983A5B">
      <w:pPr>
        <w:jc w:val="center"/>
        <w:rPr>
          <w:rFonts w:ascii="Lato" w:hAnsi="Lato"/>
          <w:b/>
          <w:bCs/>
        </w:rPr>
      </w:pPr>
      <w:r>
        <w:rPr>
          <w:rFonts w:ascii="Lato" w:hAnsi="Lato"/>
          <w:b/>
          <w:bCs/>
        </w:rPr>
        <w:t>Q&amp;A #1</w:t>
      </w:r>
    </w:p>
    <w:p w14:paraId="7BB94500" w14:textId="5974930A"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Pr>
          <w:rFonts w:ascii="Arial" w:eastAsia="Times New Roman" w:hAnsi="Arial"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Are Vendor Registrations required at the time of the RFP Proposal Submission or are they to be completed and submitted once the business is Awarded?</w:t>
      </w:r>
      <w:r w:rsidR="00983A5B" w:rsidRPr="00983A5B">
        <w:rPr>
          <w:rFonts w:ascii="Lato" w:eastAsia="Times New Roman" w:hAnsi="Lato" w:cs="Arial"/>
          <w:kern w:val="0"/>
          <w:sz w:val="28"/>
          <w:szCs w:val="28"/>
          <w14:ligatures w14:val="none"/>
        </w:rPr>
        <w:t xml:space="preserve"> </w:t>
      </w:r>
    </w:p>
    <w:p w14:paraId="0F458C47"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0D991554" w14:textId="067D0D07"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 xml:space="preserve">Vendor registration is not required </w:t>
      </w:r>
      <w:proofErr w:type="gramStart"/>
      <w:r w:rsidR="00983A5B" w:rsidRPr="00983A5B">
        <w:rPr>
          <w:rFonts w:ascii="Lato" w:eastAsia="Times New Roman" w:hAnsi="Lato" w:cs="Arial"/>
          <w:kern w:val="0"/>
          <w:sz w:val="28"/>
          <w:szCs w:val="28"/>
          <w14:ligatures w14:val="none"/>
        </w:rPr>
        <w:t>in order to</w:t>
      </w:r>
      <w:proofErr w:type="gramEnd"/>
      <w:r w:rsidR="00983A5B" w:rsidRPr="00983A5B">
        <w:rPr>
          <w:rFonts w:ascii="Lato" w:eastAsia="Times New Roman" w:hAnsi="Lato" w:cs="Arial"/>
          <w:kern w:val="0"/>
          <w:sz w:val="28"/>
          <w:szCs w:val="28"/>
          <w14:ligatures w14:val="none"/>
        </w:rPr>
        <w:t xml:space="preserve"> submit a proposal. However, we recommend </w:t>
      </w:r>
      <w:proofErr w:type="gramStart"/>
      <w:r w:rsidR="00983A5B" w:rsidRPr="00983A5B">
        <w:rPr>
          <w:rFonts w:ascii="Lato" w:eastAsia="Times New Roman" w:hAnsi="Lato" w:cs="Arial"/>
          <w:kern w:val="0"/>
          <w:sz w:val="28"/>
          <w:szCs w:val="28"/>
          <w14:ligatures w14:val="none"/>
        </w:rPr>
        <w:t>to begin</w:t>
      </w:r>
      <w:proofErr w:type="gramEnd"/>
      <w:r w:rsidR="00983A5B" w:rsidRPr="00983A5B">
        <w:rPr>
          <w:rFonts w:ascii="Lato" w:eastAsia="Times New Roman" w:hAnsi="Lato" w:cs="Arial"/>
          <w:kern w:val="0"/>
          <w:sz w:val="28"/>
          <w:szCs w:val="28"/>
          <w14:ligatures w14:val="none"/>
        </w:rPr>
        <w:t xml:space="preserve"> the process before the business is awarded, as it can take some time.</w:t>
      </w:r>
    </w:p>
    <w:p w14:paraId="44D3E299" w14:textId="77777777" w:rsidR="00983A5B" w:rsidRPr="00983A5B" w:rsidRDefault="00983A5B" w:rsidP="00983A5B">
      <w:pPr>
        <w:spacing w:after="0" w:line="240" w:lineRule="auto"/>
        <w:ind w:left="720"/>
        <w:contextualSpacing/>
        <w:jc w:val="both"/>
        <w:rPr>
          <w:rFonts w:ascii="Lato" w:eastAsia="Times New Roman" w:hAnsi="Lato" w:cs="Arial"/>
          <w:kern w:val="0"/>
          <w:sz w:val="28"/>
          <w:szCs w:val="28"/>
          <w14:ligatures w14:val="none"/>
        </w:rPr>
      </w:pPr>
      <w:r w:rsidRPr="00983A5B">
        <w:rPr>
          <w:rFonts w:ascii="Lato" w:eastAsia="Times New Roman" w:hAnsi="Lato" w:cs="Arial"/>
          <w:kern w:val="0"/>
          <w:sz w:val="28"/>
          <w:szCs w:val="28"/>
          <w14:ligatures w14:val="none"/>
        </w:rPr>
        <w:t xml:space="preserve"> </w:t>
      </w:r>
    </w:p>
    <w:p w14:paraId="406FB34F" w14:textId="4C6E697F" w:rsidR="007367A2" w:rsidRPr="007367A2" w:rsidRDefault="007367A2" w:rsidP="00983A5B">
      <w:pPr>
        <w:spacing w:after="0" w:line="240" w:lineRule="auto"/>
        <w:contextualSpacing/>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What role, if any, will Athletics play in the process? Are they a key stakeholder group?</w:t>
      </w:r>
      <w:r w:rsidR="00983A5B" w:rsidRPr="00983A5B">
        <w:rPr>
          <w:rFonts w:ascii="Lato" w:eastAsia="Times New Roman" w:hAnsi="Lato" w:cs="Arial"/>
          <w:kern w:val="0"/>
          <w:sz w:val="28"/>
          <w:szCs w:val="28"/>
          <w14:ligatures w14:val="none"/>
        </w:rPr>
        <w:br/>
      </w:r>
    </w:p>
    <w:p w14:paraId="0FA8F26F" w14:textId="330F4596" w:rsidR="00983A5B" w:rsidRPr="00983A5B" w:rsidRDefault="007367A2" w:rsidP="00983A5B">
      <w:pPr>
        <w:spacing w:after="0" w:line="240" w:lineRule="auto"/>
        <w:contextualSpacing/>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 xml:space="preserve">Although the RFP does not include Department of Athletics assets or IP, Razorback </w:t>
      </w:r>
      <w:proofErr w:type="gramStart"/>
      <w:r w:rsidR="00983A5B" w:rsidRPr="00983A5B">
        <w:rPr>
          <w:rFonts w:ascii="Lato" w:eastAsia="Times New Roman" w:hAnsi="Lato" w:cs="Arial"/>
          <w:kern w:val="0"/>
          <w:sz w:val="28"/>
          <w:szCs w:val="28"/>
          <w14:ligatures w14:val="none"/>
        </w:rPr>
        <w:t>Athletics</w:t>
      </w:r>
      <w:proofErr w:type="gramEnd"/>
      <w:r w:rsidR="00983A5B" w:rsidRPr="00983A5B">
        <w:rPr>
          <w:rFonts w:ascii="Lato" w:eastAsia="Times New Roman" w:hAnsi="Lato" w:cs="Arial"/>
          <w:kern w:val="0"/>
          <w:sz w:val="28"/>
          <w:szCs w:val="28"/>
          <w14:ligatures w14:val="none"/>
        </w:rPr>
        <w:t xml:space="preserve"> and its licensing partner (Learfield) will be consulted prior to any award. </w:t>
      </w:r>
    </w:p>
    <w:p w14:paraId="57B1487A" w14:textId="77777777" w:rsidR="00983A5B" w:rsidRPr="007367A2" w:rsidRDefault="00983A5B" w:rsidP="00983A5B">
      <w:pPr>
        <w:spacing w:after="0" w:line="240" w:lineRule="auto"/>
        <w:ind w:left="1440"/>
        <w:contextualSpacing/>
        <w:jc w:val="both"/>
        <w:rPr>
          <w:rFonts w:ascii="Lato" w:eastAsia="Times New Roman" w:hAnsi="Lato" w:cs="Arial"/>
          <w:kern w:val="0"/>
          <w:sz w:val="28"/>
          <w:szCs w:val="28"/>
          <w14:ligatures w14:val="none"/>
        </w:rPr>
      </w:pPr>
    </w:p>
    <w:p w14:paraId="5F69408C" w14:textId="453F6186"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 xml:space="preserve">What Learfield product/service categories are currently precluded from </w:t>
      </w:r>
      <w:proofErr w:type="gramStart"/>
      <w:r w:rsidR="00983A5B" w:rsidRPr="00983A5B">
        <w:rPr>
          <w:rFonts w:ascii="Lato" w:eastAsia="Times New Roman" w:hAnsi="Lato" w:cs="Arial"/>
          <w:b/>
          <w:bCs/>
          <w:kern w:val="0"/>
          <w:sz w:val="28"/>
          <w:szCs w:val="28"/>
          <w14:ligatures w14:val="none"/>
        </w:rPr>
        <w:t>University</w:t>
      </w:r>
      <w:proofErr w:type="gramEnd"/>
      <w:r w:rsidR="00983A5B" w:rsidRPr="00983A5B">
        <w:rPr>
          <w:rFonts w:ascii="Lato" w:eastAsia="Times New Roman" w:hAnsi="Lato" w:cs="Arial"/>
          <w:b/>
          <w:bCs/>
          <w:kern w:val="0"/>
          <w:sz w:val="28"/>
          <w:szCs w:val="28"/>
          <w14:ligatures w14:val="none"/>
        </w:rPr>
        <w:t>-wide partnerships in competing categories?</w:t>
      </w:r>
    </w:p>
    <w:p w14:paraId="635DCCE1" w14:textId="77777777" w:rsidR="007367A2" w:rsidRPr="007367A2" w:rsidRDefault="007367A2" w:rsidP="00983A5B">
      <w:pPr>
        <w:spacing w:after="0" w:line="240" w:lineRule="auto"/>
        <w:contextualSpacing/>
        <w:rPr>
          <w:rFonts w:ascii="Lato" w:eastAsia="Times New Roman" w:hAnsi="Lato" w:cs="Arial"/>
          <w:kern w:val="0"/>
          <w:sz w:val="28"/>
          <w:szCs w:val="28"/>
          <w14:ligatures w14:val="none"/>
        </w:rPr>
      </w:pPr>
    </w:p>
    <w:p w14:paraId="63DE2BD9" w14:textId="462D20F0" w:rsidR="00983A5B" w:rsidRPr="00983A5B" w:rsidRDefault="007367A2" w:rsidP="00983A5B">
      <w:pPr>
        <w:spacing w:after="0" w:line="240" w:lineRule="auto"/>
        <w:contextualSpacing/>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 xml:space="preserve">The Learfield agreement applies to the </w:t>
      </w:r>
      <w:proofErr w:type="gramStart"/>
      <w:r w:rsidR="00983A5B" w:rsidRPr="00983A5B">
        <w:rPr>
          <w:rFonts w:ascii="Lato" w:eastAsia="Times New Roman" w:hAnsi="Lato" w:cs="Arial"/>
          <w:kern w:val="0"/>
          <w:sz w:val="28"/>
          <w:szCs w:val="28"/>
          <w14:ligatures w14:val="none"/>
        </w:rPr>
        <w:t>university as a whole</w:t>
      </w:r>
      <w:proofErr w:type="gramEnd"/>
      <w:r w:rsidR="00983A5B" w:rsidRPr="00983A5B">
        <w:rPr>
          <w:rFonts w:ascii="Lato" w:eastAsia="Times New Roman" w:hAnsi="Lato" w:cs="Arial"/>
          <w:kern w:val="0"/>
          <w:sz w:val="28"/>
          <w:szCs w:val="28"/>
          <w14:ligatures w14:val="none"/>
        </w:rPr>
        <w:t>. The following sponsorships would be considered competing categories and are subject to change over time pending prior review and approval of any new agreements:</w:t>
      </w:r>
      <w:r w:rsidR="00983A5B" w:rsidRPr="00983A5B">
        <w:rPr>
          <w:rFonts w:ascii="Lato" w:eastAsia="Times New Roman" w:hAnsi="Lato" w:cs="Arial"/>
          <w:kern w:val="0"/>
          <w:sz w:val="28"/>
          <w:szCs w:val="28"/>
          <w14:ligatures w14:val="none"/>
        </w:rPr>
        <w:br/>
      </w:r>
    </w:p>
    <w:p w14:paraId="5D4520BC" w14:textId="3BC586FB"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Pouring Rights (Exclusive)</w:t>
      </w:r>
    </w:p>
    <w:p w14:paraId="4005C4A2" w14:textId="243AB581"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Isotonic (Exclusive)</w:t>
      </w:r>
    </w:p>
    <w:p w14:paraId="385549C0" w14:textId="497270D0"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Energy Drinks</w:t>
      </w:r>
    </w:p>
    <w:p w14:paraId="3AFB2EDB" w14:textId="4CA38A83"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Coffee including retail (Exclusive)</w:t>
      </w:r>
    </w:p>
    <w:p w14:paraId="514154CF" w14:textId="1B81E82F"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Casino</w:t>
      </w:r>
    </w:p>
    <w:p w14:paraId="525F6D74" w14:textId="5541597E"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Banking and Financial Services</w:t>
      </w:r>
    </w:p>
    <w:p w14:paraId="31F6D654" w14:textId="03CD6E86"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Insurance</w:t>
      </w:r>
    </w:p>
    <w:p w14:paraId="65893087" w14:textId="63C40CB8"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Automotive (Exclusive for trucks)</w:t>
      </w:r>
    </w:p>
    <w:p w14:paraId="5B1786FB" w14:textId="122EC253"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lastRenderedPageBreak/>
        <w:t>Alcohol</w:t>
      </w:r>
    </w:p>
    <w:p w14:paraId="30A22027" w14:textId="718B3A88"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Trucking</w:t>
      </w:r>
    </w:p>
    <w:p w14:paraId="56B85142" w14:textId="4E0A6AC1"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Broadband Internet (Exclusive)</w:t>
      </w:r>
    </w:p>
    <w:p w14:paraId="781229B0" w14:textId="4DFAB5BF"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HVAC (Exclusive)</w:t>
      </w:r>
    </w:p>
    <w:p w14:paraId="6BD64789" w14:textId="136C16F7"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Secondary Tickets (Exclusive)</w:t>
      </w:r>
    </w:p>
    <w:p w14:paraId="168343B0" w14:textId="06A57D02"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Carwash (Exclusive)</w:t>
      </w:r>
    </w:p>
    <w:p w14:paraId="44C88696" w14:textId="08C9A52E"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Certain Athletic Equipment, Footwear and Apparel (Exclusive)</w:t>
      </w:r>
    </w:p>
    <w:p w14:paraId="5BE0058D" w14:textId="7D9606C3" w:rsidR="00983A5B" w:rsidRPr="007367A2" w:rsidRDefault="00983A5B" w:rsidP="007367A2">
      <w:pPr>
        <w:pStyle w:val="ListParagraph"/>
        <w:numPr>
          <w:ilvl w:val="0"/>
          <w:numId w:val="7"/>
        </w:numPr>
        <w:spacing w:after="0" w:line="240" w:lineRule="auto"/>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Rings, graduation regalia, diploma frames and announcements (Exclusive)</w:t>
      </w:r>
    </w:p>
    <w:p w14:paraId="04C13271" w14:textId="77777777" w:rsidR="00983A5B" w:rsidRPr="00983A5B" w:rsidRDefault="00983A5B" w:rsidP="00983A5B">
      <w:pPr>
        <w:spacing w:after="0" w:line="240" w:lineRule="auto"/>
        <w:ind w:left="1440"/>
        <w:contextualSpacing/>
        <w:jc w:val="both"/>
        <w:rPr>
          <w:rFonts w:ascii="Lato" w:eastAsia="Times New Roman" w:hAnsi="Lato" w:cs="Arial"/>
          <w:kern w:val="0"/>
          <w:sz w:val="28"/>
          <w:szCs w:val="28"/>
          <w14:ligatures w14:val="none"/>
        </w:rPr>
      </w:pPr>
    </w:p>
    <w:p w14:paraId="3C41E2FE" w14:textId="52EC7B60" w:rsidR="00983A5B" w:rsidRPr="00983A5B" w:rsidRDefault="007367A2" w:rsidP="00983A5B">
      <w:pPr>
        <w:spacing w:after="0" w:line="240" w:lineRule="auto"/>
        <w:contextualSpacing/>
        <w:jc w:val="both"/>
        <w:rPr>
          <w:rFonts w:ascii="Lato" w:eastAsia="Times New Roman" w:hAnsi="Lato" w:cs="Arial"/>
          <w:b/>
          <w:bCs/>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Is Learfield willing to explore expanding current Athletics categories to include University-wide assets if it provides incremental revenue to the University?</w:t>
      </w:r>
    </w:p>
    <w:p w14:paraId="750C2D30"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46ADEBE9" w14:textId="24BAEE4B"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 xml:space="preserve">Learfield would be interested in expanding into select </w:t>
      </w:r>
      <w:proofErr w:type="spellStart"/>
      <w:r w:rsidR="00983A5B" w:rsidRPr="00983A5B">
        <w:rPr>
          <w:rFonts w:ascii="Lato" w:eastAsia="Times New Roman" w:hAnsi="Lato" w:cs="Arial"/>
          <w:kern w:val="0"/>
          <w:sz w:val="28"/>
          <w:szCs w:val="28"/>
          <w14:ligatures w14:val="none"/>
        </w:rPr>
        <w:t>universitywide</w:t>
      </w:r>
      <w:proofErr w:type="spellEnd"/>
      <w:r w:rsidR="00983A5B" w:rsidRPr="00983A5B">
        <w:rPr>
          <w:rFonts w:ascii="Lato" w:eastAsia="Times New Roman" w:hAnsi="Lato" w:cs="Arial"/>
          <w:kern w:val="0"/>
          <w:sz w:val="28"/>
          <w:szCs w:val="28"/>
          <w14:ligatures w14:val="none"/>
        </w:rPr>
        <w:t xml:space="preserve"> assets that would be mutually beneficial and align with their target market.</w:t>
      </w:r>
    </w:p>
    <w:p w14:paraId="07C19AC0"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194027FB" w14:textId="1A4E8FB3" w:rsidR="00983A5B" w:rsidRPr="007367A2"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Proposed strategy shall be completed within 5 months, however on page 8 the contract Term is for an initial period of one (1) year.  Can you please explain the difference?</w:t>
      </w:r>
    </w:p>
    <w:p w14:paraId="26C7E228" w14:textId="77777777" w:rsidR="007367A2" w:rsidRPr="00983A5B" w:rsidRDefault="007367A2" w:rsidP="00983A5B">
      <w:pPr>
        <w:spacing w:after="0" w:line="240" w:lineRule="auto"/>
        <w:contextualSpacing/>
        <w:jc w:val="both"/>
        <w:rPr>
          <w:rFonts w:ascii="Lato" w:eastAsia="Times New Roman" w:hAnsi="Lato" w:cs="Arial"/>
          <w:kern w:val="0"/>
          <w:sz w:val="28"/>
          <w:szCs w:val="28"/>
          <w14:ligatures w14:val="none"/>
        </w:rPr>
      </w:pPr>
    </w:p>
    <w:p w14:paraId="4D4A95F5" w14:textId="4E2B0199" w:rsidR="00983A5B" w:rsidRPr="00983A5B" w:rsidRDefault="007367A2" w:rsidP="00983A5B">
      <w:pPr>
        <w:spacing w:after="0" w:line="240" w:lineRule="auto"/>
        <w:contextualSpacing/>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The contract term of one year is part of the university’s standard terms and conditions in general, however the expectation is that this specific work be completed within the 5-month timeframe.</w:t>
      </w:r>
    </w:p>
    <w:p w14:paraId="0F099F22"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4167C6AC" w14:textId="290CF3C3" w:rsidR="00983A5B" w:rsidRPr="007367A2"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Does UA have a committee or stakeholder group who will oversee the project?</w:t>
      </w:r>
    </w:p>
    <w:p w14:paraId="4A8E74DB" w14:textId="77777777" w:rsidR="007367A2" w:rsidRPr="00983A5B" w:rsidRDefault="007367A2" w:rsidP="00983A5B">
      <w:pPr>
        <w:spacing w:after="0" w:line="240" w:lineRule="auto"/>
        <w:contextualSpacing/>
        <w:jc w:val="both"/>
        <w:rPr>
          <w:rFonts w:ascii="Lato" w:eastAsia="Times New Roman" w:hAnsi="Lato" w:cs="Arial"/>
          <w:kern w:val="0"/>
          <w:sz w:val="28"/>
          <w:szCs w:val="28"/>
          <w14:ligatures w14:val="none"/>
        </w:rPr>
      </w:pPr>
    </w:p>
    <w:p w14:paraId="453D9930" w14:textId="736FBB45" w:rsidR="00983A5B" w:rsidRPr="00983A5B" w:rsidRDefault="007367A2" w:rsidP="00983A5B">
      <w:pPr>
        <w:spacing w:after="0" w:line="240" w:lineRule="auto"/>
        <w:contextualSpacing/>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 xml:space="preserve">There is a group evaluating responses to the RFP, however the university will identify appropriate stakeholders to oversee the project itself </w:t>
      </w:r>
      <w:proofErr w:type="gramStart"/>
      <w:r w:rsidR="00983A5B" w:rsidRPr="00983A5B">
        <w:rPr>
          <w:rFonts w:ascii="Lato" w:eastAsia="Times New Roman" w:hAnsi="Lato" w:cs="Arial"/>
          <w:kern w:val="0"/>
          <w:sz w:val="28"/>
          <w:szCs w:val="28"/>
          <w14:ligatures w14:val="none"/>
        </w:rPr>
        <w:t>at a later date</w:t>
      </w:r>
      <w:proofErr w:type="gramEnd"/>
      <w:r w:rsidR="00983A5B" w:rsidRPr="00983A5B">
        <w:rPr>
          <w:rFonts w:ascii="Lato" w:eastAsia="Times New Roman" w:hAnsi="Lato" w:cs="Arial"/>
          <w:kern w:val="0"/>
          <w:sz w:val="28"/>
          <w:szCs w:val="28"/>
          <w14:ligatures w14:val="none"/>
        </w:rPr>
        <w:t>.</w:t>
      </w:r>
    </w:p>
    <w:p w14:paraId="1F333710"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672AA512" w14:textId="4F446FD1"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 xml:space="preserve">Will </w:t>
      </w:r>
      <w:proofErr w:type="gramStart"/>
      <w:r w:rsidR="00983A5B" w:rsidRPr="00983A5B">
        <w:rPr>
          <w:rFonts w:ascii="Lato" w:eastAsia="Times New Roman" w:hAnsi="Lato" w:cs="Arial"/>
          <w:b/>
          <w:bCs/>
          <w:kern w:val="0"/>
          <w:sz w:val="28"/>
          <w:szCs w:val="28"/>
          <w14:ligatures w14:val="none"/>
        </w:rPr>
        <w:t>Consultant</w:t>
      </w:r>
      <w:proofErr w:type="gramEnd"/>
      <w:r w:rsidR="00983A5B" w:rsidRPr="00983A5B">
        <w:rPr>
          <w:rFonts w:ascii="Lato" w:eastAsia="Times New Roman" w:hAnsi="Lato" w:cs="Arial"/>
          <w:b/>
          <w:bCs/>
          <w:kern w:val="0"/>
          <w:sz w:val="28"/>
          <w:szCs w:val="28"/>
          <w14:ligatures w14:val="none"/>
        </w:rPr>
        <w:t xml:space="preserve"> have one point of contact to gather the high-target asset inventory lists across multiple departments for valuation?</w:t>
      </w:r>
    </w:p>
    <w:p w14:paraId="796AF07F"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6A0B8D30" w14:textId="3D27CCBF"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lastRenderedPageBreak/>
        <w:t xml:space="preserve">A: </w:t>
      </w:r>
      <w:r w:rsidR="00983A5B" w:rsidRPr="00983A5B">
        <w:rPr>
          <w:rFonts w:ascii="Lato" w:eastAsia="Times New Roman" w:hAnsi="Lato" w:cs="Arial"/>
          <w:kern w:val="0"/>
          <w:sz w:val="28"/>
          <w:szCs w:val="28"/>
          <w14:ligatures w14:val="none"/>
        </w:rPr>
        <w:t xml:space="preserve">The RFP respondent is expected to gather the information </w:t>
      </w:r>
      <w:proofErr w:type="gramStart"/>
      <w:r w:rsidR="00983A5B" w:rsidRPr="00983A5B">
        <w:rPr>
          <w:rFonts w:ascii="Lato" w:eastAsia="Times New Roman" w:hAnsi="Lato" w:cs="Arial"/>
          <w:kern w:val="0"/>
          <w:sz w:val="28"/>
          <w:szCs w:val="28"/>
          <w14:ligatures w14:val="none"/>
        </w:rPr>
        <w:t>in order to</w:t>
      </w:r>
      <w:proofErr w:type="gramEnd"/>
      <w:r w:rsidR="00983A5B" w:rsidRPr="00983A5B">
        <w:rPr>
          <w:rFonts w:ascii="Lato" w:eastAsia="Times New Roman" w:hAnsi="Lato" w:cs="Arial"/>
          <w:kern w:val="0"/>
          <w:sz w:val="28"/>
          <w:szCs w:val="28"/>
          <w14:ligatures w14:val="none"/>
        </w:rPr>
        <w:t xml:space="preserve"> identify these assets, and the university will consult with the awarded vendor to determine how to best structure work processes after selection.</w:t>
      </w:r>
    </w:p>
    <w:p w14:paraId="09CCB680"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5834489F" w14:textId="48FFEEB0" w:rsidR="00983A5B" w:rsidRPr="007367A2"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Can UA please explain their understanding of the differences between sponsorships, preferred partnerships, and/or naming rights?</w:t>
      </w:r>
    </w:p>
    <w:p w14:paraId="214BAE2C"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28127047" w14:textId="0EE499E0" w:rsidR="007367A2"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A:</w:t>
      </w:r>
    </w:p>
    <w:p w14:paraId="68D2E1F6" w14:textId="77777777" w:rsidR="00983A5B" w:rsidRPr="00983A5B" w:rsidRDefault="00983A5B" w:rsidP="007367A2">
      <w:pPr>
        <w:numPr>
          <w:ilvl w:val="1"/>
          <w:numId w:val="1"/>
        </w:numPr>
        <w:spacing w:after="0" w:line="240" w:lineRule="auto"/>
        <w:contextualSpacing/>
        <w:jc w:val="both"/>
        <w:rPr>
          <w:rFonts w:ascii="Lato" w:eastAsia="Times New Roman" w:hAnsi="Lato" w:cs="Arial"/>
          <w:kern w:val="0"/>
          <w:sz w:val="28"/>
          <w:szCs w:val="28"/>
          <w14:ligatures w14:val="none"/>
        </w:rPr>
      </w:pPr>
      <w:r w:rsidRPr="00983A5B">
        <w:rPr>
          <w:rFonts w:ascii="Lato" w:eastAsia="Times New Roman" w:hAnsi="Lato" w:cs="Arial"/>
          <w:kern w:val="0"/>
          <w:sz w:val="28"/>
          <w:szCs w:val="28"/>
          <w14:ligatures w14:val="none"/>
        </w:rPr>
        <w:t>Sponsorship: An individual or organization that funds an event in return for advertising</w:t>
      </w:r>
    </w:p>
    <w:p w14:paraId="7D339146" w14:textId="36A871C2" w:rsidR="00983A5B" w:rsidRPr="00983A5B" w:rsidRDefault="00983A5B" w:rsidP="007367A2">
      <w:pPr>
        <w:numPr>
          <w:ilvl w:val="1"/>
          <w:numId w:val="1"/>
        </w:numPr>
        <w:spacing w:after="0" w:line="240" w:lineRule="auto"/>
        <w:contextualSpacing/>
        <w:jc w:val="both"/>
        <w:rPr>
          <w:rFonts w:ascii="Lato" w:eastAsia="Times New Roman" w:hAnsi="Lato" w:cs="Arial"/>
          <w:kern w:val="0"/>
          <w:sz w:val="28"/>
          <w:szCs w:val="28"/>
          <w14:ligatures w14:val="none"/>
        </w:rPr>
      </w:pPr>
      <w:r w:rsidRPr="00983A5B">
        <w:rPr>
          <w:rFonts w:ascii="Lato" w:eastAsia="Times New Roman" w:hAnsi="Lato" w:cs="Arial"/>
          <w:kern w:val="0"/>
          <w:sz w:val="28"/>
          <w:szCs w:val="28"/>
          <w14:ligatures w14:val="none"/>
        </w:rPr>
        <w:t xml:space="preserve">Preferred Partnership: An agreement between the university and a vendor, wherein the vendor gives the university certain benefits such as funds or discounts in return for </w:t>
      </w:r>
      <w:proofErr w:type="gramStart"/>
      <w:r w:rsidRPr="00983A5B">
        <w:rPr>
          <w:rFonts w:ascii="Lato" w:eastAsia="Times New Roman" w:hAnsi="Lato" w:cs="Arial"/>
          <w:kern w:val="0"/>
          <w:sz w:val="28"/>
          <w:szCs w:val="28"/>
          <w14:ligatures w14:val="none"/>
        </w:rPr>
        <w:t>recognition</w:t>
      </w:r>
      <w:proofErr w:type="gramEnd"/>
    </w:p>
    <w:p w14:paraId="3E5934BF" w14:textId="77777777" w:rsidR="00983A5B" w:rsidRPr="00983A5B" w:rsidRDefault="00983A5B" w:rsidP="007367A2">
      <w:pPr>
        <w:numPr>
          <w:ilvl w:val="1"/>
          <w:numId w:val="1"/>
        </w:numPr>
        <w:spacing w:after="0" w:line="240" w:lineRule="auto"/>
        <w:contextualSpacing/>
        <w:jc w:val="both"/>
        <w:rPr>
          <w:rFonts w:ascii="Lato" w:eastAsia="Times New Roman" w:hAnsi="Lato" w:cs="Arial"/>
          <w:kern w:val="0"/>
          <w:sz w:val="28"/>
          <w:szCs w:val="28"/>
          <w14:ligatures w14:val="none"/>
        </w:rPr>
      </w:pPr>
      <w:r w:rsidRPr="00983A5B">
        <w:rPr>
          <w:rFonts w:ascii="Lato" w:eastAsia="Times New Roman" w:hAnsi="Lato" w:cs="Arial"/>
          <w:kern w:val="0"/>
          <w:sz w:val="28"/>
          <w:szCs w:val="28"/>
          <w14:ligatures w14:val="none"/>
        </w:rPr>
        <w:t xml:space="preserve">Naming Rights: Allows for a vendor to purchase naming rights for a space, object, location, program or event for a defined period of </w:t>
      </w:r>
      <w:proofErr w:type="gramStart"/>
      <w:r w:rsidRPr="00983A5B">
        <w:rPr>
          <w:rFonts w:ascii="Lato" w:eastAsia="Times New Roman" w:hAnsi="Lato" w:cs="Arial"/>
          <w:kern w:val="0"/>
          <w:sz w:val="28"/>
          <w:szCs w:val="28"/>
          <w14:ligatures w14:val="none"/>
        </w:rPr>
        <w:t>time</w:t>
      </w:r>
      <w:proofErr w:type="gramEnd"/>
    </w:p>
    <w:p w14:paraId="4654523F"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7F496936" w14:textId="6D3A1555"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Are Athletics naming rights granted to Learfield or part of this project scope?</w:t>
      </w:r>
    </w:p>
    <w:p w14:paraId="123D3847"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3E56370D" w14:textId="68514E7E"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Naming rights for Athletic Facilities are excluded from the RFP.</w:t>
      </w:r>
    </w:p>
    <w:p w14:paraId="6F90756B"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0C8AC013" w14:textId="6D59E44B" w:rsidR="00983A5B" w:rsidRPr="007367A2" w:rsidRDefault="007367A2" w:rsidP="00983A5B">
      <w:pPr>
        <w:spacing w:after="0" w:line="240" w:lineRule="auto"/>
        <w:contextualSpacing/>
        <w:jc w:val="both"/>
        <w:rPr>
          <w:rFonts w:ascii="Lato" w:eastAsia="Times New Roman" w:hAnsi="Lato" w:cs="Arial"/>
          <w:b/>
          <w:bCs/>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Does UA have a rough estimate of the number of high-target assets to be valued?</w:t>
      </w:r>
    </w:p>
    <w:p w14:paraId="2E6FD00C"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79A354AA" w14:textId="6A808025"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7367A2">
        <w:rPr>
          <w:rFonts w:ascii="Lato" w:eastAsia="Times New Roman" w:hAnsi="Lato" w:cs="Arial"/>
          <w:kern w:val="0"/>
          <w:sz w:val="28"/>
          <w:szCs w:val="28"/>
          <w14:ligatures w14:val="none"/>
        </w:rPr>
        <w:t>The quantity of high-target assets is expected to be identified as part of the services provided after the business is awarded.</w:t>
      </w:r>
    </w:p>
    <w:p w14:paraId="5F6036FB"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41F73DEB" w14:textId="7B57EA01"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What additional permits/licenses in the State of Arkansas are required for this project?</w:t>
      </w:r>
    </w:p>
    <w:p w14:paraId="3EF8B0C0"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450F2FDF" w14:textId="7F026F47"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The awarded vendor will be responsible for determining any additional permits/licenses needed for any services performed.</w:t>
      </w:r>
    </w:p>
    <w:p w14:paraId="2E333BD4"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72AC4D22" w14:textId="16D847DD"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Are Background Checks required at the time of RFP Proposal Submission or are they to be completed and submitted once the business is Awarded?</w:t>
      </w:r>
      <w:r w:rsidR="00983A5B" w:rsidRPr="00983A5B">
        <w:rPr>
          <w:rFonts w:ascii="Lato" w:eastAsia="Times New Roman" w:hAnsi="Lato" w:cs="Arial"/>
          <w:kern w:val="0"/>
          <w:sz w:val="28"/>
          <w:szCs w:val="28"/>
          <w14:ligatures w14:val="none"/>
        </w:rPr>
        <w:t xml:space="preserve"> </w:t>
      </w:r>
    </w:p>
    <w:p w14:paraId="5CBBD621"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57180A5C" w14:textId="3A8D6080"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lastRenderedPageBreak/>
        <w:t xml:space="preserve">A: </w:t>
      </w:r>
      <w:r w:rsidR="00983A5B" w:rsidRPr="00983A5B">
        <w:rPr>
          <w:rFonts w:ascii="Lato" w:eastAsia="Times New Roman" w:hAnsi="Lato" w:cs="Arial"/>
          <w:kern w:val="0"/>
          <w:sz w:val="28"/>
          <w:szCs w:val="28"/>
          <w14:ligatures w14:val="none"/>
        </w:rPr>
        <w:t>Background checks are to be completed and submitted once the business is awarded.</w:t>
      </w:r>
    </w:p>
    <w:p w14:paraId="3483200E" w14:textId="77777777" w:rsidR="00983A5B" w:rsidRPr="007367A2" w:rsidRDefault="00983A5B" w:rsidP="00983A5B">
      <w:pPr>
        <w:spacing w:after="0" w:line="240" w:lineRule="auto"/>
        <w:contextualSpacing/>
        <w:jc w:val="both"/>
        <w:rPr>
          <w:rFonts w:ascii="Lato" w:eastAsia="Times New Roman" w:hAnsi="Lato" w:cs="Arial"/>
          <w:kern w:val="0"/>
          <w:sz w:val="28"/>
          <w:szCs w:val="28"/>
          <w14:ligatures w14:val="none"/>
        </w:rPr>
      </w:pPr>
    </w:p>
    <w:p w14:paraId="1351B99D"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Q:</w:t>
      </w:r>
      <w:r w:rsidRPr="007367A2">
        <w:rPr>
          <w:rFonts w:ascii="Lato" w:eastAsia="Times New Roman" w:hAnsi="Lato" w:cs="Arial"/>
          <w:b/>
          <w:bCs/>
          <w:kern w:val="0"/>
          <w:sz w:val="28"/>
          <w:szCs w:val="28"/>
          <w14:ligatures w14:val="none"/>
        </w:rPr>
        <w:t xml:space="preserve"> </w:t>
      </w:r>
      <w:r w:rsidR="00983A5B" w:rsidRPr="00983A5B">
        <w:rPr>
          <w:rFonts w:ascii="Lato" w:eastAsia="Times New Roman" w:hAnsi="Lato" w:cs="Arial"/>
          <w:b/>
          <w:bCs/>
          <w:kern w:val="0"/>
          <w:sz w:val="28"/>
          <w:szCs w:val="28"/>
          <w14:ligatures w14:val="none"/>
        </w:rPr>
        <w:t xml:space="preserve">Is proof of Insurance Coverage required at the time of RFP Proposal Submission or is it to be completed and submitted once the business is Awarded? </w:t>
      </w:r>
    </w:p>
    <w:p w14:paraId="6159B29A"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290ED9CD" w14:textId="5E627374"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Certificates of Insurance are requested as part of the proposal response – please refer to Section 1</w:t>
      </w:r>
      <w:r w:rsidRPr="007367A2">
        <w:rPr>
          <w:rFonts w:ascii="Lato" w:eastAsia="Times New Roman" w:hAnsi="Lato" w:cs="Arial"/>
          <w:kern w:val="0"/>
          <w:sz w:val="28"/>
          <w:szCs w:val="28"/>
          <w14:ligatures w14:val="none"/>
        </w:rPr>
        <w:t>1</w:t>
      </w:r>
      <w:r w:rsidR="00983A5B" w:rsidRPr="00983A5B">
        <w:rPr>
          <w:rFonts w:ascii="Lato" w:eastAsia="Times New Roman" w:hAnsi="Lato" w:cs="Arial"/>
          <w:kern w:val="0"/>
          <w:sz w:val="28"/>
          <w:szCs w:val="28"/>
          <w14:ligatures w14:val="none"/>
        </w:rPr>
        <w:t>, fourth paragraph, last sentence.</w:t>
      </w:r>
    </w:p>
    <w:p w14:paraId="39C65269" w14:textId="77777777" w:rsidR="00983A5B" w:rsidRPr="00983A5B" w:rsidRDefault="00983A5B" w:rsidP="00983A5B">
      <w:pPr>
        <w:spacing w:after="0" w:line="240" w:lineRule="auto"/>
        <w:ind w:left="720"/>
        <w:contextualSpacing/>
        <w:jc w:val="both"/>
        <w:rPr>
          <w:rFonts w:ascii="Lato" w:eastAsia="Times New Roman" w:hAnsi="Lato" w:cs="Arial"/>
          <w:kern w:val="0"/>
          <w:sz w:val="28"/>
          <w:szCs w:val="28"/>
          <w14:ligatures w14:val="none"/>
        </w:rPr>
      </w:pPr>
    </w:p>
    <w:p w14:paraId="08544952" w14:textId="0C1FED30" w:rsidR="00983A5B" w:rsidRPr="00983A5B"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00983A5B" w:rsidRPr="00983A5B">
        <w:rPr>
          <w:rFonts w:ascii="Lato" w:eastAsia="Times New Roman" w:hAnsi="Lato" w:cs="Arial"/>
          <w:b/>
          <w:bCs/>
          <w:kern w:val="0"/>
          <w:sz w:val="28"/>
          <w:szCs w:val="28"/>
          <w14:ligatures w14:val="none"/>
        </w:rPr>
        <w:t>Please define what UA means by Market Segments in this context?  Is it referring to the category list on Page 6, 3.1.1?</w:t>
      </w:r>
    </w:p>
    <w:p w14:paraId="4F2C2D1A"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248D8F61" w14:textId="379D7FC1" w:rsidR="00983A5B" w:rsidRPr="007367A2" w:rsidRDefault="007367A2" w:rsidP="00983A5B">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w:t>
      </w:r>
      <w:r w:rsidR="00983A5B" w:rsidRPr="00983A5B">
        <w:rPr>
          <w:rFonts w:ascii="Lato" w:eastAsia="Times New Roman" w:hAnsi="Lato" w:cs="Arial"/>
          <w:kern w:val="0"/>
          <w:sz w:val="28"/>
          <w:szCs w:val="28"/>
          <w14:ligatures w14:val="none"/>
        </w:rPr>
        <w:t>Yes, it is referring to the referenced category list.</w:t>
      </w:r>
    </w:p>
    <w:p w14:paraId="246D3C5E" w14:textId="77777777" w:rsidR="007367A2" w:rsidRPr="007367A2" w:rsidRDefault="007367A2" w:rsidP="00983A5B">
      <w:pPr>
        <w:spacing w:after="0" w:line="240" w:lineRule="auto"/>
        <w:contextualSpacing/>
        <w:jc w:val="both"/>
        <w:rPr>
          <w:rFonts w:ascii="Lato" w:eastAsia="Times New Roman" w:hAnsi="Lato" w:cs="Arial"/>
          <w:kern w:val="0"/>
          <w:sz w:val="28"/>
          <w:szCs w:val="28"/>
          <w14:ligatures w14:val="none"/>
        </w:rPr>
      </w:pPr>
    </w:p>
    <w:p w14:paraId="0C0F9AF0" w14:textId="2B71B2DD"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Pr="007367A2">
        <w:rPr>
          <w:rFonts w:ascii="Lato" w:eastAsia="Times New Roman" w:hAnsi="Lato" w:cs="Arial"/>
          <w:b/>
          <w:bCs/>
          <w:kern w:val="0"/>
          <w:sz w:val="28"/>
          <w:szCs w:val="28"/>
          <w14:ligatures w14:val="none"/>
        </w:rPr>
        <w:t>It’s our understanding that this engagement would include the actual selling of the assets?  Is that correct or would we only be doing the asset identification, evaluation, packaging, contract creation, and assisting on negotiations (basically everything EXCEPT for creating leads lists and doing outreach)?</w:t>
      </w:r>
    </w:p>
    <w:p w14:paraId="6237B6E6"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p>
    <w:p w14:paraId="0F6A8DF2" w14:textId="37C804DA"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A: The awarded vendor is expected to provide the services outlined under </w:t>
      </w:r>
      <w:r w:rsidRPr="007367A2">
        <w:rPr>
          <w:rFonts w:ascii="Lato" w:eastAsia="Times New Roman" w:hAnsi="Lato" w:cs="Arial"/>
          <w:i/>
          <w:iCs/>
          <w:kern w:val="0"/>
          <w:sz w:val="28"/>
          <w:szCs w:val="28"/>
          <w14:ligatures w14:val="none"/>
        </w:rPr>
        <w:t>Requirements and Deliverables</w:t>
      </w:r>
      <w:r w:rsidRPr="007367A2">
        <w:rPr>
          <w:rFonts w:ascii="Lato" w:eastAsia="Times New Roman" w:hAnsi="Lato" w:cs="Arial"/>
          <w:kern w:val="0"/>
          <w:sz w:val="28"/>
          <w:szCs w:val="28"/>
          <w14:ligatures w14:val="none"/>
        </w:rPr>
        <w:t xml:space="preserve">, per the terms of the RFP. This includes asset identification and inventory, asset valuation, revenue generation, development planning, and establishment of </w:t>
      </w:r>
      <w:proofErr w:type="spellStart"/>
      <w:r w:rsidRPr="007367A2">
        <w:rPr>
          <w:rFonts w:ascii="Lato" w:eastAsia="Times New Roman" w:hAnsi="Lato" w:cs="Arial"/>
          <w:kern w:val="0"/>
          <w:sz w:val="28"/>
          <w:szCs w:val="28"/>
          <w14:ligatures w14:val="none"/>
        </w:rPr>
        <w:t>universitywide</w:t>
      </w:r>
      <w:proofErr w:type="spellEnd"/>
      <w:r w:rsidRPr="007367A2">
        <w:rPr>
          <w:rFonts w:ascii="Lato" w:eastAsia="Times New Roman" w:hAnsi="Lato" w:cs="Arial"/>
          <w:kern w:val="0"/>
          <w:sz w:val="28"/>
          <w:szCs w:val="28"/>
          <w14:ligatures w14:val="none"/>
        </w:rPr>
        <w:t xml:space="preserve"> corporate partnership structure.</w:t>
      </w:r>
    </w:p>
    <w:p w14:paraId="33F82EF3"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p>
    <w:p w14:paraId="70D879B0" w14:textId="0B5D4EA1"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Q:</w:t>
      </w:r>
      <w:r w:rsidRPr="007367A2">
        <w:rPr>
          <w:rFonts w:ascii="Lato" w:eastAsia="Times New Roman" w:hAnsi="Lato" w:cs="Arial"/>
          <w:b/>
          <w:bCs/>
          <w:kern w:val="0"/>
          <w:sz w:val="28"/>
          <w:szCs w:val="28"/>
          <w14:ligatures w14:val="none"/>
        </w:rPr>
        <w:t xml:space="preserve"> Will there be office space provided for any staff that sits in Fayetteville?</w:t>
      </w:r>
    </w:p>
    <w:p w14:paraId="3BC151FE"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w:t>
      </w:r>
    </w:p>
    <w:p w14:paraId="02735D43" w14:textId="6562999F"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A: The university will consult with the awarded vendor to negotiate workspace details following the selection process.</w:t>
      </w:r>
    </w:p>
    <w:p w14:paraId="7DF0EA3A"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p>
    <w:p w14:paraId="4197E4D0" w14:textId="112B885C"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Pr="007367A2">
        <w:rPr>
          <w:rFonts w:ascii="Lato" w:eastAsia="Times New Roman" w:hAnsi="Lato" w:cs="Arial"/>
          <w:b/>
          <w:bCs/>
          <w:kern w:val="0"/>
          <w:sz w:val="28"/>
          <w:szCs w:val="28"/>
          <w14:ligatures w14:val="none"/>
        </w:rPr>
        <w:t>What department inside the University will be the main point of contact?</w:t>
      </w:r>
    </w:p>
    <w:p w14:paraId="7B31E65C"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w:t>
      </w:r>
    </w:p>
    <w:p w14:paraId="445F5FB7" w14:textId="1952D038"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A: The Division of Student Affairs</w:t>
      </w:r>
    </w:p>
    <w:p w14:paraId="54690D06"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p>
    <w:p w14:paraId="4A40E7E9" w14:textId="469DE669"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 xml:space="preserve">Q: </w:t>
      </w:r>
      <w:r w:rsidRPr="007367A2">
        <w:rPr>
          <w:rFonts w:ascii="Lato" w:eastAsia="Times New Roman" w:hAnsi="Lato" w:cs="Arial"/>
          <w:b/>
          <w:bCs/>
          <w:kern w:val="0"/>
          <w:sz w:val="28"/>
          <w:szCs w:val="28"/>
          <w14:ligatures w14:val="none"/>
        </w:rPr>
        <w:t>Would you have time for a quick phone call for us to ask just a few logistics questions?</w:t>
      </w:r>
    </w:p>
    <w:p w14:paraId="370DBF72" w14:textId="77777777"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lastRenderedPageBreak/>
        <w:t> </w:t>
      </w:r>
    </w:p>
    <w:p w14:paraId="7EA6FC11" w14:textId="128D2305" w:rsidR="007367A2" w:rsidRPr="007367A2" w:rsidRDefault="007367A2" w:rsidP="007367A2">
      <w:pPr>
        <w:spacing w:after="0" w:line="240" w:lineRule="auto"/>
        <w:contextualSpacing/>
        <w:jc w:val="both"/>
        <w:rPr>
          <w:rFonts w:ascii="Lato" w:eastAsia="Times New Roman" w:hAnsi="Lato" w:cs="Arial"/>
          <w:kern w:val="0"/>
          <w:sz w:val="28"/>
          <w:szCs w:val="28"/>
          <w14:ligatures w14:val="none"/>
        </w:rPr>
      </w:pPr>
      <w:r w:rsidRPr="007367A2">
        <w:rPr>
          <w:rFonts w:ascii="Lato" w:eastAsia="Times New Roman" w:hAnsi="Lato" w:cs="Arial"/>
          <w:kern w:val="0"/>
          <w:sz w:val="28"/>
          <w:szCs w:val="28"/>
          <w14:ligatures w14:val="none"/>
        </w:rPr>
        <w:t>A: Section 9.1 of the RFP requires all questions to be asked in writing via email, and they will be answered in a Q&amp;A document (such as this)</w:t>
      </w:r>
    </w:p>
    <w:p w14:paraId="21AB3312" w14:textId="77777777" w:rsidR="007367A2" w:rsidRPr="007367A2" w:rsidRDefault="007367A2" w:rsidP="007367A2">
      <w:pPr>
        <w:spacing w:after="0" w:line="240" w:lineRule="auto"/>
        <w:contextualSpacing/>
        <w:jc w:val="both"/>
        <w:rPr>
          <w:rFonts w:ascii="Arial" w:eastAsia="Times New Roman" w:hAnsi="Arial" w:cs="Arial"/>
          <w:color w:val="FF0000"/>
          <w:kern w:val="0"/>
          <w:sz w:val="28"/>
          <w:szCs w:val="28"/>
          <w14:ligatures w14:val="none"/>
        </w:rPr>
      </w:pPr>
    </w:p>
    <w:p w14:paraId="71DCC040" w14:textId="77777777" w:rsidR="007367A2" w:rsidRPr="00983A5B" w:rsidRDefault="007367A2" w:rsidP="00983A5B">
      <w:pPr>
        <w:spacing w:after="0" w:line="240" w:lineRule="auto"/>
        <w:contextualSpacing/>
        <w:jc w:val="both"/>
        <w:rPr>
          <w:rFonts w:ascii="Arial" w:eastAsia="Times New Roman" w:hAnsi="Arial" w:cs="Arial"/>
          <w:color w:val="FF0000"/>
          <w:kern w:val="0"/>
          <w:sz w:val="28"/>
          <w:szCs w:val="28"/>
          <w14:ligatures w14:val="none"/>
        </w:rPr>
      </w:pPr>
    </w:p>
    <w:p w14:paraId="28567F2F" w14:textId="77777777" w:rsidR="00983A5B" w:rsidRPr="00983A5B" w:rsidRDefault="00983A5B" w:rsidP="00983A5B">
      <w:pPr>
        <w:rPr>
          <w:rFonts w:ascii="Lato" w:hAnsi="Lato"/>
          <w:b/>
          <w:bCs/>
        </w:rPr>
      </w:pPr>
    </w:p>
    <w:p w14:paraId="1B7039A3" w14:textId="77777777" w:rsidR="00983A5B" w:rsidRDefault="00983A5B" w:rsidP="00983A5B"/>
    <w:sectPr w:rsidR="0098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3DC"/>
    <w:multiLevelType w:val="multilevel"/>
    <w:tmpl w:val="CFE28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0A37E0"/>
    <w:multiLevelType w:val="hybridMultilevel"/>
    <w:tmpl w:val="88B2A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69039C"/>
    <w:multiLevelType w:val="hybridMultilevel"/>
    <w:tmpl w:val="DFD8DF94"/>
    <w:lvl w:ilvl="0" w:tplc="E146EC16">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1247B38"/>
    <w:multiLevelType w:val="multilevel"/>
    <w:tmpl w:val="C69A8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0F61D1"/>
    <w:multiLevelType w:val="multilevel"/>
    <w:tmpl w:val="A1B07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DDCE6"/>
    <w:multiLevelType w:val="hybridMultilevel"/>
    <w:tmpl w:val="FFFFFFFF"/>
    <w:lvl w:ilvl="0" w:tplc="543E652A">
      <w:start w:val="1"/>
      <w:numFmt w:val="bullet"/>
      <w:lvlText w:val=""/>
      <w:lvlJc w:val="left"/>
      <w:pPr>
        <w:ind w:left="720" w:hanging="360"/>
      </w:pPr>
      <w:rPr>
        <w:rFonts w:ascii="Symbol" w:hAnsi="Symbol" w:hint="default"/>
      </w:rPr>
    </w:lvl>
    <w:lvl w:ilvl="1" w:tplc="989AD3A4">
      <w:start w:val="1"/>
      <w:numFmt w:val="bullet"/>
      <w:lvlText w:val=""/>
      <w:lvlJc w:val="left"/>
      <w:pPr>
        <w:ind w:left="1440" w:hanging="360"/>
      </w:pPr>
      <w:rPr>
        <w:rFonts w:ascii="Symbol" w:hAnsi="Symbol" w:hint="default"/>
      </w:rPr>
    </w:lvl>
    <w:lvl w:ilvl="2" w:tplc="F14C7738">
      <w:start w:val="1"/>
      <w:numFmt w:val="bullet"/>
      <w:lvlText w:val=""/>
      <w:lvlJc w:val="left"/>
      <w:pPr>
        <w:ind w:left="2160" w:hanging="360"/>
      </w:pPr>
      <w:rPr>
        <w:rFonts w:ascii="Wingdings" w:hAnsi="Wingdings" w:hint="default"/>
      </w:rPr>
    </w:lvl>
    <w:lvl w:ilvl="3" w:tplc="FB1884C4">
      <w:start w:val="1"/>
      <w:numFmt w:val="bullet"/>
      <w:lvlText w:val=""/>
      <w:lvlJc w:val="left"/>
      <w:pPr>
        <w:ind w:left="2880" w:hanging="360"/>
      </w:pPr>
      <w:rPr>
        <w:rFonts w:ascii="Symbol" w:hAnsi="Symbol" w:hint="default"/>
      </w:rPr>
    </w:lvl>
    <w:lvl w:ilvl="4" w:tplc="FCD03C22">
      <w:start w:val="1"/>
      <w:numFmt w:val="bullet"/>
      <w:lvlText w:val="o"/>
      <w:lvlJc w:val="left"/>
      <w:pPr>
        <w:ind w:left="3600" w:hanging="360"/>
      </w:pPr>
      <w:rPr>
        <w:rFonts w:ascii="Courier New" w:hAnsi="Courier New" w:hint="default"/>
      </w:rPr>
    </w:lvl>
    <w:lvl w:ilvl="5" w:tplc="67B27C16">
      <w:start w:val="1"/>
      <w:numFmt w:val="bullet"/>
      <w:lvlText w:val=""/>
      <w:lvlJc w:val="left"/>
      <w:pPr>
        <w:ind w:left="4320" w:hanging="360"/>
      </w:pPr>
      <w:rPr>
        <w:rFonts w:ascii="Wingdings" w:hAnsi="Wingdings" w:hint="default"/>
      </w:rPr>
    </w:lvl>
    <w:lvl w:ilvl="6" w:tplc="E6B422A0">
      <w:start w:val="1"/>
      <w:numFmt w:val="bullet"/>
      <w:lvlText w:val=""/>
      <w:lvlJc w:val="left"/>
      <w:pPr>
        <w:ind w:left="5040" w:hanging="360"/>
      </w:pPr>
      <w:rPr>
        <w:rFonts w:ascii="Symbol" w:hAnsi="Symbol" w:hint="default"/>
      </w:rPr>
    </w:lvl>
    <w:lvl w:ilvl="7" w:tplc="A4FE1D9A">
      <w:start w:val="1"/>
      <w:numFmt w:val="bullet"/>
      <w:lvlText w:val="o"/>
      <w:lvlJc w:val="left"/>
      <w:pPr>
        <w:ind w:left="5760" w:hanging="360"/>
      </w:pPr>
      <w:rPr>
        <w:rFonts w:ascii="Courier New" w:hAnsi="Courier New" w:hint="default"/>
      </w:rPr>
    </w:lvl>
    <w:lvl w:ilvl="8" w:tplc="1388AC58">
      <w:start w:val="1"/>
      <w:numFmt w:val="bullet"/>
      <w:lvlText w:val=""/>
      <w:lvlJc w:val="left"/>
      <w:pPr>
        <w:ind w:left="6480" w:hanging="360"/>
      </w:pPr>
      <w:rPr>
        <w:rFonts w:ascii="Wingdings" w:hAnsi="Wingdings" w:hint="default"/>
      </w:rPr>
    </w:lvl>
  </w:abstractNum>
  <w:abstractNum w:abstractNumId="6" w15:restartNumberingAfterBreak="0">
    <w:nsid w:val="75EE6D3F"/>
    <w:multiLevelType w:val="multilevel"/>
    <w:tmpl w:val="BEDC8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23227600">
    <w:abstractNumId w:val="5"/>
  </w:num>
  <w:num w:numId="2" w16cid:durableId="775370069">
    <w:abstractNumId w:val="2"/>
  </w:num>
  <w:num w:numId="3" w16cid:durableId="1199244648">
    <w:abstractNumId w:val="4"/>
  </w:num>
  <w:num w:numId="4" w16cid:durableId="2125341330">
    <w:abstractNumId w:val="0"/>
  </w:num>
  <w:num w:numId="5" w16cid:durableId="1304307074">
    <w:abstractNumId w:val="6"/>
  </w:num>
  <w:num w:numId="6" w16cid:durableId="1471291431">
    <w:abstractNumId w:val="3"/>
  </w:num>
  <w:num w:numId="7" w16cid:durableId="1512841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5B"/>
    <w:rsid w:val="0023593A"/>
    <w:rsid w:val="00417D6C"/>
    <w:rsid w:val="007367A2"/>
    <w:rsid w:val="0088712E"/>
    <w:rsid w:val="008B4229"/>
    <w:rsid w:val="00983A5B"/>
    <w:rsid w:val="00A05E0E"/>
    <w:rsid w:val="00A434E7"/>
    <w:rsid w:val="00A446FF"/>
    <w:rsid w:val="00B06B04"/>
    <w:rsid w:val="00E625DB"/>
    <w:rsid w:val="00F4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B887"/>
  <w15:docId w15:val="{B10A7C48-D772-496D-B03C-E1019E0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B"/>
    <w:rPr>
      <w:sz w:val="16"/>
      <w:szCs w:val="16"/>
    </w:rPr>
  </w:style>
  <w:style w:type="paragraph" w:styleId="CommentText">
    <w:name w:val="annotation text"/>
    <w:basedOn w:val="Normal"/>
    <w:link w:val="CommentTextChar"/>
    <w:uiPriority w:val="99"/>
    <w:unhideWhenUsed/>
    <w:rsid w:val="00983A5B"/>
    <w:pPr>
      <w:spacing w:after="0" w:line="240" w:lineRule="auto"/>
    </w:pPr>
    <w:rPr>
      <w:rFonts w:ascii="Arial" w:eastAsia="Times New Roman" w:hAnsi="Arial" w:cs="Arial"/>
      <w:kern w:val="0"/>
      <w:sz w:val="20"/>
      <w:szCs w:val="20"/>
    </w:rPr>
  </w:style>
  <w:style w:type="character" w:customStyle="1" w:styleId="CommentTextChar">
    <w:name w:val="Comment Text Char"/>
    <w:basedOn w:val="DefaultParagraphFont"/>
    <w:link w:val="CommentText"/>
    <w:uiPriority w:val="99"/>
    <w:rsid w:val="00983A5B"/>
    <w:rPr>
      <w:rFonts w:ascii="Arial" w:eastAsia="Times New Roman" w:hAnsi="Arial" w:cs="Arial"/>
      <w:kern w:val="0"/>
      <w:sz w:val="20"/>
      <w:szCs w:val="20"/>
    </w:rPr>
  </w:style>
  <w:style w:type="paragraph" w:styleId="ListParagraph">
    <w:name w:val="List Paragraph"/>
    <w:basedOn w:val="Normal"/>
    <w:uiPriority w:val="34"/>
    <w:qFormat/>
    <w:rsid w:val="0073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7642">
      <w:bodyDiv w:val="1"/>
      <w:marLeft w:val="0"/>
      <w:marRight w:val="0"/>
      <w:marTop w:val="0"/>
      <w:marBottom w:val="0"/>
      <w:divBdr>
        <w:top w:val="none" w:sz="0" w:space="0" w:color="auto"/>
        <w:left w:val="none" w:sz="0" w:space="0" w:color="auto"/>
        <w:bottom w:val="none" w:sz="0" w:space="0" w:color="auto"/>
        <w:right w:val="none" w:sz="0" w:space="0" w:color="auto"/>
      </w:divBdr>
    </w:div>
    <w:div w:id="406415478">
      <w:bodyDiv w:val="1"/>
      <w:marLeft w:val="0"/>
      <w:marRight w:val="0"/>
      <w:marTop w:val="0"/>
      <w:marBottom w:val="0"/>
      <w:divBdr>
        <w:top w:val="none" w:sz="0" w:space="0" w:color="auto"/>
        <w:left w:val="none" w:sz="0" w:space="0" w:color="auto"/>
        <w:bottom w:val="none" w:sz="0" w:space="0" w:color="auto"/>
        <w:right w:val="none" w:sz="0" w:space="0" w:color="auto"/>
      </w:divBdr>
    </w:div>
    <w:div w:id="420686146">
      <w:bodyDiv w:val="1"/>
      <w:marLeft w:val="0"/>
      <w:marRight w:val="0"/>
      <w:marTop w:val="0"/>
      <w:marBottom w:val="0"/>
      <w:divBdr>
        <w:top w:val="none" w:sz="0" w:space="0" w:color="auto"/>
        <w:left w:val="none" w:sz="0" w:space="0" w:color="auto"/>
        <w:bottom w:val="none" w:sz="0" w:space="0" w:color="auto"/>
        <w:right w:val="none" w:sz="0" w:space="0" w:color="auto"/>
      </w:divBdr>
    </w:div>
    <w:div w:id="468785447">
      <w:bodyDiv w:val="1"/>
      <w:marLeft w:val="0"/>
      <w:marRight w:val="0"/>
      <w:marTop w:val="0"/>
      <w:marBottom w:val="0"/>
      <w:divBdr>
        <w:top w:val="none" w:sz="0" w:space="0" w:color="auto"/>
        <w:left w:val="none" w:sz="0" w:space="0" w:color="auto"/>
        <w:bottom w:val="none" w:sz="0" w:space="0" w:color="auto"/>
        <w:right w:val="none" w:sz="0" w:space="0" w:color="auto"/>
      </w:divBdr>
    </w:div>
    <w:div w:id="688411267">
      <w:bodyDiv w:val="1"/>
      <w:marLeft w:val="0"/>
      <w:marRight w:val="0"/>
      <w:marTop w:val="0"/>
      <w:marBottom w:val="0"/>
      <w:divBdr>
        <w:top w:val="none" w:sz="0" w:space="0" w:color="auto"/>
        <w:left w:val="none" w:sz="0" w:space="0" w:color="auto"/>
        <w:bottom w:val="none" w:sz="0" w:space="0" w:color="auto"/>
        <w:right w:val="none" w:sz="0" w:space="0" w:color="auto"/>
      </w:divBdr>
    </w:div>
    <w:div w:id="764421148">
      <w:bodyDiv w:val="1"/>
      <w:marLeft w:val="0"/>
      <w:marRight w:val="0"/>
      <w:marTop w:val="0"/>
      <w:marBottom w:val="0"/>
      <w:divBdr>
        <w:top w:val="none" w:sz="0" w:space="0" w:color="auto"/>
        <w:left w:val="none" w:sz="0" w:space="0" w:color="auto"/>
        <w:bottom w:val="none" w:sz="0" w:space="0" w:color="auto"/>
        <w:right w:val="none" w:sz="0" w:space="0" w:color="auto"/>
      </w:divBdr>
    </w:div>
    <w:div w:id="780148046">
      <w:bodyDiv w:val="1"/>
      <w:marLeft w:val="0"/>
      <w:marRight w:val="0"/>
      <w:marTop w:val="0"/>
      <w:marBottom w:val="0"/>
      <w:divBdr>
        <w:top w:val="none" w:sz="0" w:space="0" w:color="auto"/>
        <w:left w:val="none" w:sz="0" w:space="0" w:color="auto"/>
        <w:bottom w:val="none" w:sz="0" w:space="0" w:color="auto"/>
        <w:right w:val="none" w:sz="0" w:space="0" w:color="auto"/>
      </w:divBdr>
    </w:div>
    <w:div w:id="162615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6dd108-0065-496c-b863-a16e374ca95d">
      <Terms xmlns="http://schemas.microsoft.com/office/infopath/2007/PartnerControls"/>
    </lcf76f155ced4ddcb4097134ff3c332f>
    <TaxCatchAll xmlns="07f21339-7463-4b40-9e04-a079ba830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84D7F91BD8842B141DFB07B926A6E" ma:contentTypeVersion="15" ma:contentTypeDescription="Create a new document." ma:contentTypeScope="" ma:versionID="8cf41766f4cf06c6454138f9d8f7caf5">
  <xsd:schema xmlns:xsd="http://www.w3.org/2001/XMLSchema" xmlns:xs="http://www.w3.org/2001/XMLSchema" xmlns:p="http://schemas.microsoft.com/office/2006/metadata/properties" xmlns:ns2="766dd108-0065-496c-b863-a16e374ca95d" xmlns:ns3="07f21339-7463-4b40-9e04-a079ba83090c" targetNamespace="http://schemas.microsoft.com/office/2006/metadata/properties" ma:root="true" ma:fieldsID="66390dda5dd31b4cbb95e525ebda5853" ns2:_="" ns3:_="">
    <xsd:import namespace="766dd108-0065-496c-b863-a16e374ca95d"/>
    <xsd:import namespace="07f21339-7463-4b40-9e04-a079ba830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d108-0065-496c-b863-a16e374ca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21339-7463-4b40-9e04-a079ba830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b40bf-63a6-489f-99aa-5dbd58c7de27}" ma:internalName="TaxCatchAll" ma:showField="CatchAllData" ma:web="07f21339-7463-4b40-9e04-a079ba83090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4BED3-46E5-42B7-A8FF-EDE486BECCD0}">
  <ds:schemaRefs>
    <ds:schemaRef ds:uri="766dd108-0065-496c-b863-a16e374ca95d"/>
    <ds:schemaRef ds:uri="http://schemas.microsoft.com/office/infopath/2007/PartnerControls"/>
    <ds:schemaRef ds:uri="07f21339-7463-4b40-9e04-a079ba83090c"/>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387DC5B-0220-4D93-B646-939DDE1EA9C4}">
  <ds:schemaRefs>
    <ds:schemaRef ds:uri="http://schemas.microsoft.com/sharepoint/v3/contenttype/forms"/>
  </ds:schemaRefs>
</ds:datastoreItem>
</file>

<file path=customXml/itemProps3.xml><?xml version="1.0" encoding="utf-8"?>
<ds:datastoreItem xmlns:ds="http://schemas.openxmlformats.org/officeDocument/2006/customXml" ds:itemID="{A978C2F0-9D69-4BE5-9B0F-71E257F32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d108-0065-496c-b863-a16e374ca95d"/>
    <ds:schemaRef ds:uri="07f21339-7463-4b40-9e04-a079ba830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Freeman</dc:creator>
  <cp:keywords/>
  <dc:description/>
  <cp:lastModifiedBy>Ellen Ferguson</cp:lastModifiedBy>
  <cp:revision>2</cp:revision>
  <dcterms:created xsi:type="dcterms:W3CDTF">2024-01-19T17:56:00Z</dcterms:created>
  <dcterms:modified xsi:type="dcterms:W3CDTF">2024-01-19T17:56:00Z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0x0101003B884D7F91BD8842B141DFB07B926A6E</vt:lpwstr>
  </property>
  <property fmtid="{D5CDD505-2E9C-101B-9397-08002B2CF9AE}" pid="3" name="MediaServiceImageTags">
    <vt:lpwstr/>
  </property>
</Properties>
</file>