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BFA04" w14:textId="77777777" w:rsidR="00DB528C" w:rsidRDefault="00DB528C" w:rsidP="00DB528C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 wp14:anchorId="603B43EA" wp14:editId="5CA956D3">
            <wp:extent cx="2105025" cy="666750"/>
            <wp:effectExtent l="19050" t="0" r="9525" b="0"/>
            <wp:docPr id="1" name="logoimg" descr="Blackboard Learning System Logo">
              <a:hlinkClick xmlns:a="http://schemas.openxmlformats.org/drawingml/2006/main" r:id="rId4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4DE36" w14:textId="0B2DAE63" w:rsidR="0079540C" w:rsidRDefault="0079540C" w:rsidP="00DB528C">
      <w:pPr>
        <w:jc w:val="center"/>
        <w:rPr>
          <w:rFonts w:ascii="Calibri" w:hAnsi="Calibri"/>
        </w:rPr>
      </w:pPr>
      <w:r>
        <w:rPr>
          <w:rFonts w:ascii="Calibri" w:hAnsi="Calibri"/>
        </w:rPr>
        <w:t>Business Services</w:t>
      </w:r>
    </w:p>
    <w:p w14:paraId="7287CDAD" w14:textId="33D5818D" w:rsidR="0079540C" w:rsidRDefault="0079540C" w:rsidP="00DB528C">
      <w:pPr>
        <w:jc w:val="center"/>
        <w:rPr>
          <w:rFonts w:ascii="Calibri" w:hAnsi="Calibri"/>
        </w:rPr>
      </w:pPr>
      <w:r>
        <w:rPr>
          <w:rFonts w:ascii="Calibri" w:hAnsi="Calibri"/>
        </w:rPr>
        <w:t>1001 East Sain Street | UPTW 101</w:t>
      </w:r>
    </w:p>
    <w:p w14:paraId="78735C97" w14:textId="0F1F0250" w:rsidR="00DB528C" w:rsidRDefault="00DB528C" w:rsidP="00DB528C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 xml:space="preserve"> Fayetteville, Arkansas 7270</w:t>
      </w:r>
      <w:r w:rsidR="0079540C">
        <w:rPr>
          <w:rFonts w:ascii="Calibri" w:hAnsi="Calibri"/>
        </w:rPr>
        <w:t>3</w:t>
      </w:r>
    </w:p>
    <w:p w14:paraId="61197D12" w14:textId="0C5103BB" w:rsidR="008238FF" w:rsidRDefault="008238FF"/>
    <w:p w14:paraId="45AC89BA" w14:textId="77777777" w:rsidR="00D32CC6" w:rsidRDefault="00D32CC6" w:rsidP="00B93F33">
      <w:pPr>
        <w:rPr>
          <w:rFonts w:ascii="Calibri" w:hAnsi="Calibri"/>
          <w:sz w:val="22"/>
          <w:szCs w:val="22"/>
        </w:rPr>
      </w:pPr>
    </w:p>
    <w:p w14:paraId="51B24B8A" w14:textId="77777777" w:rsidR="00D32CC6" w:rsidRDefault="00D32CC6" w:rsidP="00B93F33">
      <w:pPr>
        <w:rPr>
          <w:rFonts w:ascii="Calibri" w:hAnsi="Calibri"/>
          <w:sz w:val="22"/>
          <w:szCs w:val="22"/>
        </w:rPr>
      </w:pPr>
    </w:p>
    <w:p w14:paraId="2C6CC8A1" w14:textId="77777777" w:rsidR="00D32CC6" w:rsidRDefault="00D32CC6" w:rsidP="00B93F33">
      <w:pPr>
        <w:rPr>
          <w:rFonts w:ascii="Calibri" w:hAnsi="Calibri"/>
          <w:sz w:val="22"/>
          <w:szCs w:val="22"/>
        </w:rPr>
      </w:pPr>
    </w:p>
    <w:p w14:paraId="5C50D239" w14:textId="77777777" w:rsidR="00D32CC6" w:rsidRDefault="00D32CC6" w:rsidP="00B93F33">
      <w:pPr>
        <w:rPr>
          <w:rFonts w:ascii="Calibri" w:hAnsi="Calibri"/>
          <w:sz w:val="22"/>
          <w:szCs w:val="22"/>
        </w:rPr>
      </w:pPr>
    </w:p>
    <w:p w14:paraId="58840FC1" w14:textId="28F561D6" w:rsidR="00B93F33" w:rsidRDefault="00D32CC6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June 28, 2024</w:t>
      </w:r>
    </w:p>
    <w:p w14:paraId="51BA1A8C" w14:textId="77777777" w:rsidR="00D32CC6" w:rsidRDefault="00D32CC6" w:rsidP="00B93F33">
      <w:pPr>
        <w:rPr>
          <w:rFonts w:ascii="Calibri" w:hAnsi="Calibri"/>
          <w:sz w:val="22"/>
          <w:szCs w:val="22"/>
        </w:rPr>
      </w:pPr>
    </w:p>
    <w:p w14:paraId="1AF18802" w14:textId="77777777" w:rsidR="005062DE" w:rsidRDefault="005062DE" w:rsidP="00B93F33">
      <w:pPr>
        <w:rPr>
          <w:rFonts w:ascii="Calibri" w:hAnsi="Calibri"/>
          <w:sz w:val="22"/>
          <w:szCs w:val="22"/>
        </w:rPr>
      </w:pPr>
    </w:p>
    <w:p w14:paraId="5D5D4BE8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5F35F997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34B50ECA" w14:textId="4637F397" w:rsidR="00B93F33" w:rsidRDefault="00D32CC6" w:rsidP="00B93F3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RE: </w:t>
      </w:r>
      <w:r w:rsidR="00B93F33">
        <w:rPr>
          <w:rFonts w:ascii="Calibri" w:hAnsi="Calibri"/>
          <w:sz w:val="22"/>
          <w:szCs w:val="22"/>
        </w:rPr>
        <w:t>Intent to Award</w:t>
      </w:r>
      <w:r w:rsidR="002709E9">
        <w:rPr>
          <w:rFonts w:ascii="Calibri" w:hAnsi="Calibri"/>
          <w:sz w:val="22"/>
          <w:szCs w:val="22"/>
        </w:rPr>
        <w:t xml:space="preserve"> – RFP01032024</w:t>
      </w:r>
      <w:r w:rsidR="0031665F">
        <w:rPr>
          <w:rFonts w:ascii="Calibri" w:hAnsi="Calibri"/>
          <w:sz w:val="22"/>
          <w:szCs w:val="22"/>
        </w:rPr>
        <w:t xml:space="preserve"> – Valuation </w:t>
      </w:r>
      <w:r w:rsidR="002709E9">
        <w:rPr>
          <w:rFonts w:ascii="Calibri" w:hAnsi="Calibri"/>
          <w:sz w:val="22"/>
          <w:szCs w:val="22"/>
        </w:rPr>
        <w:t>Consulting</w:t>
      </w:r>
    </w:p>
    <w:p w14:paraId="21053BAB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60CED241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7964FE39" w14:textId="77777777" w:rsidR="00B93F33" w:rsidRDefault="00B93F33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All Respondents:</w:t>
      </w:r>
    </w:p>
    <w:p w14:paraId="3279BF27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03A70B1F" w14:textId="4484E84B" w:rsidR="00B93F33" w:rsidRDefault="00B93F33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University of Arkansas Procurement Division has received the official recommendation of award from the evaluation committee selected to review the proposals requested for RFP</w:t>
      </w:r>
      <w:r w:rsidR="0031665F">
        <w:rPr>
          <w:rFonts w:ascii="Calibri" w:hAnsi="Calibri"/>
          <w:sz w:val="22"/>
          <w:szCs w:val="22"/>
        </w:rPr>
        <w:t>01032024 – Valuation Consulting</w:t>
      </w:r>
      <w:r>
        <w:rPr>
          <w:rFonts w:ascii="Calibri" w:hAnsi="Calibri" w:cs="Calibri"/>
          <w:color w:val="000000"/>
          <w:sz w:val="22"/>
          <w:szCs w:val="22"/>
        </w:rPr>
        <w:t xml:space="preserve">. The University received </w:t>
      </w:r>
      <w:r w:rsidR="0014524B">
        <w:rPr>
          <w:rFonts w:ascii="Calibri" w:hAnsi="Calibri" w:cs="Calibri"/>
          <w:color w:val="000000"/>
          <w:sz w:val="22"/>
          <w:szCs w:val="22"/>
        </w:rPr>
        <w:t>f</w:t>
      </w:r>
      <w:r w:rsidR="0031665F">
        <w:rPr>
          <w:rFonts w:ascii="Calibri" w:hAnsi="Calibri" w:cs="Calibri"/>
          <w:color w:val="000000"/>
          <w:sz w:val="22"/>
          <w:szCs w:val="22"/>
        </w:rPr>
        <w:t>our</w:t>
      </w:r>
      <w:r>
        <w:rPr>
          <w:rFonts w:ascii="Calibri" w:hAnsi="Calibri" w:cs="Calibri"/>
          <w:color w:val="000000"/>
          <w:sz w:val="22"/>
          <w:szCs w:val="22"/>
        </w:rPr>
        <w:t xml:space="preserve"> certified responses</w:t>
      </w:r>
      <w:r w:rsidR="00173904">
        <w:rPr>
          <w:rFonts w:ascii="Calibri" w:hAnsi="Calibri" w:cs="Calibri"/>
          <w:color w:val="000000"/>
          <w:sz w:val="22"/>
          <w:szCs w:val="22"/>
        </w:rPr>
        <w:t>, three of which were chosen as finalists</w:t>
      </w:r>
      <w:r w:rsidR="006A3C73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Upon the results of the</w:t>
      </w:r>
      <w:r w:rsidR="00616F1B">
        <w:rPr>
          <w:rFonts w:ascii="Calibri" w:hAnsi="Calibri" w:cs="Calibri"/>
          <w:color w:val="000000"/>
          <w:sz w:val="22"/>
          <w:szCs w:val="22"/>
        </w:rPr>
        <w:t xml:space="preserve"> final</w:t>
      </w:r>
      <w:r>
        <w:rPr>
          <w:rFonts w:ascii="Calibri" w:hAnsi="Calibri" w:cs="Calibri"/>
          <w:color w:val="000000"/>
          <w:sz w:val="22"/>
          <w:szCs w:val="22"/>
        </w:rPr>
        <w:t xml:space="preserve"> evaluation, </w:t>
      </w:r>
      <w:r>
        <w:rPr>
          <w:rFonts w:ascii="Calibri" w:hAnsi="Calibri"/>
          <w:sz w:val="22"/>
          <w:szCs w:val="22"/>
        </w:rPr>
        <w:t xml:space="preserve">the recommendation </w:t>
      </w:r>
      <w:r w:rsidR="00E258FD">
        <w:rPr>
          <w:rFonts w:ascii="Calibri" w:hAnsi="Calibri"/>
          <w:sz w:val="22"/>
          <w:szCs w:val="22"/>
        </w:rPr>
        <w:t>for</w:t>
      </w:r>
      <w:r>
        <w:rPr>
          <w:rFonts w:ascii="Calibri" w:hAnsi="Calibri"/>
          <w:sz w:val="22"/>
          <w:szCs w:val="22"/>
        </w:rPr>
        <w:t xml:space="preserve"> award extends to </w:t>
      </w:r>
      <w:r w:rsidR="00E356AD">
        <w:rPr>
          <w:rFonts w:ascii="Calibri" w:hAnsi="Calibri"/>
          <w:sz w:val="22"/>
          <w:szCs w:val="22"/>
        </w:rPr>
        <w:t>The Superlative Group.</w:t>
      </w:r>
    </w:p>
    <w:p w14:paraId="3A625078" w14:textId="77777777" w:rsidR="00B93F33" w:rsidRDefault="00B93F33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8B5EBE0" w14:textId="7A25D824" w:rsidR="00B93F33" w:rsidRDefault="00B93F33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Respectfully, this letter of “Intent to Award” serves as notification that contract negotiations will commence with </w:t>
      </w:r>
      <w:r w:rsidR="0003048C">
        <w:rPr>
          <w:rFonts w:ascii="Calibri" w:hAnsi="Calibri"/>
          <w:sz w:val="22"/>
          <w:szCs w:val="22"/>
        </w:rPr>
        <w:t>successful respondent</w:t>
      </w:r>
      <w:r w:rsidR="005062D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with the goal of a fully executed Purchase Order/Supplier Contract to be issued by the University of Arkansas</w:t>
      </w:r>
      <w:r w:rsidR="0003048C">
        <w:rPr>
          <w:rFonts w:ascii="Calibri" w:hAnsi="Calibri"/>
          <w:sz w:val="22"/>
          <w:szCs w:val="22"/>
        </w:rPr>
        <w:t xml:space="preserve"> to The Superlative Group.</w:t>
      </w:r>
    </w:p>
    <w:p w14:paraId="2626D9E0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3B8136A0" w14:textId="186855C3" w:rsidR="00B93F33" w:rsidRDefault="00B93F33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University of Arkansas is thankful for the attention of each respondent, and for the time and effort expended in responding to the RFP. </w:t>
      </w:r>
      <w:r>
        <w:rPr>
          <w:rFonts w:ascii="Calibri" w:hAnsi="Calibri"/>
          <w:sz w:val="22"/>
          <w:szCs w:val="22"/>
        </w:rPr>
        <w:t xml:space="preserve">We encourage and appreciate the participation of our </w:t>
      </w:r>
      <w:r w:rsidR="00671751">
        <w:rPr>
          <w:rFonts w:ascii="Calibri" w:hAnsi="Calibri"/>
          <w:sz w:val="22"/>
          <w:szCs w:val="22"/>
        </w:rPr>
        <w:t>supplier</w:t>
      </w:r>
      <w:r>
        <w:rPr>
          <w:rFonts w:ascii="Calibri" w:hAnsi="Calibri"/>
          <w:sz w:val="22"/>
          <w:szCs w:val="22"/>
        </w:rPr>
        <w:t xml:space="preserve"> community. Thank you for your interest and participation.</w:t>
      </w:r>
    </w:p>
    <w:p w14:paraId="67196034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538CA10D" w14:textId="17AE2701" w:rsidR="00B93F33" w:rsidRDefault="005062DE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Regards</w:t>
      </w:r>
      <w:r w:rsidR="00B93F33">
        <w:rPr>
          <w:rFonts w:ascii="Calibri" w:hAnsi="Calibri"/>
          <w:sz w:val="22"/>
          <w:szCs w:val="22"/>
        </w:rPr>
        <w:t>,</w:t>
      </w:r>
    </w:p>
    <w:p w14:paraId="550B5AB8" w14:textId="77777777" w:rsidR="00B93F33" w:rsidRDefault="00B93F33" w:rsidP="00B93F33">
      <w:pPr>
        <w:rPr>
          <w:noProof/>
        </w:rPr>
      </w:pPr>
    </w:p>
    <w:p w14:paraId="2FA42D5F" w14:textId="0F283935" w:rsidR="00B93F33" w:rsidRPr="005062DE" w:rsidRDefault="005062DE" w:rsidP="00B93F33">
      <w:pPr>
        <w:rPr>
          <w:rFonts w:ascii="Baguet Script" w:hAnsi="Baguet Script" w:cs="Dreaming Outloud Script Pro"/>
          <w:color w:val="4F81BD" w:themeColor="accent1"/>
          <w:sz w:val="28"/>
          <w:szCs w:val="28"/>
        </w:rPr>
      </w:pPr>
      <w:r w:rsidRPr="005062DE">
        <w:rPr>
          <w:rFonts w:ascii="Baguet Script" w:hAnsi="Baguet Script" w:cs="Dreaming Outloud Script Pro"/>
          <w:color w:val="4F81BD" w:themeColor="accent1"/>
          <w:sz w:val="28"/>
          <w:szCs w:val="28"/>
        </w:rPr>
        <w:t>Ellen Ferguson</w:t>
      </w:r>
    </w:p>
    <w:p w14:paraId="486D57E6" w14:textId="77777777" w:rsidR="00B93F33" w:rsidRDefault="00B93F33" w:rsidP="00B93F33">
      <w:pPr>
        <w:rPr>
          <w:rFonts w:ascii="Calibri" w:hAnsi="Calibri"/>
        </w:rPr>
      </w:pPr>
    </w:p>
    <w:p w14:paraId="25D1E9D9" w14:textId="122E9C9A" w:rsidR="00B93F33" w:rsidRDefault="005062DE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Ellen Ferguson, APO</w:t>
      </w:r>
    </w:p>
    <w:p w14:paraId="58C15B0C" w14:textId="53580C07" w:rsidR="005062DE" w:rsidRDefault="005062DE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Director of Contracts, Strategic Sourcing &amp; Fleet</w:t>
      </w:r>
    </w:p>
    <w:p w14:paraId="0104F4C4" w14:textId="62F18B78" w:rsidR="00B93F33" w:rsidRDefault="00B93F33" w:rsidP="00B93F33">
      <w:pPr>
        <w:rPr>
          <w:rFonts w:ascii="Calibri" w:hAnsi="Calibri"/>
          <w:sz w:val="22"/>
          <w:szCs w:val="22"/>
        </w:rPr>
      </w:pPr>
    </w:p>
    <w:p w14:paraId="1B08D6EE" w14:textId="77777777" w:rsidR="00B93F33" w:rsidRDefault="00B93F33"/>
    <w:sectPr w:rsidR="00B93F33" w:rsidSect="008A21D8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8C"/>
    <w:rsid w:val="0000185A"/>
    <w:rsid w:val="0003048C"/>
    <w:rsid w:val="00086DB0"/>
    <w:rsid w:val="000D3A86"/>
    <w:rsid w:val="000D48BB"/>
    <w:rsid w:val="0014524B"/>
    <w:rsid w:val="00173904"/>
    <w:rsid w:val="001C5E8C"/>
    <w:rsid w:val="001C64E5"/>
    <w:rsid w:val="002221D2"/>
    <w:rsid w:val="002709E9"/>
    <w:rsid w:val="00281E5D"/>
    <w:rsid w:val="0031665F"/>
    <w:rsid w:val="00343629"/>
    <w:rsid w:val="00374C1E"/>
    <w:rsid w:val="00382D41"/>
    <w:rsid w:val="003A3CF0"/>
    <w:rsid w:val="003B088D"/>
    <w:rsid w:val="003C6444"/>
    <w:rsid w:val="003E6889"/>
    <w:rsid w:val="004552DB"/>
    <w:rsid w:val="00482CA9"/>
    <w:rsid w:val="004B29DA"/>
    <w:rsid w:val="004D7082"/>
    <w:rsid w:val="005062DE"/>
    <w:rsid w:val="0052264B"/>
    <w:rsid w:val="00557CF6"/>
    <w:rsid w:val="00572392"/>
    <w:rsid w:val="00616F1B"/>
    <w:rsid w:val="00671751"/>
    <w:rsid w:val="006A3C73"/>
    <w:rsid w:val="0075745A"/>
    <w:rsid w:val="00772F87"/>
    <w:rsid w:val="0079540C"/>
    <w:rsid w:val="00795F3A"/>
    <w:rsid w:val="00811FE1"/>
    <w:rsid w:val="008238FF"/>
    <w:rsid w:val="008A21D8"/>
    <w:rsid w:val="008F0DBD"/>
    <w:rsid w:val="00954016"/>
    <w:rsid w:val="00993338"/>
    <w:rsid w:val="009E3EF6"/>
    <w:rsid w:val="00A71F86"/>
    <w:rsid w:val="00B430BC"/>
    <w:rsid w:val="00B44783"/>
    <w:rsid w:val="00B93F33"/>
    <w:rsid w:val="00BA0157"/>
    <w:rsid w:val="00BF54F5"/>
    <w:rsid w:val="00CE328B"/>
    <w:rsid w:val="00D21C48"/>
    <w:rsid w:val="00D2428B"/>
    <w:rsid w:val="00D32CC6"/>
    <w:rsid w:val="00DB528C"/>
    <w:rsid w:val="00DD13E8"/>
    <w:rsid w:val="00E1426E"/>
    <w:rsid w:val="00E258FD"/>
    <w:rsid w:val="00E356AD"/>
    <w:rsid w:val="00E71D2D"/>
    <w:rsid w:val="00EA7586"/>
    <w:rsid w:val="00F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46A4"/>
  <w15:docId w15:val="{4C2BB38B-81D7-40D3-9CC9-AB8D00ED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8C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8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68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ark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9c742c4-e61c-4fa5-be89-a3cb566a80d1}" enabled="0" method="" siteId="{79c742c4-e61c-4fa5-be89-a3cb566a80d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ellenf</dc:creator>
  <cp:keywords/>
  <dc:description/>
  <cp:lastModifiedBy>Ellen Ferguson</cp:lastModifiedBy>
  <cp:revision>15</cp:revision>
  <dcterms:created xsi:type="dcterms:W3CDTF">2024-06-28T21:34:00Z</dcterms:created>
  <dcterms:modified xsi:type="dcterms:W3CDTF">2024-06-28T21:43:00Z</dcterms:modified>
</cp:coreProperties>
</file>