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251488E6"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Invitation For Bid</w:t>
      </w:r>
      <w:r w:rsidR="003F02F4" w:rsidRPr="003F21D3">
        <w:rPr>
          <w:rFonts w:ascii="Times New Roman" w:hAnsi="Times New Roman"/>
          <w:b/>
          <w:sz w:val="24"/>
        </w:rPr>
        <w:t xml:space="preserve"> (</w:t>
      </w:r>
      <w:r w:rsidRPr="003F21D3">
        <w:rPr>
          <w:rFonts w:ascii="Times New Roman" w:hAnsi="Times New Roman"/>
          <w:b/>
          <w:sz w:val="24"/>
        </w:rPr>
        <w:t>IFB</w:t>
      </w:r>
      <w:r w:rsidR="005435A6">
        <w:rPr>
          <w:rFonts w:ascii="Times New Roman" w:hAnsi="Times New Roman"/>
          <w:b/>
          <w:sz w:val="24"/>
        </w:rPr>
        <w:t>)</w:t>
      </w:r>
    </w:p>
    <w:p w14:paraId="6CD7D05B" w14:textId="11851B4F"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IFB</w:t>
      </w:r>
      <w:r w:rsidR="003F02F4" w:rsidRPr="003F21D3">
        <w:rPr>
          <w:rFonts w:ascii="Times New Roman" w:hAnsi="Times New Roman"/>
          <w:b/>
          <w:sz w:val="24"/>
        </w:rPr>
        <w:t xml:space="preserve"> No.</w:t>
      </w:r>
      <w:r w:rsidR="00CC4B43">
        <w:rPr>
          <w:rFonts w:ascii="Times New Roman" w:hAnsi="Times New Roman"/>
          <w:b/>
          <w:sz w:val="24"/>
        </w:rPr>
        <w:t xml:space="preserve"> 081122</w:t>
      </w:r>
    </w:p>
    <w:p w14:paraId="2E6121CE" w14:textId="77777777" w:rsidR="005A4058" w:rsidRPr="003F21D3" w:rsidRDefault="005A4058" w:rsidP="000328BA">
      <w:pPr>
        <w:jc w:val="center"/>
        <w:rPr>
          <w:b/>
          <w:sz w:val="24"/>
          <w:szCs w:val="24"/>
        </w:rPr>
      </w:pPr>
    </w:p>
    <w:p w14:paraId="5F5AA14B" w14:textId="590B7158" w:rsidR="000328BA" w:rsidRPr="00CC4B43" w:rsidRDefault="00CC4B43" w:rsidP="000328BA">
      <w:pPr>
        <w:jc w:val="center"/>
        <w:rPr>
          <w:b/>
          <w:sz w:val="24"/>
          <w:szCs w:val="24"/>
        </w:rPr>
      </w:pPr>
      <w:r w:rsidRPr="00CC4B43">
        <w:rPr>
          <w:b/>
          <w:sz w:val="24"/>
          <w:szCs w:val="24"/>
        </w:rPr>
        <w:t>Temporary/Interim Investigator</w:t>
      </w:r>
    </w:p>
    <w:p w14:paraId="32EAA2B2" w14:textId="77777777" w:rsidR="003F02F4" w:rsidRPr="00CC4B43"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p>
    <w:p w14:paraId="6E706871" w14:textId="60BBAEEB" w:rsidR="003F02F4" w:rsidRPr="00CC4B43"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C4B43">
        <w:rPr>
          <w:rFonts w:ascii="Times New Roman" w:hAnsi="Times New Roman"/>
          <w:b/>
          <w:szCs w:val="22"/>
        </w:rPr>
        <w:tab/>
      </w:r>
      <w:r w:rsidR="00002915" w:rsidRPr="00CC4B43">
        <w:rPr>
          <w:rFonts w:ascii="Times New Roman" w:hAnsi="Times New Roman"/>
          <w:b/>
          <w:szCs w:val="22"/>
        </w:rPr>
        <w:t xml:space="preserve">BID </w:t>
      </w:r>
      <w:r w:rsidR="003F02F4" w:rsidRPr="00CC4B43">
        <w:rPr>
          <w:rFonts w:ascii="Times New Roman" w:hAnsi="Times New Roman"/>
          <w:b/>
          <w:szCs w:val="22"/>
        </w:rPr>
        <w:t xml:space="preserve">RELEASE DATE:  </w:t>
      </w:r>
      <w:r w:rsidRPr="00CC4B43">
        <w:rPr>
          <w:rFonts w:ascii="Times New Roman" w:hAnsi="Times New Roman"/>
          <w:b/>
          <w:szCs w:val="22"/>
        </w:rPr>
        <w:tab/>
      </w:r>
      <w:r w:rsidR="00CC4B43" w:rsidRPr="00CC4B43">
        <w:rPr>
          <w:rFonts w:ascii="Times New Roman" w:hAnsi="Times New Roman"/>
          <w:b/>
          <w:szCs w:val="22"/>
        </w:rPr>
        <w:t>August 11, 2022</w:t>
      </w:r>
    </w:p>
    <w:p w14:paraId="6963B8D3" w14:textId="77777777" w:rsidR="007E1421" w:rsidRPr="00CC4B43"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5B1C3E6E" w14:textId="6861DA79" w:rsidR="00B6246C" w:rsidRPr="00CC4B43" w:rsidRDefault="007E1421"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C4B43">
        <w:rPr>
          <w:rFonts w:ascii="Times New Roman" w:hAnsi="Times New Roman"/>
          <w:b/>
          <w:szCs w:val="22"/>
        </w:rPr>
        <w:tab/>
      </w:r>
      <w:r w:rsidR="00B6246C" w:rsidRPr="00CC4B43">
        <w:rPr>
          <w:rFonts w:ascii="Times New Roman" w:hAnsi="Times New Roman"/>
          <w:b/>
          <w:szCs w:val="22"/>
        </w:rPr>
        <w:t>BID DUE DATE:</w:t>
      </w:r>
      <w:r w:rsidR="00B6246C" w:rsidRPr="00CC4B43">
        <w:rPr>
          <w:rFonts w:ascii="Times New Roman" w:hAnsi="Times New Roman"/>
          <w:b/>
          <w:szCs w:val="22"/>
        </w:rPr>
        <w:tab/>
      </w:r>
      <w:r w:rsidR="00CC4B43" w:rsidRPr="00CC4B43">
        <w:rPr>
          <w:rFonts w:ascii="Times New Roman" w:hAnsi="Times New Roman"/>
          <w:b/>
          <w:szCs w:val="22"/>
        </w:rPr>
        <w:t>August 2</w:t>
      </w:r>
      <w:r w:rsidR="00CC4B43">
        <w:rPr>
          <w:rFonts w:ascii="Times New Roman" w:hAnsi="Times New Roman"/>
          <w:b/>
          <w:szCs w:val="22"/>
        </w:rPr>
        <w:t>5</w:t>
      </w:r>
      <w:r w:rsidR="00CC4B43" w:rsidRPr="00CC4B43">
        <w:rPr>
          <w:rFonts w:ascii="Times New Roman" w:hAnsi="Times New Roman"/>
          <w:b/>
          <w:szCs w:val="22"/>
        </w:rPr>
        <w:t>, 2022</w:t>
      </w:r>
    </w:p>
    <w:p w14:paraId="6593EB02" w14:textId="20CCAB49" w:rsidR="00B6246C" w:rsidRPr="00CC4B43"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C4B43">
        <w:rPr>
          <w:rFonts w:ascii="Times New Roman" w:hAnsi="Times New Roman"/>
          <w:b/>
          <w:szCs w:val="22"/>
        </w:rPr>
        <w:tab/>
        <w:t>BID DUE TIME:</w:t>
      </w:r>
      <w:r w:rsidRPr="00CC4B43">
        <w:rPr>
          <w:rFonts w:ascii="Times New Roman" w:hAnsi="Times New Roman"/>
          <w:b/>
          <w:szCs w:val="22"/>
        </w:rPr>
        <w:tab/>
      </w:r>
      <w:r w:rsidR="00CC4B43" w:rsidRPr="00CC4B43">
        <w:rPr>
          <w:rFonts w:ascii="Times New Roman" w:hAnsi="Times New Roman"/>
          <w:b/>
          <w:szCs w:val="22"/>
        </w:rPr>
        <w:t>2</w:t>
      </w:r>
      <w:r w:rsidRPr="00CC4B43">
        <w:rPr>
          <w:rFonts w:ascii="Times New Roman" w:hAnsi="Times New Roman"/>
          <w:b/>
          <w:szCs w:val="22"/>
        </w:rPr>
        <w:t>:</w:t>
      </w:r>
      <w:r w:rsidR="00CC4B43" w:rsidRPr="00CC4B43">
        <w:rPr>
          <w:rFonts w:ascii="Times New Roman" w:hAnsi="Times New Roman"/>
          <w:b/>
          <w:szCs w:val="22"/>
        </w:rPr>
        <w:t>3</w:t>
      </w:r>
      <w:r w:rsidRPr="00CC4B43">
        <w:rPr>
          <w:rFonts w:ascii="Times New Roman" w:hAnsi="Times New Roman"/>
          <w:b/>
          <w:szCs w:val="22"/>
        </w:rPr>
        <w:t xml:space="preserve">0 </w:t>
      </w:r>
      <w:r w:rsidR="00CC4B43" w:rsidRPr="00CC4B43">
        <w:rPr>
          <w:rFonts w:ascii="Times New Roman" w:hAnsi="Times New Roman"/>
          <w:b/>
          <w:szCs w:val="22"/>
        </w:rPr>
        <w:t>PM</w:t>
      </w:r>
      <w:r w:rsidRPr="00CC4B43">
        <w:rPr>
          <w:rFonts w:ascii="Times New Roman" w:hAnsi="Times New Roman"/>
          <w:b/>
          <w:szCs w:val="22"/>
        </w:rPr>
        <w:t xml:space="preserve"> CST*</w:t>
      </w:r>
    </w:p>
    <w:p w14:paraId="76AB9EE3" w14:textId="77777777" w:rsidR="00B6246C" w:rsidRPr="00BA12F5" w:rsidRDefault="00B6246C" w:rsidP="00B624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5309BB">
        <w:rPr>
          <w:rFonts w:ascii="Times New Roman" w:hAnsi="Times New Roman"/>
          <w:b/>
          <w:szCs w:val="22"/>
        </w:rPr>
        <w:tab/>
        <w:t>BID OPENING EVENT:</w:t>
      </w:r>
      <w:r w:rsidRPr="005309BB">
        <w:rPr>
          <w:rFonts w:ascii="Times New Roman" w:hAnsi="Times New Roman"/>
          <w:b/>
          <w:szCs w:val="22"/>
        </w:rPr>
        <w:tab/>
        <w:t>2:30 PM CST</w:t>
      </w:r>
    </w:p>
    <w:p w14:paraId="7549BC83" w14:textId="30FB71A3" w:rsidR="003F02F4" w:rsidRPr="00277248" w:rsidRDefault="003F02F4" w:rsidP="00B6246C">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677FBA9" w14:textId="77777777" w:rsidR="00671DAE" w:rsidRPr="00C5474E" w:rsidRDefault="007E1421"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3F02F4" w:rsidRPr="00277248">
        <w:rPr>
          <w:rFonts w:ascii="Times New Roman" w:hAnsi="Times New Roman"/>
          <w:b/>
          <w:szCs w:val="22"/>
        </w:rPr>
        <w:t xml:space="preserve">SUBMIT ALL </w:t>
      </w:r>
      <w:r w:rsidR="00002915" w:rsidRPr="00650F6F">
        <w:rPr>
          <w:rFonts w:ascii="Times New Roman" w:hAnsi="Times New Roman"/>
          <w:b/>
          <w:szCs w:val="22"/>
        </w:rPr>
        <w:t xml:space="preserve">BIDS </w:t>
      </w:r>
      <w:r w:rsidR="003F02F4" w:rsidRPr="00650F6F">
        <w:rPr>
          <w:rFonts w:ascii="Times New Roman" w:hAnsi="Times New Roman"/>
          <w:b/>
          <w:szCs w:val="22"/>
        </w:rPr>
        <w:t>TO:</w:t>
      </w:r>
      <w:r w:rsidRPr="00650F6F">
        <w:rPr>
          <w:rFonts w:ascii="Times New Roman" w:hAnsi="Times New Roman"/>
          <w:b/>
          <w:szCs w:val="22"/>
        </w:rPr>
        <w:tab/>
      </w:r>
      <w:r w:rsidR="00671DAE" w:rsidRPr="00C5474E">
        <w:rPr>
          <w:rFonts w:ascii="Times New Roman" w:hAnsi="Times New Roman"/>
          <w:b/>
          <w:szCs w:val="22"/>
        </w:rPr>
        <w:t>By USPS:</w:t>
      </w:r>
    </w:p>
    <w:p w14:paraId="63FE5A0F"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2FD1DF38"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216D4528" w14:textId="77777777" w:rsidR="00671DAE" w:rsidRPr="00041992"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7802D2E4"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1F6159FC"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4C5D469" w14:textId="77777777" w:rsidR="00671DAE" w:rsidRPr="00C5474E" w:rsidRDefault="00671DAE" w:rsidP="00671DAE">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 xml:space="preserve">By FedEx, </w:t>
      </w:r>
      <w:proofErr w:type="gramStart"/>
      <w:r w:rsidRPr="00C5474E">
        <w:rPr>
          <w:rFonts w:ascii="Times New Roman" w:hAnsi="Times New Roman"/>
          <w:b/>
          <w:szCs w:val="22"/>
        </w:rPr>
        <w:t>UPS</w:t>
      </w:r>
      <w:proofErr w:type="gramEnd"/>
      <w:r w:rsidRPr="00C5474E">
        <w:rPr>
          <w:rFonts w:ascii="Times New Roman" w:hAnsi="Times New Roman"/>
          <w:b/>
          <w:szCs w:val="22"/>
        </w:rPr>
        <w:t xml:space="preserve"> or another private carrier to Physical Location:</w:t>
      </w:r>
    </w:p>
    <w:p w14:paraId="6472C55D"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220A7F7E"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07C9BE2C" w14:textId="77777777" w:rsidR="00671DAE"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 xml:space="preserve">1001 East </w:t>
      </w:r>
      <w:proofErr w:type="spellStart"/>
      <w:r>
        <w:rPr>
          <w:rFonts w:ascii="Times New Roman" w:hAnsi="Times New Roman"/>
          <w:bCs/>
          <w:szCs w:val="22"/>
        </w:rPr>
        <w:t>Sain</w:t>
      </w:r>
      <w:proofErr w:type="spellEnd"/>
      <w:r>
        <w:rPr>
          <w:rFonts w:ascii="Times New Roman" w:hAnsi="Times New Roman"/>
          <w:bCs/>
          <w:szCs w:val="22"/>
        </w:rPr>
        <w:t xml:space="preserve"> Street</w:t>
      </w:r>
    </w:p>
    <w:p w14:paraId="167C7DAE" w14:textId="619156B4" w:rsidR="003F02F4" w:rsidRPr="00277248" w:rsidRDefault="00671DAE" w:rsidP="00671DAE">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Cs/>
          <w:szCs w:val="22"/>
        </w:rPr>
        <w:tab/>
      </w:r>
      <w:r>
        <w:rPr>
          <w:rFonts w:ascii="Times New Roman" w:hAnsi="Times New Roman"/>
          <w:bCs/>
          <w:szCs w:val="22"/>
        </w:rPr>
        <w:tab/>
        <w:t>Fayetteville, AR  72703</w:t>
      </w:r>
    </w:p>
    <w:p w14:paraId="40EE2BDE"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277248">
        <w:rPr>
          <w:rFonts w:eastAsia="MS Mincho"/>
          <w:b/>
          <w:bCs/>
          <w:color w:val="000000"/>
          <w:spacing w:val="-1"/>
          <w:sz w:val="22"/>
          <w:szCs w:val="22"/>
          <w:u w:val="single"/>
        </w:rPr>
        <w:t xml:space="preserve">Signature Required </w:t>
      </w:r>
      <w:proofErr w:type="gramStart"/>
      <w:r w:rsidRPr="00277248">
        <w:rPr>
          <w:rFonts w:eastAsia="MS Mincho"/>
          <w:b/>
          <w:bCs/>
          <w:color w:val="000000"/>
          <w:spacing w:val="-1"/>
          <w:sz w:val="22"/>
          <w:szCs w:val="22"/>
          <w:u w:val="single"/>
        </w:rPr>
        <w:t>For</w:t>
      </w:r>
      <w:proofErr w:type="gramEnd"/>
      <w:r w:rsidRPr="00277248">
        <w:rPr>
          <w:rFonts w:eastAsia="MS Mincho"/>
          <w:b/>
          <w:bCs/>
          <w:color w:val="000000"/>
          <w:spacing w:val="-1"/>
          <w:sz w:val="22"/>
          <w:szCs w:val="22"/>
          <w:u w:val="single"/>
        </w:rPr>
        <w:t xml:space="preserve"> Response</w:t>
      </w:r>
    </w:p>
    <w:p w14:paraId="3655D5A3" w14:textId="1EA3C113" w:rsidR="003F02F4" w:rsidRPr="00277248"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277248">
        <w:rPr>
          <w:sz w:val="22"/>
          <w:szCs w:val="22"/>
        </w:rPr>
        <w:t xml:space="preserve">Respondent complies with all articles of the Standard Terms and Conditions documents as counterpart to this </w:t>
      </w:r>
      <w:r w:rsidR="002F1F76" w:rsidRPr="00277248">
        <w:rPr>
          <w:sz w:val="22"/>
          <w:szCs w:val="22"/>
        </w:rPr>
        <w:t>IFB</w:t>
      </w:r>
      <w:r w:rsidRPr="00277248">
        <w:rPr>
          <w:sz w:val="22"/>
          <w:szCs w:val="22"/>
        </w:rPr>
        <w:t xml:space="preserve"> document, and with all articles within the </w:t>
      </w:r>
      <w:r w:rsidR="002F1F76" w:rsidRPr="00277248">
        <w:rPr>
          <w:sz w:val="22"/>
          <w:szCs w:val="22"/>
        </w:rPr>
        <w:t>IFB</w:t>
      </w:r>
      <w:r w:rsidRPr="00277248">
        <w:rPr>
          <w:sz w:val="22"/>
          <w:szCs w:val="22"/>
        </w:rPr>
        <w:t xml:space="preserve"> document.  I</w:t>
      </w:r>
      <w:r w:rsidRPr="00277248">
        <w:rPr>
          <w:rFonts w:eastAsia="MS Mincho"/>
          <w:color w:val="000000"/>
          <w:spacing w:val="-1"/>
          <w:sz w:val="22"/>
          <w:szCs w:val="22"/>
        </w:rPr>
        <w:t>f Respondent receives the University’s purchase order, Respondent agrees to</w:t>
      </w:r>
      <w:r w:rsidRPr="00277248">
        <w:rPr>
          <w:rFonts w:eastAsia="MS Mincho"/>
          <w:color w:val="000000"/>
          <w:sz w:val="22"/>
          <w:szCs w:val="22"/>
        </w:rPr>
        <w:t xml:space="preserve"> </w:t>
      </w:r>
      <w:r w:rsidRPr="00277248">
        <w:rPr>
          <w:rFonts w:eastAsia="MS Mincho"/>
          <w:color w:val="000000"/>
          <w:spacing w:val="-1"/>
          <w:sz w:val="22"/>
          <w:szCs w:val="22"/>
        </w:rPr>
        <w:t xml:space="preserve">furnish the items and/or services listed herein at the prices and/or under the conditions as indicated in the </w:t>
      </w:r>
      <w:r w:rsidR="002F1F76" w:rsidRPr="00277248">
        <w:rPr>
          <w:rFonts w:eastAsia="MS Mincho"/>
          <w:color w:val="000000"/>
          <w:spacing w:val="-1"/>
          <w:sz w:val="22"/>
          <w:szCs w:val="22"/>
        </w:rPr>
        <w:t>IFB</w:t>
      </w:r>
      <w:r w:rsidR="00246976">
        <w:rPr>
          <w:rFonts w:eastAsia="MS Mincho"/>
          <w:color w:val="000000"/>
          <w:spacing w:val="-1"/>
          <w:sz w:val="22"/>
          <w:szCs w:val="22"/>
        </w:rPr>
        <w:t>.</w:t>
      </w:r>
    </w:p>
    <w:p w14:paraId="15F1AFB3" w14:textId="77777777" w:rsidR="007E1421" w:rsidRPr="00277248"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277248" w14:paraId="0B2268A2" w14:textId="77777777" w:rsidTr="003559DE">
        <w:trPr>
          <w:trHeight w:val="432"/>
          <w:jc w:val="center"/>
        </w:trPr>
        <w:tc>
          <w:tcPr>
            <w:tcW w:w="1903" w:type="dxa"/>
            <w:shd w:val="clear" w:color="auto" w:fill="auto"/>
            <w:vAlign w:val="bottom"/>
          </w:tcPr>
          <w:p w14:paraId="73EE259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Vendor Name:</w:t>
            </w:r>
          </w:p>
        </w:tc>
        <w:tc>
          <w:tcPr>
            <w:tcW w:w="7842" w:type="dxa"/>
            <w:shd w:val="clear" w:color="auto" w:fill="auto"/>
            <w:vAlign w:val="center"/>
          </w:tcPr>
          <w:p w14:paraId="122406B7" w14:textId="7FC8B6CE" w:rsidR="003F02F4" w:rsidRPr="00277248" w:rsidRDefault="000663C1" w:rsidP="003F02F4">
            <w:pPr>
              <w:widowControl w:val="0"/>
              <w:tabs>
                <w:tab w:val="left" w:pos="4320"/>
              </w:tabs>
              <w:autoSpaceDE w:val="0"/>
              <w:autoSpaceDN w:val="0"/>
              <w:adjustRightInd w:val="0"/>
              <w:rPr>
                <w:rFonts w:eastAsia="MS Mincho"/>
                <w:b/>
                <w:color w:val="000000"/>
                <w:spacing w:val="-1"/>
                <w:sz w:val="22"/>
                <w:szCs w:val="22"/>
              </w:rPr>
            </w:pPr>
            <w:r>
              <w:rPr>
                <w:rFonts w:eastAsia="MS Mincho"/>
                <w:b/>
                <w:color w:val="000000"/>
                <w:spacing w:val="-1"/>
                <w:sz w:val="22"/>
                <w:szCs w:val="22"/>
              </w:rPr>
              <w:t xml:space="preserve"> </w:t>
            </w:r>
          </w:p>
        </w:tc>
      </w:tr>
      <w:tr w:rsidR="003F02F4" w:rsidRPr="00277248" w14:paraId="2DCEB192" w14:textId="77777777" w:rsidTr="003559DE">
        <w:trPr>
          <w:trHeight w:val="359"/>
          <w:jc w:val="center"/>
        </w:trPr>
        <w:tc>
          <w:tcPr>
            <w:tcW w:w="1903" w:type="dxa"/>
            <w:shd w:val="clear" w:color="auto" w:fill="auto"/>
            <w:vAlign w:val="bottom"/>
          </w:tcPr>
          <w:p w14:paraId="4214D3A3"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Mailing Address:</w:t>
            </w:r>
          </w:p>
        </w:tc>
        <w:tc>
          <w:tcPr>
            <w:tcW w:w="7842" w:type="dxa"/>
            <w:shd w:val="clear" w:color="auto" w:fill="auto"/>
            <w:vAlign w:val="center"/>
          </w:tcPr>
          <w:p w14:paraId="768E2FD1" w14:textId="4A97342C" w:rsidR="005F759B" w:rsidRPr="005F759B" w:rsidRDefault="000663C1" w:rsidP="005F759B">
            <w:pPr>
              <w:rPr>
                <w:sz w:val="21"/>
                <w:szCs w:val="21"/>
              </w:rPr>
            </w:pPr>
            <w:r>
              <w:rPr>
                <w:color w:val="202124"/>
                <w:sz w:val="21"/>
                <w:szCs w:val="21"/>
              </w:rPr>
              <w:t xml:space="preserve"> </w:t>
            </w:r>
          </w:p>
          <w:p w14:paraId="3407E4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06A7EC50" w14:textId="77777777" w:rsidTr="003559DE">
        <w:trPr>
          <w:trHeight w:val="432"/>
          <w:jc w:val="center"/>
        </w:trPr>
        <w:tc>
          <w:tcPr>
            <w:tcW w:w="1903" w:type="dxa"/>
            <w:shd w:val="clear" w:color="auto" w:fill="auto"/>
            <w:vAlign w:val="bottom"/>
          </w:tcPr>
          <w:p w14:paraId="6D7F061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3EAFD708" w14:textId="77777777" w:rsidTr="003559DE">
        <w:trPr>
          <w:trHeight w:val="432"/>
          <w:jc w:val="center"/>
        </w:trPr>
        <w:tc>
          <w:tcPr>
            <w:tcW w:w="1903" w:type="dxa"/>
            <w:shd w:val="clear" w:color="auto" w:fill="auto"/>
            <w:vAlign w:val="bottom"/>
          </w:tcPr>
          <w:p w14:paraId="732165D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Telephone:</w:t>
            </w:r>
          </w:p>
        </w:tc>
        <w:tc>
          <w:tcPr>
            <w:tcW w:w="7842" w:type="dxa"/>
            <w:shd w:val="clear" w:color="auto" w:fill="auto"/>
            <w:vAlign w:val="center"/>
          </w:tcPr>
          <w:p w14:paraId="634DE750" w14:textId="15D7F225" w:rsidR="003F02F4" w:rsidRPr="00277248" w:rsidRDefault="000663C1" w:rsidP="003F02F4">
            <w:pPr>
              <w:widowControl w:val="0"/>
              <w:tabs>
                <w:tab w:val="left" w:pos="4320"/>
              </w:tabs>
              <w:autoSpaceDE w:val="0"/>
              <w:autoSpaceDN w:val="0"/>
              <w:adjustRightInd w:val="0"/>
              <w:rPr>
                <w:rFonts w:eastAsia="MS Mincho"/>
                <w:b/>
                <w:color w:val="000000"/>
                <w:spacing w:val="-1"/>
                <w:sz w:val="22"/>
                <w:szCs w:val="22"/>
              </w:rPr>
            </w:pPr>
            <w:r>
              <w:rPr>
                <w:rFonts w:ascii="HelveticaNeue" w:hAnsi="HelveticaNeue"/>
                <w:color w:val="333333"/>
              </w:rPr>
              <w:t xml:space="preserve"> </w:t>
            </w:r>
          </w:p>
        </w:tc>
      </w:tr>
      <w:tr w:rsidR="003F02F4" w:rsidRPr="00277248" w14:paraId="268DD65E" w14:textId="77777777" w:rsidTr="003559DE">
        <w:trPr>
          <w:trHeight w:val="432"/>
          <w:jc w:val="center"/>
        </w:trPr>
        <w:tc>
          <w:tcPr>
            <w:tcW w:w="1903" w:type="dxa"/>
            <w:shd w:val="clear" w:color="auto" w:fill="auto"/>
            <w:vAlign w:val="bottom"/>
          </w:tcPr>
          <w:p w14:paraId="7AD9281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Email:</w:t>
            </w:r>
          </w:p>
        </w:tc>
        <w:tc>
          <w:tcPr>
            <w:tcW w:w="7842" w:type="dxa"/>
            <w:shd w:val="clear" w:color="auto" w:fill="auto"/>
            <w:vAlign w:val="center"/>
          </w:tcPr>
          <w:p w14:paraId="77E4FB69" w14:textId="1871289F" w:rsidR="003F02F4" w:rsidRPr="00277248" w:rsidRDefault="003F02F4" w:rsidP="005F759B">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Authorized Signature: _______________________________________</w:t>
      </w:r>
      <w:r w:rsidRPr="00277248">
        <w:rPr>
          <w:rFonts w:eastAsia="MS Mincho"/>
          <w:b/>
          <w:color w:val="000000"/>
          <w:spacing w:val="-1"/>
          <w:sz w:val="22"/>
          <w:szCs w:val="22"/>
        </w:rPr>
        <w:tab/>
      </w:r>
      <w:r w:rsidRPr="00277248">
        <w:rPr>
          <w:rFonts w:eastAsia="MS Mincho"/>
          <w:b/>
          <w:color w:val="000000"/>
          <w:spacing w:val="-1"/>
          <w:sz w:val="22"/>
          <w:szCs w:val="22"/>
        </w:rPr>
        <w:tab/>
        <w:t>Date: ______________</w:t>
      </w:r>
    </w:p>
    <w:p w14:paraId="66E3023D"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2D83D794"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Typed/Printed Name of Signor: ___</w:t>
      </w:r>
      <w:r w:rsidR="005F759B">
        <w:rPr>
          <w:rFonts w:eastAsia="MS Mincho"/>
          <w:b/>
          <w:color w:val="000000"/>
          <w:spacing w:val="-1"/>
          <w:sz w:val="22"/>
          <w:szCs w:val="22"/>
        </w:rPr>
        <w:t xml:space="preserve">Laura Jacobs </w:t>
      </w:r>
      <w:r w:rsidRPr="00277248">
        <w:rPr>
          <w:rFonts w:eastAsia="MS Mincho"/>
          <w:b/>
          <w:color w:val="000000"/>
          <w:spacing w:val="-1"/>
          <w:sz w:val="22"/>
          <w:szCs w:val="22"/>
        </w:rPr>
        <w:t>_____________________________</w:t>
      </w:r>
      <w:r w:rsidRPr="00277248">
        <w:rPr>
          <w:rFonts w:eastAsia="MS Mincho"/>
          <w:b/>
          <w:color w:val="000000"/>
          <w:spacing w:val="-1"/>
          <w:sz w:val="22"/>
          <w:szCs w:val="22"/>
        </w:rPr>
        <w:tab/>
        <w:t>Title:</w:t>
      </w:r>
      <w:r w:rsidR="005F759B">
        <w:rPr>
          <w:rFonts w:eastAsia="MS Mincho"/>
          <w:b/>
          <w:color w:val="000000"/>
          <w:spacing w:val="-1"/>
          <w:sz w:val="22"/>
          <w:szCs w:val="22"/>
        </w:rPr>
        <w:t xml:space="preserve"> Chief of Staff</w:t>
      </w:r>
      <w:r w:rsidRPr="00277248">
        <w:rPr>
          <w:rFonts w:eastAsia="MS Mincho"/>
          <w:b/>
          <w:color w:val="000000"/>
          <w:spacing w:val="-1"/>
          <w:sz w:val="22"/>
          <w:szCs w:val="22"/>
        </w:rPr>
        <w:t>___</w:t>
      </w:r>
    </w:p>
    <w:p w14:paraId="1EA49065" w14:textId="77777777" w:rsidR="006B3B34" w:rsidRPr="00787160"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A6BE74" w14:textId="60E12F1B" w:rsidR="006F094F" w:rsidRDefault="00787160" w:rsidP="007D192E">
      <w:pPr>
        <w:widowControl w:val="0"/>
        <w:shd w:val="clear" w:color="auto" w:fill="FFFFFF"/>
        <w:tabs>
          <w:tab w:val="left" w:pos="4320"/>
        </w:tabs>
        <w:autoSpaceDE w:val="0"/>
        <w:autoSpaceDN w:val="0"/>
        <w:adjustRightInd w:val="0"/>
        <w:rPr>
          <w:rFonts w:eastAsia="MS Mincho"/>
          <w:b/>
          <w:color w:val="000000"/>
          <w:spacing w:val="-1"/>
          <w:sz w:val="22"/>
          <w:szCs w:val="22"/>
        </w:rPr>
      </w:pPr>
      <w:r w:rsidRPr="00080E33">
        <w:rPr>
          <w:rFonts w:eastAsia="MS Mincho"/>
          <w:b/>
          <w:color w:val="000000"/>
          <w:spacing w:val="-1"/>
          <w:sz w:val="22"/>
          <w:szCs w:val="22"/>
        </w:rPr>
        <w:t xml:space="preserve">*Under no circumstances will late bids be accepted. Failure to deliver by overnight carriers or other such methods </w:t>
      </w:r>
      <w:r w:rsidRPr="00080E33">
        <w:rPr>
          <w:rFonts w:eastAsia="MS Mincho"/>
          <w:b/>
          <w:color w:val="000000"/>
          <w:spacing w:val="-1"/>
          <w:sz w:val="22"/>
          <w:szCs w:val="22"/>
          <w:u w:val="single"/>
        </w:rPr>
        <w:t>shall not</w:t>
      </w:r>
      <w:r w:rsidRPr="00080E33">
        <w:rPr>
          <w:rFonts w:eastAsia="MS Mincho"/>
          <w:b/>
          <w:color w:val="000000"/>
          <w:spacing w:val="-1"/>
          <w:sz w:val="22"/>
          <w:szCs w:val="22"/>
        </w:rPr>
        <w:t xml:space="preserve"> be taken into consideration. Bids MUST arrive and be time-stamped by the Procurement Office, located at</w:t>
      </w:r>
      <w:r w:rsidR="006F094F" w:rsidRPr="00080E33">
        <w:rPr>
          <w:rFonts w:eastAsia="MS Mincho"/>
          <w:b/>
          <w:color w:val="000000"/>
          <w:spacing w:val="-1"/>
          <w:sz w:val="22"/>
          <w:szCs w:val="22"/>
        </w:rPr>
        <w:t>:</w:t>
      </w:r>
    </w:p>
    <w:p w14:paraId="39D91439" w14:textId="77777777" w:rsidR="00E723BA" w:rsidRPr="00080E33" w:rsidRDefault="00E723BA" w:rsidP="007D192E">
      <w:pPr>
        <w:widowControl w:val="0"/>
        <w:shd w:val="clear" w:color="auto" w:fill="FFFFFF"/>
        <w:tabs>
          <w:tab w:val="left" w:pos="4320"/>
        </w:tabs>
        <w:autoSpaceDE w:val="0"/>
        <w:autoSpaceDN w:val="0"/>
        <w:adjustRightInd w:val="0"/>
        <w:rPr>
          <w:rFonts w:eastAsia="MS Mincho"/>
          <w:b/>
          <w:color w:val="000000"/>
          <w:spacing w:val="-1"/>
          <w:sz w:val="22"/>
          <w:szCs w:val="22"/>
        </w:rPr>
      </w:pPr>
    </w:p>
    <w:p w14:paraId="530A9D9E" w14:textId="594DA7B0" w:rsidR="00A943D8"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0" w:name="_Hlk64543781"/>
      <w:r w:rsidRPr="008B2A42">
        <w:rPr>
          <w:rFonts w:ascii="Times New Roman" w:hAnsi="Times New Roman"/>
          <w:b/>
          <w:szCs w:val="22"/>
        </w:rPr>
        <w:t>University of Arkansas – Business Services</w:t>
      </w:r>
    </w:p>
    <w:p w14:paraId="6414A391" w14:textId="35E95264"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06D3DACE" w14:textId="77777777" w:rsidR="00A943D8" w:rsidRPr="008B2A42"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 xml:space="preserve">1001 East </w:t>
      </w:r>
      <w:proofErr w:type="spellStart"/>
      <w:r w:rsidRPr="008B2A42">
        <w:rPr>
          <w:rFonts w:ascii="Times New Roman" w:hAnsi="Times New Roman"/>
          <w:b/>
          <w:szCs w:val="22"/>
        </w:rPr>
        <w:t>Sain</w:t>
      </w:r>
      <w:proofErr w:type="spellEnd"/>
      <w:r w:rsidRPr="008B2A42">
        <w:rPr>
          <w:rFonts w:ascii="Times New Roman" w:hAnsi="Times New Roman"/>
          <w:b/>
          <w:szCs w:val="22"/>
        </w:rPr>
        <w:t xml:space="preserve"> Street</w:t>
      </w:r>
    </w:p>
    <w:p w14:paraId="09954360" w14:textId="087DBE3F" w:rsidR="006F094F" w:rsidRPr="00080E33" w:rsidRDefault="00A943D8" w:rsidP="00A943D8">
      <w:pPr>
        <w:pStyle w:val="MyNormal"/>
        <w:tabs>
          <w:tab w:val="clear" w:pos="540"/>
          <w:tab w:val="clear" w:pos="1260"/>
          <w:tab w:val="clear" w:pos="2160"/>
          <w:tab w:val="clear" w:pos="2880"/>
          <w:tab w:val="clear" w:pos="3600"/>
          <w:tab w:val="clear" w:pos="4320"/>
          <w:tab w:val="right" w:pos="5400"/>
          <w:tab w:val="left" w:pos="5760"/>
        </w:tabs>
        <w:ind w:left="720"/>
        <w:jc w:val="left"/>
        <w:rPr>
          <w:rFonts w:ascii="Times New Roman" w:hAnsi="Times New Roman"/>
          <w:b/>
          <w:bCs/>
          <w:szCs w:val="22"/>
        </w:rPr>
      </w:pPr>
      <w:r w:rsidRPr="008B2A42">
        <w:rPr>
          <w:rFonts w:ascii="Times New Roman" w:hAnsi="Times New Roman"/>
          <w:b/>
        </w:rPr>
        <w:t>Fayetteville, AR  72703</w:t>
      </w:r>
      <w:bookmarkEnd w:id="0"/>
    </w:p>
    <w:p w14:paraId="7E112D9F" w14:textId="77777777" w:rsidR="006F094F" w:rsidRPr="00080E33" w:rsidRDefault="006F094F" w:rsidP="006F094F">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02331DF7" w:rsidR="002D0C4F" w:rsidRPr="00787160" w:rsidRDefault="00787160" w:rsidP="006F094F">
      <w:pPr>
        <w:widowControl w:val="0"/>
        <w:shd w:val="clear" w:color="auto" w:fill="FFFFFF"/>
        <w:tabs>
          <w:tab w:val="left" w:pos="4320"/>
        </w:tabs>
        <w:autoSpaceDE w:val="0"/>
        <w:autoSpaceDN w:val="0"/>
        <w:adjustRightInd w:val="0"/>
        <w:rPr>
          <w:b/>
          <w:sz w:val="22"/>
          <w:szCs w:val="22"/>
        </w:rPr>
      </w:pPr>
      <w:r w:rsidRPr="00080E33">
        <w:rPr>
          <w:rFonts w:eastAsia="MS Mincho"/>
          <w:b/>
          <w:color w:val="000000"/>
          <w:spacing w:val="-1"/>
          <w:sz w:val="22"/>
          <w:szCs w:val="22"/>
        </w:rPr>
        <w:t>prior to the due date/time specified in the IFB.</w:t>
      </w:r>
      <w:r w:rsidR="00DD640A" w:rsidRPr="00080E33">
        <w:rPr>
          <w:rFonts w:eastAsia="MS Mincho"/>
          <w:b/>
          <w:color w:val="000000"/>
          <w:spacing w:val="-1"/>
          <w:sz w:val="22"/>
          <w:szCs w:val="22"/>
        </w:rPr>
        <w:t xml:space="preserve">  </w:t>
      </w:r>
      <w:r w:rsidRPr="00080E33">
        <w:rPr>
          <w:rFonts w:eastAsia="MS Mincho"/>
          <w:b/>
          <w:color w:val="000000"/>
          <w:spacing w:val="-1"/>
          <w:sz w:val="22"/>
          <w:szCs w:val="22"/>
          <w:u w:val="single"/>
        </w:rPr>
        <w:t>RESPONDENT</w:t>
      </w:r>
      <w:r w:rsidRPr="00080E33">
        <w:rPr>
          <w:b/>
          <w:sz w:val="22"/>
          <w:szCs w:val="22"/>
          <w:u w:val="single"/>
        </w:rPr>
        <w:t xml:space="preserve"> NAME, RFP NUMBER, AND PROPOSAL DUE DATE MUST BE CLEARLY NOTED ON OUTSIDE OF PACKAGE IN ORDER FOR BID TO BE ACCEPTED</w:t>
      </w:r>
      <w:r w:rsidRPr="00080E33">
        <w:rPr>
          <w:b/>
          <w:sz w:val="22"/>
          <w:szCs w:val="22"/>
        </w:rPr>
        <w:t>.</w:t>
      </w:r>
    </w:p>
    <w:p w14:paraId="15AF57D2" w14:textId="17553D34" w:rsidR="00793A23" w:rsidRDefault="00793A23" w:rsidP="00793A23">
      <w:pPr>
        <w:widowControl w:val="0"/>
        <w:shd w:val="clear" w:color="auto" w:fill="FFFFFF"/>
        <w:tabs>
          <w:tab w:val="left" w:pos="4320"/>
        </w:tabs>
        <w:autoSpaceDE w:val="0"/>
        <w:autoSpaceDN w:val="0"/>
        <w:adjustRightInd w:val="0"/>
        <w:rPr>
          <w:b/>
          <w:bCs/>
          <w:iCs/>
          <w:sz w:val="22"/>
          <w:szCs w:val="22"/>
        </w:rPr>
      </w:pPr>
    </w:p>
    <w:p w14:paraId="3C19BAD9" w14:textId="77777777" w:rsidR="0030465D" w:rsidRPr="00277248" w:rsidRDefault="0030465D" w:rsidP="00793A23">
      <w:pPr>
        <w:widowControl w:val="0"/>
        <w:shd w:val="clear" w:color="auto" w:fill="FFFFFF"/>
        <w:tabs>
          <w:tab w:val="left" w:pos="4320"/>
        </w:tabs>
        <w:autoSpaceDE w:val="0"/>
        <w:autoSpaceDN w:val="0"/>
        <w:adjustRightInd w:val="0"/>
        <w:rPr>
          <w:b/>
          <w:bCs/>
          <w:iCs/>
          <w:sz w:val="22"/>
          <w:szCs w:val="22"/>
        </w:rPr>
      </w:pPr>
    </w:p>
    <w:p w14:paraId="2F8B3BEC" w14:textId="77777777" w:rsidR="00FD1078" w:rsidRPr="0030465D" w:rsidRDefault="00FD1078" w:rsidP="0030465D">
      <w:pPr>
        <w:widowControl w:val="0"/>
        <w:shd w:val="clear" w:color="auto" w:fill="FFFFFF"/>
        <w:tabs>
          <w:tab w:val="left" w:pos="4320"/>
        </w:tabs>
        <w:autoSpaceDE w:val="0"/>
        <w:autoSpaceDN w:val="0"/>
        <w:adjustRightInd w:val="0"/>
        <w:rPr>
          <w:rFonts w:eastAsia="MS Mincho"/>
          <w:b/>
          <w:color w:val="000000"/>
          <w:spacing w:val="-1"/>
          <w:u w:val="single"/>
        </w:rPr>
      </w:pPr>
      <w:bookmarkStart w:id="1" w:name="_Hlk87596177"/>
      <w:r w:rsidRPr="0030465D">
        <w:rPr>
          <w:rFonts w:eastAsia="MS Mincho"/>
          <w:b/>
          <w:color w:val="000000"/>
          <w:spacing w:val="-1"/>
          <w:sz w:val="22"/>
          <w:szCs w:val="22"/>
          <w:u w:val="single"/>
        </w:rPr>
        <w:t>If planning to attend a bid opening event, please arrive in the building lobby prior to 2:30pm CST.</w:t>
      </w:r>
      <w:bookmarkEnd w:id="1"/>
    </w:p>
    <w:p w14:paraId="3E62C0F6" w14:textId="77777777" w:rsidR="00FD1078" w:rsidRPr="00FD1078" w:rsidRDefault="00FD1078" w:rsidP="00FD1078">
      <w:pPr>
        <w:pStyle w:val="ListParagraph"/>
        <w:widowControl w:val="0"/>
        <w:shd w:val="clear" w:color="auto" w:fill="FFFFFF"/>
        <w:tabs>
          <w:tab w:val="left" w:pos="4320"/>
        </w:tabs>
        <w:autoSpaceDE w:val="0"/>
        <w:autoSpaceDN w:val="0"/>
        <w:adjustRightInd w:val="0"/>
        <w:contextualSpacing w:val="0"/>
        <w:rPr>
          <w:rFonts w:eastAsia="MS Mincho"/>
          <w:bCs/>
          <w:color w:val="000000"/>
          <w:spacing w:val="-1"/>
          <w:sz w:val="22"/>
          <w:szCs w:val="22"/>
          <w:u w:val="single"/>
        </w:rPr>
      </w:pPr>
    </w:p>
    <w:p w14:paraId="6F25E4E8" w14:textId="5031385B" w:rsidR="0072664E" w:rsidRDefault="0072664E" w:rsidP="0030465D">
      <w:pPr>
        <w:widowControl w:val="0"/>
        <w:shd w:val="clear" w:color="auto" w:fill="FFFFFF"/>
        <w:tabs>
          <w:tab w:val="left" w:pos="4320"/>
        </w:tabs>
        <w:autoSpaceDE w:val="0"/>
        <w:autoSpaceDN w:val="0"/>
        <w:adjustRightInd w:val="0"/>
        <w:rPr>
          <w:bCs/>
          <w:sz w:val="22"/>
          <w:szCs w:val="22"/>
        </w:rPr>
      </w:pPr>
      <w:r w:rsidRPr="0030465D">
        <w:rPr>
          <w:bCs/>
          <w:sz w:val="22"/>
          <w:szCs w:val="22"/>
        </w:rPr>
        <w:t xml:space="preserve">In the event the University is closed to the public during a scheduled bid opening event, </w:t>
      </w:r>
      <w:bookmarkStart w:id="2" w:name="_Hlk36106555"/>
      <w:r w:rsidRPr="0030465D">
        <w:rPr>
          <w:bCs/>
          <w:sz w:val="22"/>
          <w:szCs w:val="22"/>
        </w:rPr>
        <w:t>virtual access will be provided.</w:t>
      </w:r>
      <w:bookmarkEnd w:id="2"/>
      <w:r w:rsidRPr="0030465D">
        <w:rPr>
          <w:bCs/>
          <w:sz w:val="22"/>
          <w:szCs w:val="22"/>
        </w:rPr>
        <w:t xml:space="preserve">  Information on joining a virtual bid opening will be posted on</w:t>
      </w:r>
      <w:r w:rsidR="00975FC6" w:rsidRPr="0030465D">
        <w:rPr>
          <w:bCs/>
          <w:sz w:val="22"/>
          <w:szCs w:val="22"/>
        </w:rPr>
        <w:t xml:space="preserve"> </w:t>
      </w:r>
      <w:hyperlink r:id="rId10" w:history="1">
        <w:proofErr w:type="spellStart"/>
        <w:r w:rsidR="00975FC6" w:rsidRPr="0030465D">
          <w:rPr>
            <w:rStyle w:val="Hyperlink"/>
            <w:bCs/>
            <w:sz w:val="22"/>
            <w:szCs w:val="22"/>
          </w:rPr>
          <w:t>HogBid</w:t>
        </w:r>
        <w:proofErr w:type="spellEnd"/>
      </w:hyperlink>
      <w:r w:rsidR="00975FC6" w:rsidRPr="0030465D">
        <w:rPr>
          <w:rStyle w:val="Hyperlink"/>
          <w:bCs/>
          <w:sz w:val="22"/>
          <w:szCs w:val="22"/>
        </w:rPr>
        <w:t xml:space="preserve"> </w:t>
      </w:r>
      <w:r w:rsidRPr="0030465D">
        <w:rPr>
          <w:bCs/>
          <w:sz w:val="22"/>
          <w:szCs w:val="22"/>
        </w:rPr>
        <w:t>prior to the bid opening date.</w:t>
      </w:r>
    </w:p>
    <w:p w14:paraId="143A0450" w14:textId="26504F35" w:rsidR="0072664E" w:rsidRDefault="0072664E" w:rsidP="00793A23">
      <w:pPr>
        <w:widowControl w:val="0"/>
        <w:shd w:val="clear" w:color="auto" w:fill="FFFFFF"/>
        <w:tabs>
          <w:tab w:val="left" w:pos="4320"/>
        </w:tabs>
        <w:autoSpaceDE w:val="0"/>
        <w:autoSpaceDN w:val="0"/>
        <w:adjustRightInd w:val="0"/>
        <w:rPr>
          <w:b/>
          <w:bCs/>
          <w:iCs/>
          <w:sz w:val="22"/>
          <w:szCs w:val="22"/>
        </w:rPr>
      </w:pPr>
    </w:p>
    <w:p w14:paraId="71FB69EF" w14:textId="77777777" w:rsidR="00C72B48" w:rsidRPr="0072664E" w:rsidRDefault="00C72B48"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77248"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b/>
          <w:bCs/>
          <w:iCs/>
          <w:sz w:val="22"/>
          <w:szCs w:val="22"/>
        </w:rPr>
        <w:t>INTERGOVERNMENTAL/COOPERATIVE USE OF COMPETITIVELY BID PROPOSALS AND CONTRACTS:</w:t>
      </w:r>
    </w:p>
    <w:p w14:paraId="6A7E4A62" w14:textId="5C018AEA" w:rsidR="00793A23" w:rsidRPr="0070198E" w:rsidRDefault="002A287E" w:rsidP="00793A23">
      <w:pPr>
        <w:widowControl w:val="0"/>
        <w:shd w:val="clear" w:color="auto" w:fill="FFFFFF"/>
        <w:tabs>
          <w:tab w:val="left" w:pos="4320"/>
        </w:tabs>
        <w:autoSpaceDE w:val="0"/>
        <w:autoSpaceDN w:val="0"/>
        <w:adjustRightInd w:val="0"/>
        <w:rPr>
          <w:bCs/>
          <w:iCs/>
          <w:sz w:val="22"/>
          <w:szCs w:val="22"/>
        </w:rPr>
      </w:pPr>
      <w:r w:rsidRPr="0070198E">
        <w:rPr>
          <w:bCs/>
          <w:iCs/>
          <w:sz w:val="22"/>
          <w:szCs w:val="22"/>
        </w:rPr>
        <w:t xml:space="preserve">In accordance with Arkansas Code Annotated § 19-11-249, any State public procurement unit, </w:t>
      </w:r>
      <w:r w:rsidRPr="0070198E">
        <w:rPr>
          <w:sz w:val="22"/>
          <w:szCs w:val="22"/>
        </w:rPr>
        <w:t xml:space="preserve">including any University of Arkansas System campus or unit, </w:t>
      </w:r>
      <w:r w:rsidRPr="0070198E">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77248" w:rsidRDefault="00443322" w:rsidP="00793A23">
      <w:pPr>
        <w:widowControl w:val="0"/>
        <w:shd w:val="clear" w:color="auto" w:fill="FFFFFF"/>
        <w:tabs>
          <w:tab w:val="left" w:pos="4320"/>
        </w:tabs>
        <w:autoSpaceDE w:val="0"/>
        <w:autoSpaceDN w:val="0"/>
        <w:adjustRightInd w:val="0"/>
        <w:rPr>
          <w:bCs/>
          <w:iCs/>
          <w:sz w:val="22"/>
          <w:szCs w:val="22"/>
        </w:rPr>
      </w:pPr>
    </w:p>
    <w:p w14:paraId="7FBC1EAB" w14:textId="77777777" w:rsidR="00083A51" w:rsidRPr="006F7F6F" w:rsidRDefault="00083A51" w:rsidP="00083A51">
      <w:pPr>
        <w:widowControl w:val="0"/>
        <w:shd w:val="clear" w:color="auto" w:fill="FFFFFF"/>
        <w:tabs>
          <w:tab w:val="left" w:pos="4320"/>
        </w:tabs>
        <w:autoSpaceDE w:val="0"/>
        <w:autoSpaceDN w:val="0"/>
        <w:adjustRightInd w:val="0"/>
        <w:rPr>
          <w:b/>
          <w:iCs/>
          <w:sz w:val="22"/>
          <w:szCs w:val="22"/>
        </w:rPr>
      </w:pPr>
      <w:r w:rsidRPr="006F7F6F">
        <w:rPr>
          <w:b/>
          <w:iCs/>
          <w:sz w:val="22"/>
          <w:szCs w:val="22"/>
        </w:rPr>
        <w:t>MINORITY AND WOMEN-OWNED BUSINESS (MWOB) POLICY:</w:t>
      </w:r>
    </w:p>
    <w:p w14:paraId="6EF18E57" w14:textId="77777777" w:rsidR="00083A51" w:rsidRPr="006F7F6F" w:rsidRDefault="00083A51" w:rsidP="00083A51">
      <w:pPr>
        <w:pStyle w:val="NormalWeb"/>
        <w:shd w:val="clear" w:color="auto" w:fill="FFFFFF"/>
        <w:spacing w:before="0" w:beforeAutospacing="0" w:after="150" w:afterAutospacing="0"/>
        <w:rPr>
          <w:sz w:val="22"/>
          <w:szCs w:val="22"/>
        </w:rPr>
      </w:pPr>
      <w:r w:rsidRPr="006F7F6F">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43EE8223" w14:textId="77777777" w:rsidR="00083A51" w:rsidRPr="006F7F6F" w:rsidRDefault="00083A51" w:rsidP="00083A51">
      <w:pPr>
        <w:pStyle w:val="NormalWeb"/>
        <w:shd w:val="clear" w:color="auto" w:fill="FFFFFF"/>
        <w:spacing w:before="0" w:beforeAutospacing="0" w:after="150" w:afterAutospacing="0"/>
        <w:rPr>
          <w:b/>
          <w:iCs/>
          <w:sz w:val="22"/>
          <w:szCs w:val="22"/>
        </w:rPr>
      </w:pPr>
      <w:r w:rsidRPr="006F7F6F">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6F7F6F">
        <w:rPr>
          <w:sz w:val="22"/>
          <w:szCs w:val="22"/>
        </w:rPr>
        <w:t>University</w:t>
      </w:r>
      <w:proofErr w:type="gramEnd"/>
      <w:r w:rsidRPr="006F7F6F">
        <w:rPr>
          <w:sz w:val="22"/>
          <w:szCs w:val="22"/>
        </w:rPr>
        <w:t xml:space="preserve"> projects. Encouragement is also made to all general contractors that in the event they subcontract portions of their work, consideration is given to the identified groups.</w:t>
      </w:r>
    </w:p>
    <w:p w14:paraId="30034D29" w14:textId="77777777" w:rsidR="00083A51" w:rsidRPr="006F7F6F" w:rsidRDefault="00083A51" w:rsidP="00083A51">
      <w:pPr>
        <w:pStyle w:val="ListParagraph"/>
        <w:numPr>
          <w:ilvl w:val="0"/>
          <w:numId w:val="9"/>
        </w:numPr>
        <w:shd w:val="clear" w:color="auto" w:fill="FFFFFF"/>
        <w:contextualSpacing w:val="0"/>
        <w:rPr>
          <w:sz w:val="22"/>
          <w:szCs w:val="22"/>
        </w:rPr>
      </w:pPr>
      <w:r w:rsidRPr="006F7F6F">
        <w:rPr>
          <w:b/>
          <w:bCs/>
          <w:sz w:val="22"/>
          <w:szCs w:val="22"/>
        </w:rPr>
        <w:t>Minority-Owned Business</w:t>
      </w:r>
      <w:r w:rsidRPr="006F7F6F">
        <w:rPr>
          <w:sz w:val="22"/>
          <w:szCs w:val="22"/>
        </w:rPr>
        <w:t xml:space="preserve"> is defined by Arkansas Code Annotated § 15-4-303 as a business that is at least </w:t>
      </w:r>
      <w:r w:rsidRPr="006F7F6F">
        <w:rPr>
          <w:sz w:val="22"/>
          <w:szCs w:val="22"/>
          <w:shd w:val="clear" w:color="auto" w:fill="FFFFFF"/>
        </w:rPr>
        <w:t xml:space="preserve">fifty-one percent (51%) owned by one (1) or more minority persons who are </w:t>
      </w:r>
      <w:r w:rsidRPr="006F7F6F">
        <w:rPr>
          <w:sz w:val="22"/>
          <w:szCs w:val="22"/>
        </w:rPr>
        <w:t>lawful permanent residents of the State of Arkansas:</w:t>
      </w:r>
    </w:p>
    <w:p w14:paraId="09B3EC93" w14:textId="77777777" w:rsidR="00083A51" w:rsidRPr="006F7F6F" w:rsidRDefault="00083A51" w:rsidP="00083A51">
      <w:pPr>
        <w:numPr>
          <w:ilvl w:val="0"/>
          <w:numId w:val="8"/>
        </w:numPr>
        <w:shd w:val="clear" w:color="auto" w:fill="FFFFFF"/>
        <w:rPr>
          <w:sz w:val="22"/>
          <w:szCs w:val="22"/>
        </w:rPr>
      </w:pPr>
      <w:r w:rsidRPr="006F7F6F">
        <w:rPr>
          <w:sz w:val="22"/>
          <w:szCs w:val="22"/>
        </w:rPr>
        <w:t>African American</w:t>
      </w:r>
    </w:p>
    <w:p w14:paraId="56876C3D" w14:textId="77777777" w:rsidR="00083A51" w:rsidRPr="006F7F6F" w:rsidRDefault="00083A51" w:rsidP="00083A51">
      <w:pPr>
        <w:numPr>
          <w:ilvl w:val="0"/>
          <w:numId w:val="8"/>
        </w:numPr>
        <w:shd w:val="clear" w:color="auto" w:fill="FFFFFF"/>
        <w:rPr>
          <w:sz w:val="22"/>
          <w:szCs w:val="22"/>
        </w:rPr>
      </w:pPr>
      <w:r w:rsidRPr="006F7F6F">
        <w:rPr>
          <w:sz w:val="22"/>
          <w:szCs w:val="22"/>
        </w:rPr>
        <w:t>Hispanic American</w:t>
      </w:r>
    </w:p>
    <w:p w14:paraId="245039C7" w14:textId="77777777" w:rsidR="00083A51" w:rsidRPr="006F7F6F" w:rsidRDefault="00083A51" w:rsidP="00083A51">
      <w:pPr>
        <w:numPr>
          <w:ilvl w:val="0"/>
          <w:numId w:val="8"/>
        </w:numPr>
        <w:shd w:val="clear" w:color="auto" w:fill="FFFFFF"/>
        <w:rPr>
          <w:sz w:val="22"/>
          <w:szCs w:val="22"/>
        </w:rPr>
      </w:pPr>
      <w:r w:rsidRPr="006F7F6F">
        <w:rPr>
          <w:sz w:val="22"/>
          <w:szCs w:val="22"/>
        </w:rPr>
        <w:t>American Indian</w:t>
      </w:r>
    </w:p>
    <w:p w14:paraId="34C54410" w14:textId="77777777" w:rsidR="00083A51" w:rsidRPr="006F7F6F" w:rsidRDefault="00083A51" w:rsidP="00083A51">
      <w:pPr>
        <w:numPr>
          <w:ilvl w:val="0"/>
          <w:numId w:val="8"/>
        </w:numPr>
        <w:shd w:val="clear" w:color="auto" w:fill="FFFFFF"/>
        <w:rPr>
          <w:sz w:val="22"/>
          <w:szCs w:val="22"/>
        </w:rPr>
      </w:pPr>
      <w:r w:rsidRPr="006F7F6F">
        <w:rPr>
          <w:sz w:val="22"/>
          <w:szCs w:val="22"/>
        </w:rPr>
        <w:t>Pacific Islander American</w:t>
      </w:r>
    </w:p>
    <w:p w14:paraId="0ED0D935" w14:textId="77777777" w:rsidR="00083A51" w:rsidRPr="006F7F6F" w:rsidRDefault="00083A51" w:rsidP="00083A51">
      <w:pPr>
        <w:numPr>
          <w:ilvl w:val="0"/>
          <w:numId w:val="8"/>
        </w:numPr>
        <w:shd w:val="clear" w:color="auto" w:fill="FFFFFF"/>
        <w:rPr>
          <w:sz w:val="22"/>
          <w:szCs w:val="22"/>
        </w:rPr>
      </w:pPr>
      <w:r w:rsidRPr="006F7F6F">
        <w:rPr>
          <w:sz w:val="22"/>
          <w:szCs w:val="22"/>
        </w:rPr>
        <w:t>Asian American</w:t>
      </w:r>
    </w:p>
    <w:p w14:paraId="7D296CFD" w14:textId="77777777" w:rsidR="00083A51" w:rsidRPr="006F7F6F" w:rsidRDefault="00083A51" w:rsidP="00083A51">
      <w:pPr>
        <w:numPr>
          <w:ilvl w:val="0"/>
          <w:numId w:val="8"/>
        </w:numPr>
        <w:shd w:val="clear" w:color="auto" w:fill="FFFFFF"/>
        <w:rPr>
          <w:sz w:val="22"/>
          <w:szCs w:val="22"/>
        </w:rPr>
      </w:pPr>
      <w:r w:rsidRPr="006F7F6F">
        <w:rPr>
          <w:sz w:val="22"/>
          <w:szCs w:val="22"/>
        </w:rPr>
        <w:t>A Service-Disabled Veteran as designated by the United States Department of Veterans Affairs</w:t>
      </w:r>
    </w:p>
    <w:p w14:paraId="39472297" w14:textId="77777777" w:rsidR="00083A51" w:rsidRPr="006F7F6F" w:rsidRDefault="00083A51" w:rsidP="00083A51">
      <w:pPr>
        <w:shd w:val="clear" w:color="auto" w:fill="FFFFFF"/>
        <w:ind w:left="720"/>
        <w:rPr>
          <w:sz w:val="22"/>
          <w:szCs w:val="22"/>
        </w:rPr>
      </w:pPr>
    </w:p>
    <w:p w14:paraId="7906DE48" w14:textId="248F77EE" w:rsidR="00083A51"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iCs/>
          <w:sz w:val="22"/>
          <w:szCs w:val="22"/>
        </w:rPr>
        <w:t>Women-Owned Business</w:t>
      </w:r>
      <w:r w:rsidRPr="006F7F6F">
        <w:rPr>
          <w:bCs/>
          <w:iCs/>
          <w:sz w:val="22"/>
          <w:szCs w:val="22"/>
        </w:rPr>
        <w:t xml:space="preserve"> is defined by Act 1080 of the 91</w:t>
      </w:r>
      <w:r w:rsidRPr="006F7F6F">
        <w:rPr>
          <w:bCs/>
          <w:iCs/>
          <w:sz w:val="22"/>
          <w:szCs w:val="22"/>
          <w:vertAlign w:val="superscript"/>
        </w:rPr>
        <w:t>st</w:t>
      </w:r>
      <w:r w:rsidRPr="006F7F6F">
        <w:rPr>
          <w:bCs/>
          <w:iCs/>
          <w:sz w:val="22"/>
          <w:szCs w:val="22"/>
        </w:rPr>
        <w:t xml:space="preserve"> General Assembly Regular Session 2017 as a business that is at least fifty-one percent (51%) owned by one (1) or more women who are lawful permanent residents of the State of Arkansas.</w:t>
      </w:r>
    </w:p>
    <w:p w14:paraId="2EF89B43" w14:textId="77777777" w:rsidR="00AF2ABF" w:rsidRPr="006F7F6F" w:rsidRDefault="00AF2ABF" w:rsidP="00AF2ABF">
      <w:pPr>
        <w:pStyle w:val="ListParagraph"/>
        <w:widowControl w:val="0"/>
        <w:shd w:val="clear" w:color="auto" w:fill="FFFFFF"/>
        <w:tabs>
          <w:tab w:val="left" w:pos="4320"/>
        </w:tabs>
        <w:autoSpaceDE w:val="0"/>
        <w:autoSpaceDN w:val="0"/>
        <w:adjustRightInd w:val="0"/>
        <w:contextualSpacing w:val="0"/>
        <w:rPr>
          <w:bCs/>
          <w:iCs/>
          <w:sz w:val="22"/>
          <w:szCs w:val="22"/>
        </w:rPr>
      </w:pPr>
    </w:p>
    <w:p w14:paraId="353BE8CA" w14:textId="77777777" w:rsidR="00083A51" w:rsidRPr="006F7F6F" w:rsidRDefault="00083A51" w:rsidP="00083A51">
      <w:pPr>
        <w:pStyle w:val="ListParagraph"/>
        <w:widowControl w:val="0"/>
        <w:numPr>
          <w:ilvl w:val="0"/>
          <w:numId w:val="9"/>
        </w:numPr>
        <w:shd w:val="clear" w:color="auto" w:fill="FFFFFF"/>
        <w:tabs>
          <w:tab w:val="left" w:pos="4320"/>
        </w:tabs>
        <w:autoSpaceDE w:val="0"/>
        <w:autoSpaceDN w:val="0"/>
        <w:adjustRightInd w:val="0"/>
        <w:contextualSpacing w:val="0"/>
        <w:rPr>
          <w:bCs/>
          <w:iCs/>
          <w:sz w:val="22"/>
          <w:szCs w:val="22"/>
        </w:rPr>
      </w:pPr>
      <w:r w:rsidRPr="006F7F6F">
        <w:rPr>
          <w:b/>
          <w:bCs/>
          <w:sz w:val="22"/>
          <w:szCs w:val="22"/>
        </w:rPr>
        <w:t>Eligibility and Certification</w:t>
      </w:r>
    </w:p>
    <w:p w14:paraId="565E4CC5" w14:textId="77777777" w:rsidR="00083A51" w:rsidRPr="00ED2361" w:rsidRDefault="00083A51" w:rsidP="00083A51">
      <w:pPr>
        <w:pStyle w:val="ListParagraph"/>
        <w:widowControl w:val="0"/>
        <w:shd w:val="clear" w:color="auto" w:fill="FFFFFF"/>
        <w:tabs>
          <w:tab w:val="left" w:pos="4320"/>
        </w:tabs>
        <w:autoSpaceDE w:val="0"/>
        <w:autoSpaceDN w:val="0"/>
        <w:adjustRightInd w:val="0"/>
        <w:rPr>
          <w:sz w:val="22"/>
          <w:szCs w:val="22"/>
          <w:shd w:val="clear" w:color="auto" w:fill="FFFFFF"/>
        </w:rPr>
      </w:pPr>
      <w:r w:rsidRPr="006F7F6F">
        <w:rPr>
          <w:bCs/>
          <w:iCs/>
          <w:sz w:val="22"/>
          <w:szCs w:val="22"/>
        </w:rPr>
        <w:t xml:space="preserve">The Arkansas Economic Development Commission (AEDC) conducts a certification process for minority-owned and women-owned businesses. </w:t>
      </w:r>
      <w:r w:rsidRPr="006F7F6F">
        <w:rPr>
          <w:sz w:val="22"/>
          <w:szCs w:val="22"/>
          <w:shd w:val="clear" w:color="auto" w:fill="FFFFFF"/>
        </w:rPr>
        <w:t xml:space="preserve">Increase the opportunity for your minority or women-owned business to sell products and services to the State of Arkansas:  </w:t>
      </w:r>
      <w:hyperlink r:id="rId11" w:history="1">
        <w:r w:rsidRPr="00ED2361">
          <w:rPr>
            <w:rStyle w:val="Hyperlink"/>
            <w:sz w:val="22"/>
            <w:szCs w:val="22"/>
          </w:rPr>
          <w:t>https://www.arkansasedc.com/community-resources/Minority-and-Women-Owned-Business-Enterprise-Resources/detail/get-certified</w:t>
        </w:r>
      </w:hyperlink>
      <w:r w:rsidRPr="00ED2361">
        <w:rPr>
          <w:sz w:val="22"/>
          <w:szCs w:val="22"/>
        </w:rPr>
        <w:t xml:space="preserve">.  </w:t>
      </w:r>
      <w:r w:rsidRPr="00ED2361">
        <w:rPr>
          <w:sz w:val="22"/>
          <w:szCs w:val="22"/>
          <w:shd w:val="clear" w:color="auto" w:fill="FFFFFF"/>
        </w:rPr>
        <w:t xml:space="preserve">Certification indicates that your </w:t>
      </w:r>
      <w:r w:rsidRPr="00ED2361">
        <w:rPr>
          <w:sz w:val="22"/>
          <w:szCs w:val="22"/>
          <w:shd w:val="clear" w:color="auto" w:fill="FFFFFF"/>
        </w:rPr>
        <w:lastRenderedPageBreak/>
        <w:t>company has undergone a review process to show that it is 51% or more owned, controlled and operated by a minority or woman as defined above. Certification is granted for two years and allows participation in the procurement process as a MWOB.</w:t>
      </w:r>
    </w:p>
    <w:p w14:paraId="7AB41507" w14:textId="77777777" w:rsidR="00083A51" w:rsidRPr="00ED2361" w:rsidRDefault="00083A51" w:rsidP="00083A51">
      <w:pPr>
        <w:pStyle w:val="ListParagraph"/>
        <w:widowControl w:val="0"/>
        <w:shd w:val="clear" w:color="auto" w:fill="FFFFFF"/>
        <w:tabs>
          <w:tab w:val="left" w:pos="4320"/>
        </w:tabs>
        <w:autoSpaceDE w:val="0"/>
        <w:autoSpaceDN w:val="0"/>
        <w:adjustRightInd w:val="0"/>
        <w:rPr>
          <w:bCs/>
          <w:iCs/>
          <w:sz w:val="22"/>
          <w:szCs w:val="22"/>
        </w:rPr>
      </w:pPr>
    </w:p>
    <w:p w14:paraId="6997AA39" w14:textId="4775520C" w:rsidR="00083A51" w:rsidRDefault="00083A51" w:rsidP="00083A51">
      <w:pPr>
        <w:pStyle w:val="ListParagraph"/>
        <w:widowControl w:val="0"/>
        <w:shd w:val="clear" w:color="auto" w:fill="FFFFFF"/>
        <w:tabs>
          <w:tab w:val="left" w:pos="4320"/>
        </w:tabs>
        <w:autoSpaceDE w:val="0"/>
        <w:autoSpaceDN w:val="0"/>
        <w:adjustRightInd w:val="0"/>
        <w:rPr>
          <w:bCs/>
          <w:iCs/>
          <w:sz w:val="22"/>
          <w:szCs w:val="22"/>
        </w:rPr>
      </w:pPr>
      <w:r w:rsidRPr="00ED2361">
        <w:rPr>
          <w:bCs/>
          <w:iCs/>
          <w:sz w:val="22"/>
          <w:szCs w:val="22"/>
          <w:u w:val="single"/>
        </w:rPr>
        <w:t>If certified, the Prospective Contractor’s Certification Number should be included on the Proposal/Response Signature Page</w:t>
      </w:r>
      <w:r w:rsidRPr="00ED2361">
        <w:rPr>
          <w:bCs/>
          <w:iCs/>
          <w:sz w:val="22"/>
          <w:szCs w:val="22"/>
        </w:rPr>
        <w:t>.</w:t>
      </w:r>
    </w:p>
    <w:p w14:paraId="7AD97DFB" w14:textId="77777777" w:rsidR="00467E01" w:rsidRDefault="00467E01" w:rsidP="00083A51">
      <w:pPr>
        <w:pStyle w:val="ListParagraph"/>
        <w:widowControl w:val="0"/>
        <w:shd w:val="clear" w:color="auto" w:fill="FFFFFF"/>
        <w:tabs>
          <w:tab w:val="left" w:pos="4320"/>
        </w:tabs>
        <w:autoSpaceDE w:val="0"/>
        <w:autoSpaceDN w:val="0"/>
        <w:adjustRightInd w:val="0"/>
        <w:rPr>
          <w:bCs/>
          <w:iCs/>
          <w:sz w:val="22"/>
          <w:szCs w:val="22"/>
        </w:rPr>
      </w:pPr>
    </w:p>
    <w:p w14:paraId="7A6A3022" w14:textId="77777777" w:rsidR="00083A51" w:rsidRPr="00912066" w:rsidRDefault="00083A51" w:rsidP="00083A51">
      <w:pPr>
        <w:pStyle w:val="ListParagraph"/>
        <w:widowControl w:val="0"/>
        <w:numPr>
          <w:ilvl w:val="0"/>
          <w:numId w:val="9"/>
        </w:numPr>
        <w:shd w:val="clear" w:color="auto" w:fill="FFFFFF"/>
        <w:tabs>
          <w:tab w:val="left" w:pos="4320"/>
        </w:tabs>
        <w:autoSpaceDE w:val="0"/>
        <w:autoSpaceDN w:val="0"/>
        <w:adjustRightInd w:val="0"/>
        <w:rPr>
          <w:b/>
          <w:bCs/>
          <w:sz w:val="22"/>
          <w:szCs w:val="22"/>
          <w:shd w:val="clear" w:color="auto" w:fill="FFFFFF"/>
        </w:rPr>
      </w:pPr>
      <w:r w:rsidRPr="00912066">
        <w:rPr>
          <w:b/>
          <w:bCs/>
          <w:color w:val="000000"/>
          <w:sz w:val="22"/>
          <w:szCs w:val="22"/>
        </w:rPr>
        <w:t>Recommended Resources</w:t>
      </w:r>
    </w:p>
    <w:p w14:paraId="56C589FA" w14:textId="194E256A"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UA</w:t>
      </w:r>
    </w:p>
    <w:p w14:paraId="734B1EF3" w14:textId="77777777" w:rsidR="00083A51" w:rsidRPr="00912066" w:rsidRDefault="00083A51" w:rsidP="00083A51">
      <w:pPr>
        <w:pStyle w:val="NormalWeb"/>
        <w:numPr>
          <w:ilvl w:val="0"/>
          <w:numId w:val="14"/>
        </w:numPr>
        <w:spacing w:before="0" w:beforeAutospacing="0" w:after="0" w:afterAutospacing="0"/>
        <w:rPr>
          <w:color w:val="000000"/>
          <w:sz w:val="22"/>
          <w:szCs w:val="22"/>
        </w:rPr>
      </w:pPr>
      <w:r w:rsidRPr="00912066">
        <w:rPr>
          <w:color w:val="000000"/>
          <w:sz w:val="22"/>
          <w:szCs w:val="22"/>
        </w:rPr>
        <w:t xml:space="preserve">Vendor registration: </w:t>
      </w:r>
      <w:hyperlink r:id="rId12" w:history="1">
        <w:r w:rsidRPr="00912066">
          <w:rPr>
            <w:rStyle w:val="Hyperlink"/>
            <w:sz w:val="22"/>
            <w:szCs w:val="22"/>
          </w:rPr>
          <w:t>https://businessservices.uark.edu/doing-business-at-university.php</w:t>
        </w:r>
      </w:hyperlink>
    </w:p>
    <w:p w14:paraId="23EF3608" w14:textId="77777777" w:rsidR="00083A51" w:rsidRPr="00912066" w:rsidRDefault="00083A51" w:rsidP="00083A51">
      <w:pPr>
        <w:pStyle w:val="NormalWeb"/>
        <w:numPr>
          <w:ilvl w:val="0"/>
          <w:numId w:val="13"/>
        </w:numPr>
        <w:spacing w:before="0" w:beforeAutospacing="0" w:after="0" w:afterAutospacing="0"/>
        <w:rPr>
          <w:color w:val="000000"/>
          <w:sz w:val="22"/>
          <w:szCs w:val="22"/>
        </w:rPr>
      </w:pPr>
      <w:r w:rsidRPr="00912066">
        <w:rPr>
          <w:color w:val="000000"/>
          <w:sz w:val="22"/>
          <w:szCs w:val="22"/>
        </w:rPr>
        <w:t>Doing Business with the State</w:t>
      </w:r>
    </w:p>
    <w:p w14:paraId="4BC1E665" w14:textId="7BB472F3" w:rsidR="00083A51" w:rsidRPr="00083A51" w:rsidRDefault="00083A51" w:rsidP="00083A51">
      <w:pPr>
        <w:pStyle w:val="ListParagraph"/>
        <w:numPr>
          <w:ilvl w:val="0"/>
          <w:numId w:val="12"/>
        </w:numPr>
        <w:rPr>
          <w:rStyle w:val="Hyperlink"/>
          <w:color w:val="auto"/>
          <w:sz w:val="22"/>
          <w:szCs w:val="22"/>
          <w:u w:val="none"/>
        </w:rPr>
      </w:pPr>
      <w:r w:rsidRPr="00912066">
        <w:rPr>
          <w:sz w:val="22"/>
          <w:szCs w:val="22"/>
          <w:shd w:val="clear" w:color="auto" w:fill="FFFFFF"/>
        </w:rPr>
        <w:t>Registering your company with the Office of State Procurement as a vendor allows you to do business with the State of Arkansas</w:t>
      </w:r>
      <w:r w:rsidR="005D1331">
        <w:rPr>
          <w:sz w:val="22"/>
          <w:szCs w:val="22"/>
          <w:shd w:val="clear" w:color="auto" w:fill="FFFFFF"/>
        </w:rPr>
        <w:t>:</w:t>
      </w:r>
      <w:r w:rsidRPr="00912066">
        <w:rPr>
          <w:sz w:val="22"/>
          <w:szCs w:val="22"/>
          <w:shd w:val="clear" w:color="auto" w:fill="FFFFFF"/>
        </w:rPr>
        <w:t xml:space="preserve"> </w:t>
      </w:r>
      <w:hyperlink r:id="rId13" w:history="1">
        <w:r w:rsidRPr="00912066">
          <w:rPr>
            <w:rStyle w:val="Hyperlink"/>
            <w:sz w:val="22"/>
            <w:szCs w:val="22"/>
          </w:rPr>
          <w:t>https://www.dfa.arkansas.gov/procurement/vendor-information/</w:t>
        </w:r>
      </w:hyperlink>
    </w:p>
    <w:p w14:paraId="63605939" w14:textId="47EF8B5A" w:rsidR="003B4E29" w:rsidRPr="00083A51" w:rsidRDefault="00083A51" w:rsidP="00083A51">
      <w:pPr>
        <w:pStyle w:val="ListParagraph"/>
        <w:numPr>
          <w:ilvl w:val="0"/>
          <w:numId w:val="12"/>
        </w:numPr>
        <w:rPr>
          <w:sz w:val="22"/>
          <w:szCs w:val="22"/>
        </w:rPr>
      </w:pPr>
      <w:r w:rsidRPr="00083A51">
        <w:rPr>
          <w:color w:val="000000"/>
          <w:sz w:val="22"/>
          <w:szCs w:val="22"/>
        </w:rPr>
        <w:t xml:space="preserve">Arkansas Procurement Technical Assistance Center assists Arkansas small businesses to succeed in obtaining government contracts: </w:t>
      </w:r>
      <w:hyperlink r:id="rId14" w:history="1">
        <w:r w:rsidRPr="00083A51">
          <w:rPr>
            <w:rStyle w:val="Hyperlink"/>
            <w:sz w:val="22"/>
            <w:szCs w:val="22"/>
          </w:rPr>
          <w:t>https://www.uaex.edu/business-communities/arkansas-ptac/default.aspx</w:t>
        </w:r>
      </w:hyperlink>
    </w:p>
    <w:p w14:paraId="177B0C93" w14:textId="77777777" w:rsidR="00083A51" w:rsidRDefault="00083A51" w:rsidP="00F41ED1">
      <w:pPr>
        <w:tabs>
          <w:tab w:val="left" w:pos="1440"/>
        </w:tabs>
        <w:outlineLvl w:val="0"/>
        <w:rPr>
          <w:b/>
          <w:sz w:val="22"/>
          <w:szCs w:val="22"/>
        </w:rPr>
      </w:pPr>
    </w:p>
    <w:p w14:paraId="37ABA708" w14:textId="77777777" w:rsidR="008731F3" w:rsidRPr="008731F3" w:rsidRDefault="008731F3" w:rsidP="008731F3">
      <w:pPr>
        <w:tabs>
          <w:tab w:val="left" w:pos="1440"/>
        </w:tabs>
        <w:outlineLvl w:val="0"/>
        <w:rPr>
          <w:b/>
          <w:sz w:val="22"/>
          <w:szCs w:val="22"/>
        </w:rPr>
      </w:pPr>
      <w:r w:rsidRPr="008731F3">
        <w:rPr>
          <w:b/>
          <w:sz w:val="22"/>
          <w:szCs w:val="22"/>
        </w:rPr>
        <w:t>General Campus Background for University of Arkansas</w:t>
      </w:r>
    </w:p>
    <w:p w14:paraId="4CB94B12" w14:textId="1B703900" w:rsidR="00AB0946" w:rsidRPr="002B7BC8" w:rsidRDefault="002B7BC8" w:rsidP="00AB0946">
      <w:pPr>
        <w:rPr>
          <w:sz w:val="22"/>
          <w:szCs w:val="22"/>
        </w:rPr>
      </w:pPr>
      <w:r w:rsidRPr="002B7BC8">
        <w:rPr>
          <w:sz w:val="22"/>
          <w:szCs w:val="22"/>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Pr="002B7BC8">
        <w:rPr>
          <w:sz w:val="22"/>
          <w:szCs w:val="22"/>
          <w:shd w:val="clear" w:color="auto" w:fill="FFFFFF"/>
        </w:rPr>
        <w:t>an internationally competitive education for undergraduate and graduate students in</w:t>
      </w:r>
      <w:r w:rsidRPr="002B7BC8">
        <w:rPr>
          <w:bCs/>
          <w:sz w:val="22"/>
          <w:szCs w:val="22"/>
        </w:rPr>
        <w:t xml:space="preserve"> more than 200 academic programs</w:t>
      </w:r>
      <w:r w:rsidRPr="002B7BC8">
        <w:rPr>
          <w:sz w:val="22"/>
          <w:szCs w:val="22"/>
        </w:rPr>
        <w:t xml:space="preserve">. The UofA </w:t>
      </w:r>
      <w:r w:rsidRPr="002B7BC8">
        <w:rPr>
          <w:sz w:val="22"/>
          <w:szCs w:val="22"/>
          <w:shd w:val="clear" w:color="auto" w:fill="FFFFFF"/>
        </w:rPr>
        <w:t xml:space="preserve">contributes new knowledge, economic development, basic and applied research, and creative activity while also providing service to academic and professional disciplines. </w:t>
      </w:r>
      <w:r w:rsidRPr="002B7BC8">
        <w:rPr>
          <w:sz w:val="22"/>
          <w:szCs w:val="22"/>
        </w:rPr>
        <w:t>As of Fall 2021, student enrollment totaled approximately 29,068. The faculty count totaled 1,443 and the staff count totaled 2,821.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p>
    <w:p w14:paraId="518729A5" w14:textId="77777777" w:rsidR="008731F3" w:rsidRPr="00277248" w:rsidRDefault="008731F3" w:rsidP="008731F3">
      <w:pPr>
        <w:rPr>
          <w:b/>
          <w:sz w:val="22"/>
          <w:szCs w:val="22"/>
        </w:rPr>
      </w:pPr>
    </w:p>
    <w:p w14:paraId="534FA238" w14:textId="1D26FA38" w:rsidR="00243BCB" w:rsidRDefault="002D0C4F" w:rsidP="00271351">
      <w:pPr>
        <w:ind w:left="540" w:hanging="540"/>
        <w:rPr>
          <w:sz w:val="22"/>
          <w:szCs w:val="22"/>
        </w:rPr>
      </w:pPr>
      <w:r w:rsidRPr="00CC4B43">
        <w:rPr>
          <w:b/>
          <w:sz w:val="22"/>
          <w:szCs w:val="22"/>
        </w:rPr>
        <w:t>1.</w:t>
      </w:r>
      <w:r w:rsidRPr="00CC4B43">
        <w:rPr>
          <w:b/>
          <w:sz w:val="22"/>
          <w:szCs w:val="22"/>
        </w:rPr>
        <w:tab/>
        <w:t>I</w:t>
      </w:r>
      <w:r w:rsidR="003943C4" w:rsidRPr="00CC4B43">
        <w:rPr>
          <w:b/>
          <w:sz w:val="22"/>
          <w:szCs w:val="22"/>
        </w:rPr>
        <w:t>NTRODUCTION</w:t>
      </w:r>
      <w:r w:rsidR="00D724B3" w:rsidRPr="00CC4B43">
        <w:rPr>
          <w:b/>
          <w:sz w:val="22"/>
          <w:szCs w:val="22"/>
        </w:rPr>
        <w:t xml:space="preserve"> / DESCRIPTION</w:t>
      </w:r>
      <w:r w:rsidRPr="00CC4B43">
        <w:rPr>
          <w:b/>
          <w:sz w:val="22"/>
          <w:szCs w:val="22"/>
        </w:rPr>
        <w:br/>
      </w:r>
      <w:r w:rsidR="001D7983" w:rsidRPr="00CC4B43">
        <w:rPr>
          <w:sz w:val="22"/>
          <w:szCs w:val="22"/>
        </w:rPr>
        <w:t xml:space="preserve">The University of Arkansas, </w:t>
      </w:r>
      <w:r w:rsidR="005F759B" w:rsidRPr="00CC4B43">
        <w:rPr>
          <w:sz w:val="22"/>
          <w:szCs w:val="22"/>
        </w:rPr>
        <w:t>Office of Equal Opportunity, Compliance &amp; Title IX</w:t>
      </w:r>
      <w:r w:rsidR="001D7983" w:rsidRPr="00CC4B43">
        <w:rPr>
          <w:sz w:val="22"/>
          <w:szCs w:val="22"/>
        </w:rPr>
        <w:t xml:space="preserve"> is seeking bids for </w:t>
      </w:r>
      <w:r w:rsidR="00336973" w:rsidRPr="00CC4B43">
        <w:rPr>
          <w:sz w:val="22"/>
          <w:szCs w:val="22"/>
        </w:rPr>
        <w:t xml:space="preserve">an interim investigator to work with students, </w:t>
      </w:r>
      <w:proofErr w:type="gramStart"/>
      <w:r w:rsidR="00336973" w:rsidRPr="00CC4B43">
        <w:rPr>
          <w:sz w:val="22"/>
          <w:szCs w:val="22"/>
        </w:rPr>
        <w:t>faculty</w:t>
      </w:r>
      <w:proofErr w:type="gramEnd"/>
      <w:r w:rsidR="00336973" w:rsidRPr="00CC4B43">
        <w:rPr>
          <w:sz w:val="22"/>
          <w:szCs w:val="22"/>
        </w:rPr>
        <w:t xml:space="preserve"> and staff on investigating reports and complaints of </w:t>
      </w:r>
      <w:r w:rsidR="00F75AC6" w:rsidRPr="00CC4B43">
        <w:rPr>
          <w:sz w:val="22"/>
          <w:szCs w:val="22"/>
        </w:rPr>
        <w:t xml:space="preserve">sexual assault and harassment, discriminatory harassment, and other related </w:t>
      </w:r>
      <w:r w:rsidR="00336973" w:rsidRPr="00CC4B43">
        <w:rPr>
          <w:sz w:val="22"/>
          <w:szCs w:val="22"/>
        </w:rPr>
        <w:t>policy violation</w:t>
      </w:r>
      <w:r w:rsidR="00F75AC6" w:rsidRPr="00CC4B43">
        <w:rPr>
          <w:sz w:val="22"/>
          <w:szCs w:val="22"/>
        </w:rPr>
        <w:t>s. With the anticipated largest freshmen class expected to arrive in august, we want to secure a full complement of investigators both on-staff and available for interim part-time / temporary work and special needs to ensure our ability to respond to our entire community in timely and professional ways</w:t>
      </w:r>
      <w:r w:rsidR="00AE691D" w:rsidRPr="00CC4B43">
        <w:rPr>
          <w:sz w:val="22"/>
          <w:szCs w:val="22"/>
        </w:rPr>
        <w:t>.</w:t>
      </w:r>
      <w:r w:rsidR="001D7983" w:rsidRPr="00CC4B43">
        <w:rPr>
          <w:sz w:val="22"/>
          <w:szCs w:val="22"/>
        </w:rPr>
        <w:t xml:space="preserve"> </w:t>
      </w:r>
    </w:p>
    <w:p w14:paraId="7B59F76A" w14:textId="77777777" w:rsidR="008611E0" w:rsidRPr="00CC4B43" w:rsidRDefault="008611E0" w:rsidP="00271351">
      <w:pPr>
        <w:ind w:left="540" w:hanging="540"/>
        <w:rPr>
          <w:sz w:val="22"/>
          <w:szCs w:val="22"/>
        </w:rPr>
      </w:pPr>
    </w:p>
    <w:p w14:paraId="2A2E1F9C" w14:textId="236D49DB" w:rsidR="008070D8" w:rsidRPr="00CC4B43" w:rsidRDefault="002D0C4F" w:rsidP="00271351">
      <w:pPr>
        <w:ind w:left="540" w:hanging="540"/>
        <w:rPr>
          <w:b/>
          <w:sz w:val="22"/>
          <w:szCs w:val="22"/>
        </w:rPr>
      </w:pPr>
      <w:r w:rsidRPr="00CC4B43">
        <w:rPr>
          <w:b/>
          <w:sz w:val="22"/>
          <w:szCs w:val="22"/>
        </w:rPr>
        <w:t>2.</w:t>
      </w:r>
      <w:r w:rsidRPr="00CC4B43">
        <w:rPr>
          <w:b/>
          <w:sz w:val="22"/>
          <w:szCs w:val="22"/>
        </w:rPr>
        <w:tab/>
      </w:r>
      <w:r w:rsidR="003943C4" w:rsidRPr="00CC4B43">
        <w:rPr>
          <w:b/>
          <w:sz w:val="22"/>
          <w:szCs w:val="22"/>
        </w:rPr>
        <w:t>OVERVIEW / SCOPE OF WORK</w:t>
      </w:r>
    </w:p>
    <w:p w14:paraId="467F7DF6" w14:textId="28A72ABA" w:rsidR="00836447" w:rsidRPr="00CC4B43" w:rsidRDefault="008070D8" w:rsidP="00271351">
      <w:pPr>
        <w:ind w:left="540" w:hanging="540"/>
        <w:rPr>
          <w:sz w:val="22"/>
          <w:szCs w:val="22"/>
        </w:rPr>
      </w:pPr>
      <w:r w:rsidRPr="00CC4B43">
        <w:rPr>
          <w:b/>
          <w:sz w:val="22"/>
          <w:szCs w:val="22"/>
        </w:rPr>
        <w:tab/>
      </w:r>
      <w:r w:rsidR="00F75AC6" w:rsidRPr="00CC4B43">
        <w:rPr>
          <w:sz w:val="22"/>
          <w:szCs w:val="22"/>
        </w:rPr>
        <w:t>Investigators would be</w:t>
      </w:r>
      <w:r w:rsidR="006134F3" w:rsidRPr="00CC4B43">
        <w:rPr>
          <w:sz w:val="22"/>
          <w:szCs w:val="22"/>
        </w:rPr>
        <w:t xml:space="preserve"> already</w:t>
      </w:r>
      <w:r w:rsidR="00F75AC6" w:rsidRPr="00CC4B43">
        <w:rPr>
          <w:sz w:val="22"/>
          <w:szCs w:val="22"/>
        </w:rPr>
        <w:t xml:space="preserve"> </w:t>
      </w:r>
      <w:r w:rsidR="006134F3" w:rsidRPr="00CC4B43">
        <w:rPr>
          <w:sz w:val="22"/>
          <w:szCs w:val="22"/>
        </w:rPr>
        <w:t xml:space="preserve">trained in trauma-informed investigatory techniques and experienced in Title IX and Title VII (or equivalent-type compliance, criminal or related investigatory work). Investigators are </w:t>
      </w:r>
      <w:r w:rsidR="00F75AC6" w:rsidRPr="00CC4B43">
        <w:rPr>
          <w:sz w:val="22"/>
          <w:szCs w:val="22"/>
        </w:rPr>
        <w:t>responsible for scheduling interviews with complainants and respondents, coordinating interviews with potential witnesses, gathering facts and evidence, compiling detailed case records, creating investigatory reports and summaries, routing said reports for validation and confirmation by complainants and respondents in a timely fashion</w:t>
      </w:r>
      <w:r w:rsidR="006A1E58" w:rsidRPr="00CC4B43">
        <w:rPr>
          <w:sz w:val="22"/>
          <w:szCs w:val="22"/>
        </w:rPr>
        <w:t>,</w:t>
      </w:r>
      <w:r w:rsidR="00F75AC6" w:rsidRPr="00CC4B43">
        <w:rPr>
          <w:sz w:val="22"/>
          <w:szCs w:val="22"/>
        </w:rPr>
        <w:t xml:space="preserve"> and conducting regular communication with parties as to the status of the case as appropriate</w:t>
      </w:r>
      <w:r w:rsidR="006A1E58" w:rsidRPr="00CC4B43">
        <w:rPr>
          <w:sz w:val="22"/>
          <w:szCs w:val="22"/>
        </w:rPr>
        <w:t xml:space="preserve"> and utilizing the case management system for through record keeping and case management under the direction of OEOC &amp; Title IX leadership</w:t>
      </w:r>
      <w:r w:rsidR="006134F3" w:rsidRPr="00CC4B43">
        <w:rPr>
          <w:sz w:val="22"/>
          <w:szCs w:val="22"/>
        </w:rPr>
        <w:t>. Work would be conducted remotely, through utilization of video conferencing and other related tools</w:t>
      </w:r>
      <w:r w:rsidR="006A1E58" w:rsidRPr="00CC4B43">
        <w:rPr>
          <w:sz w:val="22"/>
          <w:szCs w:val="22"/>
        </w:rPr>
        <w:t>.</w:t>
      </w:r>
    </w:p>
    <w:p w14:paraId="24101B7D" w14:textId="77777777" w:rsidR="00B17B37" w:rsidRPr="00CC4B43" w:rsidRDefault="00B17B37" w:rsidP="00271351">
      <w:pPr>
        <w:ind w:left="540" w:hanging="540"/>
        <w:rPr>
          <w:sz w:val="22"/>
          <w:szCs w:val="22"/>
        </w:rPr>
      </w:pPr>
    </w:p>
    <w:p w14:paraId="18FB4B13" w14:textId="77777777" w:rsidR="00B17B37" w:rsidRPr="00CC4B43" w:rsidRDefault="00B17B37" w:rsidP="00271351">
      <w:pPr>
        <w:ind w:left="540" w:hanging="540"/>
        <w:rPr>
          <w:b/>
          <w:sz w:val="22"/>
          <w:szCs w:val="22"/>
        </w:rPr>
      </w:pPr>
      <w:r w:rsidRPr="00CC4B43">
        <w:rPr>
          <w:sz w:val="22"/>
          <w:szCs w:val="22"/>
        </w:rPr>
        <w:tab/>
      </w:r>
      <w:r w:rsidRPr="00CC4B43">
        <w:rPr>
          <w:b/>
          <w:sz w:val="22"/>
          <w:szCs w:val="22"/>
        </w:rPr>
        <w:t>UA expects to achieve the following goals (at minimum) through the selected vendor:</w:t>
      </w:r>
    </w:p>
    <w:p w14:paraId="7B7BE85F" w14:textId="77777777" w:rsidR="00B17B37" w:rsidRPr="00CC4B43" w:rsidRDefault="00B17B37" w:rsidP="00271351">
      <w:pPr>
        <w:ind w:left="540" w:hanging="540"/>
        <w:rPr>
          <w:sz w:val="22"/>
          <w:szCs w:val="22"/>
        </w:rPr>
      </w:pPr>
    </w:p>
    <w:p w14:paraId="5B8E87DC" w14:textId="70576CB9" w:rsidR="00B17B37" w:rsidRPr="00CC4B43" w:rsidRDefault="00B17B37" w:rsidP="00E76FED">
      <w:pPr>
        <w:pStyle w:val="ListParagraph"/>
        <w:numPr>
          <w:ilvl w:val="0"/>
          <w:numId w:val="2"/>
        </w:numPr>
        <w:tabs>
          <w:tab w:val="left" w:pos="990"/>
        </w:tabs>
        <w:contextualSpacing w:val="0"/>
        <w:rPr>
          <w:sz w:val="22"/>
          <w:szCs w:val="22"/>
        </w:rPr>
      </w:pPr>
      <w:r w:rsidRPr="00CC4B43">
        <w:rPr>
          <w:sz w:val="22"/>
          <w:szCs w:val="22"/>
        </w:rPr>
        <w:t xml:space="preserve">Obtain </w:t>
      </w:r>
      <w:r w:rsidR="006A1E58" w:rsidRPr="00CC4B43">
        <w:rPr>
          <w:sz w:val="22"/>
          <w:szCs w:val="22"/>
        </w:rPr>
        <w:t>necessary and federally required human capital to support critical needs as</w:t>
      </w:r>
      <w:r w:rsidRPr="00CC4B43">
        <w:rPr>
          <w:sz w:val="22"/>
          <w:szCs w:val="22"/>
        </w:rPr>
        <w:t xml:space="preserve"> provided by a qualified vendor.</w:t>
      </w:r>
    </w:p>
    <w:p w14:paraId="05FEECCD" w14:textId="77777777" w:rsidR="00B17B37" w:rsidRPr="00CC4B43" w:rsidRDefault="00B17B37" w:rsidP="00E76FED">
      <w:pPr>
        <w:pStyle w:val="ListParagraph"/>
        <w:numPr>
          <w:ilvl w:val="0"/>
          <w:numId w:val="2"/>
        </w:numPr>
        <w:rPr>
          <w:sz w:val="22"/>
          <w:szCs w:val="22"/>
        </w:rPr>
      </w:pPr>
      <w:r w:rsidRPr="00CC4B43">
        <w:rPr>
          <w:sz w:val="22"/>
          <w:szCs w:val="22"/>
        </w:rPr>
        <w:t>Award a term contract to the vendor that can provide best overall cost and value to the University.</w:t>
      </w:r>
    </w:p>
    <w:p w14:paraId="1FCF1AD7" w14:textId="77777777" w:rsidR="00B17B37" w:rsidRPr="00CC4B43" w:rsidRDefault="00B17B37" w:rsidP="00E76FED">
      <w:pPr>
        <w:pStyle w:val="ListParagraph"/>
        <w:numPr>
          <w:ilvl w:val="0"/>
          <w:numId w:val="2"/>
        </w:numPr>
        <w:rPr>
          <w:sz w:val="22"/>
          <w:szCs w:val="22"/>
        </w:rPr>
      </w:pPr>
      <w:r w:rsidRPr="00CC4B43">
        <w:rPr>
          <w:sz w:val="22"/>
          <w:szCs w:val="22"/>
        </w:rPr>
        <w:t>Accountability and desire to work together to form a mutually beneficial partnership.</w:t>
      </w:r>
    </w:p>
    <w:p w14:paraId="67455D94" w14:textId="77777777" w:rsidR="00B17B37" w:rsidRPr="00CC4B43" w:rsidRDefault="00B17B37" w:rsidP="00B17B37">
      <w:pPr>
        <w:ind w:left="990" w:hanging="450"/>
        <w:rPr>
          <w:sz w:val="22"/>
          <w:szCs w:val="22"/>
        </w:rPr>
      </w:pPr>
      <w:r w:rsidRPr="00CC4B43">
        <w:rPr>
          <w:sz w:val="22"/>
          <w:szCs w:val="22"/>
        </w:rPr>
        <w:t xml:space="preserve">4. </w:t>
      </w:r>
      <w:r w:rsidRPr="00CC4B43">
        <w:rPr>
          <w:sz w:val="22"/>
          <w:szCs w:val="22"/>
        </w:rPr>
        <w:tab/>
        <w:t>Achieve cost containment and proper balance in service and cost.</w:t>
      </w:r>
    </w:p>
    <w:p w14:paraId="04B9859E" w14:textId="5C479F37" w:rsidR="0006792A" w:rsidRDefault="0006792A" w:rsidP="00243BCB">
      <w:pPr>
        <w:ind w:left="540"/>
        <w:rPr>
          <w:sz w:val="22"/>
          <w:szCs w:val="22"/>
        </w:rPr>
      </w:pPr>
    </w:p>
    <w:p w14:paraId="5C8D07DC" w14:textId="148D8352" w:rsidR="008855A7" w:rsidRPr="00277248" w:rsidRDefault="002D0C4F" w:rsidP="008855A7">
      <w:pPr>
        <w:tabs>
          <w:tab w:val="left" w:pos="540"/>
        </w:tabs>
        <w:jc w:val="both"/>
        <w:rPr>
          <w:b/>
          <w:noProof/>
          <w:sz w:val="22"/>
          <w:szCs w:val="22"/>
        </w:rPr>
      </w:pPr>
      <w:r w:rsidRPr="00277248">
        <w:rPr>
          <w:b/>
          <w:sz w:val="22"/>
          <w:szCs w:val="22"/>
        </w:rPr>
        <w:t>3.</w:t>
      </w:r>
      <w:r w:rsidRPr="00277248">
        <w:rPr>
          <w:b/>
          <w:sz w:val="22"/>
          <w:szCs w:val="22"/>
        </w:rPr>
        <w:tab/>
      </w:r>
      <w:r w:rsidR="008855A7" w:rsidRPr="00277248">
        <w:rPr>
          <w:b/>
          <w:sz w:val="22"/>
          <w:szCs w:val="22"/>
        </w:rPr>
        <w:t>D</w:t>
      </w:r>
      <w:r w:rsidR="0044503C">
        <w:rPr>
          <w:b/>
          <w:sz w:val="22"/>
          <w:szCs w:val="22"/>
        </w:rPr>
        <w:t>ISTRIBUTING ORGANIZATION</w:t>
      </w:r>
    </w:p>
    <w:p w14:paraId="147CEDD7" w14:textId="77777777" w:rsidR="00883A9A" w:rsidRPr="00E056C6" w:rsidRDefault="008855A7" w:rsidP="00265307">
      <w:pPr>
        <w:ind w:left="540"/>
        <w:rPr>
          <w:sz w:val="22"/>
          <w:szCs w:val="22"/>
        </w:rPr>
      </w:pPr>
      <w:r w:rsidRPr="00277248">
        <w:rPr>
          <w:sz w:val="22"/>
          <w:szCs w:val="22"/>
        </w:rPr>
        <w:t xml:space="preserve">This </w:t>
      </w:r>
      <w:r w:rsidR="00E075FE" w:rsidRPr="00277248">
        <w:rPr>
          <w:sz w:val="22"/>
          <w:szCs w:val="22"/>
        </w:rPr>
        <w:t>IFB</w:t>
      </w:r>
      <w:r w:rsidRPr="00277248">
        <w:rPr>
          <w:sz w:val="22"/>
          <w:szCs w:val="22"/>
        </w:rPr>
        <w:t xml:space="preserve"> is issued by the Office of Business Affairs at UA.  </w:t>
      </w:r>
      <w:r w:rsidRPr="00277248">
        <w:rPr>
          <w:sz w:val="22"/>
          <w:szCs w:val="22"/>
          <w:u w:val="single"/>
        </w:rPr>
        <w:t>The University Purchasing Official is the sole point of contact during this process. Only written communication is considered formal and can be supported</w:t>
      </w:r>
      <w:r w:rsidRPr="00277248">
        <w:rPr>
          <w:sz w:val="22"/>
          <w:szCs w:val="22"/>
        </w:rPr>
        <w:t xml:space="preserve"> </w:t>
      </w:r>
      <w:r w:rsidRPr="00277248">
        <w:rPr>
          <w:sz w:val="22"/>
          <w:szCs w:val="22"/>
          <w:u w:val="single"/>
        </w:rPr>
        <w:t>throughout this process</w:t>
      </w:r>
      <w:r w:rsidRPr="00277248">
        <w:rPr>
          <w:sz w:val="22"/>
          <w:szCs w:val="22"/>
        </w:rPr>
        <w:t>.</w:t>
      </w:r>
    </w:p>
    <w:p w14:paraId="4A8ACC9C" w14:textId="77777777" w:rsidR="00883A9A" w:rsidRPr="00E056C6" w:rsidRDefault="00883A9A" w:rsidP="00265307">
      <w:pPr>
        <w:ind w:left="540"/>
        <w:rPr>
          <w:sz w:val="22"/>
          <w:szCs w:val="22"/>
        </w:rPr>
      </w:pPr>
    </w:p>
    <w:p w14:paraId="29737796" w14:textId="0722EBD1" w:rsidR="00265307" w:rsidRPr="00E056C6" w:rsidRDefault="00883A9A" w:rsidP="00265307">
      <w:pPr>
        <w:ind w:left="540"/>
        <w:rPr>
          <w:sz w:val="22"/>
          <w:szCs w:val="22"/>
        </w:rPr>
      </w:pPr>
      <w:r w:rsidRPr="00E056C6">
        <w:rPr>
          <w:b/>
          <w:sz w:val="22"/>
          <w:szCs w:val="22"/>
        </w:rPr>
        <w:t xml:space="preserve">Respondent Questions and Addenda:  </w:t>
      </w:r>
      <w:r w:rsidRPr="00E056C6">
        <w:rPr>
          <w:sz w:val="22"/>
          <w:szCs w:val="22"/>
        </w:rPr>
        <w:t>Respondent questions concerning all matters of this IFB should be sent via email to:</w:t>
      </w:r>
      <w:r w:rsidR="00265307" w:rsidRPr="00E056C6">
        <w:rPr>
          <w:sz w:val="22"/>
          <w:szCs w:val="22"/>
        </w:rPr>
        <w:t xml:space="preserve"> </w:t>
      </w:r>
    </w:p>
    <w:p w14:paraId="4DBF8836" w14:textId="77777777" w:rsidR="00265307" w:rsidRPr="00E056C6" w:rsidRDefault="00265307" w:rsidP="00265307">
      <w:pPr>
        <w:ind w:left="540"/>
        <w:rPr>
          <w:sz w:val="22"/>
          <w:szCs w:val="22"/>
        </w:rPr>
      </w:pPr>
    </w:p>
    <w:p w14:paraId="47D96DD6" w14:textId="5887B4C3"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00CC4B43">
        <w:rPr>
          <w:rStyle w:val="CommentReference"/>
        </w:rPr>
        <w:tab/>
      </w:r>
      <w:r w:rsidR="00CC4B43" w:rsidRPr="00CC4B43">
        <w:rPr>
          <w:rStyle w:val="CommentReference"/>
          <w:sz w:val="22"/>
          <w:szCs w:val="22"/>
        </w:rPr>
        <w:t>Ellen Ferguson, Sr. P</w:t>
      </w:r>
      <w:r w:rsidRPr="00E056C6">
        <w:rPr>
          <w:sz w:val="22"/>
          <w:szCs w:val="22"/>
        </w:rPr>
        <w:t>rocurement Coordinator</w:t>
      </w:r>
    </w:p>
    <w:p w14:paraId="7B578BFF" w14:textId="11A435AA"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t xml:space="preserve">Business </w:t>
      </w:r>
      <w:r w:rsidR="008A2DED">
        <w:rPr>
          <w:sz w:val="22"/>
          <w:szCs w:val="22"/>
        </w:rPr>
        <w:t>Services</w:t>
      </w:r>
    </w:p>
    <w:p w14:paraId="68A2ACFF" w14:textId="55E8DCF3" w:rsidR="00265307" w:rsidRPr="00E056C6" w:rsidRDefault="00265307" w:rsidP="00265307">
      <w:pPr>
        <w:ind w:left="540"/>
        <w:rPr>
          <w:sz w:val="22"/>
          <w:szCs w:val="22"/>
        </w:rPr>
      </w:pPr>
      <w:r w:rsidRPr="00E056C6">
        <w:rPr>
          <w:sz w:val="22"/>
          <w:szCs w:val="22"/>
        </w:rPr>
        <w:tab/>
      </w:r>
      <w:r w:rsidRPr="00E056C6">
        <w:rPr>
          <w:sz w:val="22"/>
          <w:szCs w:val="22"/>
        </w:rPr>
        <w:tab/>
      </w:r>
      <w:r w:rsidRPr="00E056C6">
        <w:rPr>
          <w:sz w:val="22"/>
          <w:szCs w:val="22"/>
        </w:rPr>
        <w:tab/>
      </w:r>
      <w:r w:rsidRPr="00E056C6">
        <w:rPr>
          <w:sz w:val="22"/>
          <w:szCs w:val="22"/>
        </w:rPr>
        <w:tab/>
      </w:r>
      <w:r w:rsidRPr="00E056C6">
        <w:rPr>
          <w:sz w:val="22"/>
          <w:szCs w:val="22"/>
        </w:rPr>
        <w:tab/>
      </w:r>
      <w:r w:rsidR="00CC4B43" w:rsidRPr="00CC4B43">
        <w:rPr>
          <w:sz w:val="22"/>
          <w:szCs w:val="22"/>
        </w:rPr>
        <w:t>ellenf@uark.edu</w:t>
      </w:r>
      <w:r w:rsidRPr="00E056C6">
        <w:rPr>
          <w:color w:val="FF0000"/>
          <w:sz w:val="22"/>
          <w:szCs w:val="22"/>
        </w:rPr>
        <w:t xml:space="preserve"> </w:t>
      </w:r>
    </w:p>
    <w:p w14:paraId="43D39A1D" w14:textId="77777777" w:rsidR="00265307" w:rsidRPr="00277248" w:rsidRDefault="00265307" w:rsidP="00265307">
      <w:pPr>
        <w:ind w:left="540"/>
        <w:rPr>
          <w:sz w:val="22"/>
          <w:szCs w:val="22"/>
        </w:rPr>
      </w:pPr>
    </w:p>
    <w:p w14:paraId="27CC1E75" w14:textId="77777777" w:rsidR="00265307" w:rsidRPr="00277248" w:rsidRDefault="00265307" w:rsidP="00265307">
      <w:pPr>
        <w:tabs>
          <w:tab w:val="left" w:pos="540"/>
        </w:tabs>
        <w:ind w:left="540" w:hanging="540"/>
        <w:jc w:val="both"/>
        <w:rPr>
          <w:sz w:val="22"/>
          <w:szCs w:val="22"/>
        </w:rPr>
      </w:pPr>
      <w:r w:rsidRPr="00277248">
        <w:rPr>
          <w:sz w:val="22"/>
          <w:szCs w:val="22"/>
        </w:rPr>
        <w:tab/>
        <w:t xml:space="preserve">Questions received via email will be directly addressed via email, and compilation of </w:t>
      </w:r>
      <w:r w:rsidRPr="00277248">
        <w:rPr>
          <w:i/>
          <w:sz w:val="22"/>
          <w:szCs w:val="22"/>
        </w:rPr>
        <w:t>all</w:t>
      </w:r>
      <w:r w:rsidRPr="00277248">
        <w:rPr>
          <w:sz w:val="22"/>
          <w:szCs w:val="22"/>
        </w:rPr>
        <w:t xml:space="preserve"> questions and answers (Q&amp;A), as well as any revision, update and/or addenda specific to this IFB solicitation will be made available on </w:t>
      </w:r>
      <w:proofErr w:type="spellStart"/>
      <w:r w:rsidRPr="00277248">
        <w:rPr>
          <w:sz w:val="22"/>
          <w:szCs w:val="22"/>
        </w:rPr>
        <w:t>HogBid</w:t>
      </w:r>
      <w:proofErr w:type="spellEnd"/>
      <w:r w:rsidRPr="00277248">
        <w:rPr>
          <w:sz w:val="22"/>
          <w:szCs w:val="22"/>
        </w:rPr>
        <w:t xml:space="preserve">, the UA bid solicitation website:  </w:t>
      </w:r>
      <w:hyperlink r:id="rId15" w:history="1">
        <w:r w:rsidRPr="00277248">
          <w:rPr>
            <w:rStyle w:val="Hyperlink"/>
            <w:sz w:val="22"/>
            <w:szCs w:val="22"/>
          </w:rPr>
          <w:t>http://hogbid/</w:t>
        </w:r>
      </w:hyperlink>
      <w:r w:rsidRPr="00277248">
        <w:rPr>
          <w:sz w:val="22"/>
          <w:szCs w:val="22"/>
        </w:rPr>
        <w:t xml:space="preserve">.  During the time between the bid opening and contract award(s), </w:t>
      </w:r>
      <w:proofErr w:type="gramStart"/>
      <w:r w:rsidRPr="00277248">
        <w:rPr>
          <w:sz w:val="22"/>
          <w:szCs w:val="22"/>
        </w:rPr>
        <w:t>with the exception of</w:t>
      </w:r>
      <w:proofErr w:type="gramEnd"/>
      <w:r w:rsidRPr="00277248">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77248" w:rsidRDefault="00265307" w:rsidP="00265307">
      <w:pPr>
        <w:tabs>
          <w:tab w:val="left" w:pos="540"/>
        </w:tabs>
        <w:ind w:left="540" w:hanging="540"/>
        <w:jc w:val="both"/>
        <w:rPr>
          <w:sz w:val="22"/>
          <w:szCs w:val="22"/>
        </w:rPr>
      </w:pPr>
    </w:p>
    <w:p w14:paraId="0DAE8DF6" w14:textId="4499DF75" w:rsidR="003D6DF6" w:rsidRDefault="00265307" w:rsidP="003D6DF6">
      <w:pPr>
        <w:ind w:left="540"/>
        <w:rPr>
          <w:rFonts w:eastAsia="MS Mincho"/>
          <w:sz w:val="22"/>
          <w:szCs w:val="22"/>
        </w:rPr>
      </w:pPr>
      <w:r w:rsidRPr="00277248">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77248">
        <w:rPr>
          <w:sz w:val="22"/>
          <w:szCs w:val="22"/>
        </w:rPr>
        <w:t xml:space="preserve">to </w:t>
      </w:r>
      <w:r w:rsidRPr="00277248">
        <w:rPr>
          <w:sz w:val="22"/>
          <w:szCs w:val="22"/>
        </w:rPr>
        <w:t>fully acquaint themselves with existing conditions or information provided will not be a basis for requesting extra compensation after the award of a Contract</w:t>
      </w:r>
      <w:r w:rsidR="002173EA" w:rsidRPr="00277248">
        <w:rPr>
          <w:sz w:val="22"/>
          <w:szCs w:val="22"/>
        </w:rPr>
        <w:t>.</w:t>
      </w:r>
      <w:bookmarkStart w:id="3" w:name="_Hlk509928242"/>
    </w:p>
    <w:bookmarkEnd w:id="3"/>
    <w:p w14:paraId="10283176" w14:textId="77777777" w:rsidR="004B0FCE" w:rsidRPr="00277248" w:rsidRDefault="004B0FCE" w:rsidP="004B0FCE">
      <w:pPr>
        <w:ind w:left="540"/>
        <w:rPr>
          <w:sz w:val="22"/>
          <w:szCs w:val="22"/>
        </w:rPr>
      </w:pPr>
    </w:p>
    <w:p w14:paraId="512F4B00" w14:textId="61302A5B" w:rsidR="003D6DF6" w:rsidRDefault="003D6DF6" w:rsidP="003D6DF6">
      <w:pPr>
        <w:rPr>
          <w:rFonts w:eastAsia="MS Mincho"/>
          <w:b/>
          <w:bCs/>
          <w:sz w:val="22"/>
          <w:szCs w:val="22"/>
        </w:rPr>
      </w:pPr>
      <w:r>
        <w:rPr>
          <w:b/>
          <w:sz w:val="22"/>
          <w:szCs w:val="22"/>
        </w:rPr>
        <w:t xml:space="preserve">4.       </w:t>
      </w:r>
      <w:r w:rsidRPr="003D6DF6">
        <w:rPr>
          <w:rFonts w:eastAsia="MS Mincho"/>
          <w:b/>
          <w:bCs/>
          <w:sz w:val="22"/>
          <w:szCs w:val="22"/>
        </w:rPr>
        <w:t>I</w:t>
      </w:r>
      <w:r>
        <w:rPr>
          <w:rFonts w:eastAsia="MS Mincho"/>
          <w:b/>
          <w:bCs/>
          <w:sz w:val="22"/>
          <w:szCs w:val="22"/>
        </w:rPr>
        <w:t xml:space="preserve">NSTRUCTIONS TO </w:t>
      </w:r>
      <w:r w:rsidR="00077018">
        <w:rPr>
          <w:rFonts w:eastAsia="MS Mincho"/>
          <w:b/>
          <w:bCs/>
          <w:sz w:val="22"/>
          <w:szCs w:val="22"/>
        </w:rPr>
        <w:t>BIDDERS/RESPONDENTS</w:t>
      </w:r>
    </w:p>
    <w:p w14:paraId="4F00DA1F" w14:textId="4AD4BD98" w:rsidR="003D6DF6" w:rsidRPr="003D6DF6" w:rsidRDefault="003D6DF6" w:rsidP="003D6DF6">
      <w:pPr>
        <w:pStyle w:val="ListParagraph"/>
        <w:numPr>
          <w:ilvl w:val="0"/>
          <w:numId w:val="15"/>
        </w:numPr>
        <w:rPr>
          <w:b/>
          <w:bCs/>
          <w:sz w:val="22"/>
          <w:szCs w:val="22"/>
        </w:rPr>
      </w:pPr>
      <w:r w:rsidRPr="003D6DF6">
        <w:rPr>
          <w:sz w:val="22"/>
          <w:szCs w:val="22"/>
        </w:rPr>
        <w:t xml:space="preserve">Respondents must comply with all articles of the Standard Terms and Conditions documents posted on our </w:t>
      </w:r>
      <w:proofErr w:type="spellStart"/>
      <w:r w:rsidRPr="003D6DF6">
        <w:rPr>
          <w:sz w:val="22"/>
          <w:szCs w:val="22"/>
        </w:rPr>
        <w:t>Hogbid</w:t>
      </w:r>
      <w:proofErr w:type="spellEnd"/>
      <w:r w:rsidRPr="003D6DF6">
        <w:rPr>
          <w:sz w:val="22"/>
          <w:szCs w:val="22"/>
        </w:rPr>
        <w:t xml:space="preserve"> website as counterpart to the IFB document, and any associated appendices, as well as all articles within the IFB document.  UA is not responsible for any misinterpretation or misunderstanding of these instructions on the part of the Respondents.</w:t>
      </w:r>
    </w:p>
    <w:p w14:paraId="6EBCBCC9" w14:textId="77777777" w:rsidR="003D6DF6" w:rsidRPr="003D6DF6" w:rsidRDefault="003D6DF6" w:rsidP="003D6DF6">
      <w:pPr>
        <w:tabs>
          <w:tab w:val="left" w:pos="540"/>
        </w:tabs>
        <w:ind w:left="540" w:hanging="540"/>
        <w:rPr>
          <w:sz w:val="22"/>
          <w:szCs w:val="22"/>
        </w:rPr>
      </w:pPr>
    </w:p>
    <w:p w14:paraId="59A36FF1" w14:textId="1051982C" w:rsidR="003D6DF6" w:rsidRPr="00203A1F" w:rsidRDefault="003D6DF6" w:rsidP="003D6DF6">
      <w:pPr>
        <w:pStyle w:val="ListParagraph"/>
        <w:numPr>
          <w:ilvl w:val="0"/>
          <w:numId w:val="15"/>
        </w:numPr>
        <w:tabs>
          <w:tab w:val="left" w:pos="540"/>
        </w:tabs>
        <w:rPr>
          <w:sz w:val="22"/>
          <w:szCs w:val="22"/>
        </w:rPr>
      </w:pPr>
      <w:r w:rsidRPr="00203A1F">
        <w:rPr>
          <w:rFonts w:eastAsia="MS Mincho"/>
          <w:sz w:val="22"/>
          <w:szCs w:val="22"/>
        </w:rPr>
        <w:t xml:space="preserve">Unless otherwise noted, </w:t>
      </w:r>
      <w:r w:rsidR="00203A1F" w:rsidRPr="00D8639A">
        <w:rPr>
          <w:rFonts w:eastAsia="MS Mincho"/>
          <w:sz w:val="22"/>
          <w:szCs w:val="22"/>
        </w:rPr>
        <w:t xml:space="preserve">Bids will be publicly opened in the Purchasing Office, </w:t>
      </w:r>
      <w:bookmarkStart w:id="4" w:name="_Hlk64543600"/>
      <w:r w:rsidR="00556BBA" w:rsidRPr="00687230">
        <w:rPr>
          <w:rFonts w:eastAsia="MS Mincho"/>
          <w:b/>
          <w:color w:val="000000"/>
          <w:spacing w:val="-1"/>
        </w:rPr>
        <w:t xml:space="preserve">located at </w:t>
      </w:r>
      <w:r w:rsidR="00556BBA" w:rsidRPr="00687230">
        <w:rPr>
          <w:b/>
          <w:bCs/>
        </w:rPr>
        <w:t xml:space="preserve">UPTW </w:t>
      </w:r>
      <w:r w:rsidR="00556BBA">
        <w:rPr>
          <w:b/>
          <w:bCs/>
        </w:rPr>
        <w:t>Room 101</w:t>
      </w:r>
      <w:r w:rsidR="00556BBA" w:rsidRPr="00687230">
        <w:rPr>
          <w:b/>
          <w:bCs/>
        </w:rPr>
        <w:t xml:space="preserve">, </w:t>
      </w:r>
      <w:r w:rsidR="00556BBA" w:rsidRPr="00687230">
        <w:rPr>
          <w:b/>
        </w:rPr>
        <w:t xml:space="preserve">1001 East </w:t>
      </w:r>
      <w:proofErr w:type="spellStart"/>
      <w:r w:rsidR="00556BBA" w:rsidRPr="00687230">
        <w:rPr>
          <w:b/>
        </w:rPr>
        <w:t>Sain</w:t>
      </w:r>
      <w:proofErr w:type="spellEnd"/>
      <w:r w:rsidR="00556BBA" w:rsidRPr="00687230">
        <w:rPr>
          <w:b/>
        </w:rPr>
        <w:t xml:space="preserve"> St.</w:t>
      </w:r>
      <w:r w:rsidR="00556BBA" w:rsidRPr="00687230">
        <w:rPr>
          <w:rFonts w:eastAsia="MS Mincho"/>
          <w:b/>
          <w:color w:val="000000"/>
          <w:spacing w:val="-1"/>
        </w:rPr>
        <w:t>, Fayetteville, AR 72703</w:t>
      </w:r>
      <w:bookmarkEnd w:id="4"/>
      <w:r w:rsidR="00203A1F" w:rsidRPr="00D8639A">
        <w:rPr>
          <w:rFonts w:eastAsia="MS Mincho"/>
          <w:sz w:val="22"/>
          <w:szCs w:val="22"/>
        </w:rPr>
        <w:t>, at the date and time as listed on the cover</w:t>
      </w:r>
      <w:r w:rsidR="00CA3406">
        <w:rPr>
          <w:rFonts w:eastAsia="MS Mincho"/>
          <w:sz w:val="22"/>
          <w:szCs w:val="22"/>
        </w:rPr>
        <w:t xml:space="preserve"> </w:t>
      </w:r>
      <w:r w:rsidR="00203A1F" w:rsidRPr="00D8639A">
        <w:rPr>
          <w:rFonts w:eastAsia="MS Mincho"/>
          <w:sz w:val="22"/>
          <w:szCs w:val="22"/>
        </w:rPr>
        <w:t xml:space="preserve">sheet of this </w:t>
      </w:r>
      <w:r w:rsidR="00637D47" w:rsidRPr="00D8639A">
        <w:rPr>
          <w:rFonts w:eastAsia="MS Mincho"/>
          <w:sz w:val="22"/>
          <w:szCs w:val="22"/>
        </w:rPr>
        <w:t>IFB</w:t>
      </w:r>
      <w:r w:rsidR="00203A1F" w:rsidRPr="00D8639A">
        <w:rPr>
          <w:rFonts w:eastAsia="MS Mincho"/>
          <w:sz w:val="22"/>
          <w:szCs w:val="22"/>
        </w:rPr>
        <w:t xml:space="preserve"> (bid opening event).  </w:t>
      </w:r>
      <w:r w:rsidR="00203A1F" w:rsidRPr="00D8639A">
        <w:rPr>
          <w:sz w:val="22"/>
          <w:szCs w:val="22"/>
        </w:rPr>
        <w:t xml:space="preserve">All </w:t>
      </w:r>
      <w:r w:rsidR="00E30F11" w:rsidRPr="00D8639A">
        <w:rPr>
          <w:sz w:val="22"/>
          <w:szCs w:val="22"/>
        </w:rPr>
        <w:t>bids</w:t>
      </w:r>
      <w:r w:rsidR="00203A1F" w:rsidRPr="00D8639A">
        <w:rPr>
          <w:sz w:val="22"/>
          <w:szCs w:val="22"/>
        </w:rPr>
        <w:t xml:space="preserve"> must be submitted in a sealed envelope with the </w:t>
      </w:r>
      <w:r w:rsidR="00E30F11" w:rsidRPr="00D8639A">
        <w:rPr>
          <w:sz w:val="22"/>
          <w:szCs w:val="22"/>
        </w:rPr>
        <w:t>Bid N</w:t>
      </w:r>
      <w:r w:rsidR="00203A1F" w:rsidRPr="00D8639A">
        <w:rPr>
          <w:sz w:val="22"/>
          <w:szCs w:val="22"/>
        </w:rPr>
        <w:t xml:space="preserve">umber clearly visible on the </w:t>
      </w:r>
      <w:r w:rsidR="00203A1F" w:rsidRPr="00D8639A">
        <w:rPr>
          <w:sz w:val="22"/>
          <w:szCs w:val="22"/>
          <w:u w:val="single"/>
        </w:rPr>
        <w:t xml:space="preserve">OUTSIDE </w:t>
      </w:r>
      <w:r w:rsidR="00203A1F" w:rsidRPr="00D8639A">
        <w:rPr>
          <w:sz w:val="22"/>
          <w:szCs w:val="22"/>
        </w:rPr>
        <w:t>of the envelope/package.  No responsibility will be attached to any person for the premature opening of a Proposal not properly identified.</w:t>
      </w:r>
    </w:p>
    <w:p w14:paraId="6E0A5361" w14:textId="77777777" w:rsidR="003D6DF6" w:rsidRPr="003D6DF6" w:rsidRDefault="003D6DF6" w:rsidP="003D6DF6">
      <w:pPr>
        <w:tabs>
          <w:tab w:val="left" w:pos="540"/>
        </w:tabs>
        <w:rPr>
          <w:color w:val="FF0000"/>
          <w:sz w:val="22"/>
          <w:szCs w:val="22"/>
        </w:rPr>
      </w:pPr>
    </w:p>
    <w:p w14:paraId="1D2DA07C" w14:textId="333BC3A3" w:rsidR="003D6DF6" w:rsidRPr="003D6DF6" w:rsidRDefault="003D6DF6" w:rsidP="003D6DF6">
      <w:pPr>
        <w:pStyle w:val="ListParagraph"/>
        <w:numPr>
          <w:ilvl w:val="0"/>
          <w:numId w:val="15"/>
        </w:numPr>
        <w:tabs>
          <w:tab w:val="left" w:pos="540"/>
        </w:tabs>
        <w:rPr>
          <w:sz w:val="22"/>
          <w:szCs w:val="22"/>
        </w:rPr>
      </w:pPr>
      <w:r w:rsidRPr="003D6DF6">
        <w:rPr>
          <w:b/>
          <w:sz w:val="22"/>
          <w:szCs w:val="22"/>
        </w:rPr>
        <w:t xml:space="preserve">Respondents must submit one (1) signed original, </w:t>
      </w:r>
      <w:r w:rsidRPr="00287CC1">
        <w:rPr>
          <w:b/>
          <w:sz w:val="22"/>
          <w:szCs w:val="22"/>
        </w:rPr>
        <w:t xml:space="preserve">one (1) </w:t>
      </w:r>
      <w:r w:rsidRPr="003D6DF6">
        <w:rPr>
          <w:b/>
          <w:sz w:val="22"/>
          <w:szCs w:val="22"/>
        </w:rPr>
        <w:t xml:space="preserve">signed copy, and two (2) soft copies of their Bid (i.e. USB Flash drive) </w:t>
      </w:r>
      <w:r w:rsidRPr="003D6DF6">
        <w:rPr>
          <w:sz w:val="22"/>
          <w:szCs w:val="22"/>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B7626C">
        <w:rPr>
          <w:b/>
          <w:bCs/>
          <w:sz w:val="22"/>
          <w:szCs w:val="22"/>
        </w:rPr>
        <w:t>Proposals must be received at the following location prior to the time and date specified within the timeline this IFB:</w:t>
      </w:r>
    </w:p>
    <w:p w14:paraId="7A726C6A" w14:textId="77777777" w:rsidR="003D6DF6" w:rsidRPr="003D6DF6" w:rsidRDefault="003D6DF6" w:rsidP="005B7BDD">
      <w:pPr>
        <w:tabs>
          <w:tab w:val="left" w:pos="540"/>
        </w:tabs>
        <w:rPr>
          <w:sz w:val="22"/>
          <w:szCs w:val="22"/>
        </w:rPr>
      </w:pPr>
    </w:p>
    <w:p w14:paraId="4CEA95FB" w14:textId="77777777" w:rsidR="00184F5E" w:rsidRPr="00184F5E" w:rsidRDefault="00184F5E" w:rsidP="00184F5E">
      <w:pPr>
        <w:tabs>
          <w:tab w:val="left" w:pos="540"/>
        </w:tabs>
        <w:ind w:left="2160"/>
        <w:jc w:val="both"/>
        <w:rPr>
          <w:b/>
          <w:bCs/>
          <w:sz w:val="22"/>
          <w:szCs w:val="22"/>
        </w:rPr>
      </w:pPr>
      <w:bookmarkStart w:id="5" w:name="_Hlk64543617"/>
      <w:r w:rsidRPr="00184F5E">
        <w:rPr>
          <w:b/>
          <w:bCs/>
          <w:sz w:val="22"/>
          <w:szCs w:val="22"/>
        </w:rPr>
        <w:t>University of Arkansas - Business Services</w:t>
      </w:r>
    </w:p>
    <w:p w14:paraId="5E889F5D" w14:textId="5644E933" w:rsidR="00184F5E" w:rsidRPr="00184F5E" w:rsidRDefault="00184F5E" w:rsidP="00184F5E">
      <w:pPr>
        <w:tabs>
          <w:tab w:val="left" w:pos="540"/>
        </w:tabs>
        <w:ind w:left="1620"/>
        <w:jc w:val="both"/>
        <w:rPr>
          <w:b/>
          <w:bCs/>
          <w:sz w:val="22"/>
          <w:szCs w:val="22"/>
        </w:rPr>
      </w:pPr>
      <w:r w:rsidRPr="00184F5E">
        <w:rPr>
          <w:b/>
          <w:bCs/>
          <w:sz w:val="22"/>
          <w:szCs w:val="22"/>
        </w:rPr>
        <w:tab/>
        <w:t>UPTW Room 101</w:t>
      </w:r>
    </w:p>
    <w:p w14:paraId="1AF03023" w14:textId="77777777" w:rsidR="00184F5E" w:rsidRPr="00184F5E" w:rsidRDefault="00184F5E" w:rsidP="00184F5E">
      <w:pPr>
        <w:tabs>
          <w:tab w:val="left" w:pos="540"/>
        </w:tabs>
        <w:ind w:left="1620"/>
        <w:jc w:val="both"/>
        <w:rPr>
          <w:b/>
          <w:bCs/>
          <w:sz w:val="22"/>
          <w:szCs w:val="22"/>
        </w:rPr>
      </w:pPr>
      <w:r w:rsidRPr="00184F5E">
        <w:rPr>
          <w:b/>
          <w:bCs/>
          <w:sz w:val="22"/>
          <w:szCs w:val="22"/>
        </w:rPr>
        <w:tab/>
        <w:t xml:space="preserve">1001 East </w:t>
      </w:r>
      <w:proofErr w:type="spellStart"/>
      <w:r w:rsidRPr="00184F5E">
        <w:rPr>
          <w:b/>
          <w:bCs/>
          <w:sz w:val="22"/>
          <w:szCs w:val="22"/>
        </w:rPr>
        <w:t>Sain</w:t>
      </w:r>
      <w:proofErr w:type="spellEnd"/>
      <w:r w:rsidRPr="00184F5E">
        <w:rPr>
          <w:b/>
          <w:bCs/>
          <w:sz w:val="22"/>
          <w:szCs w:val="22"/>
        </w:rPr>
        <w:t xml:space="preserve"> Street</w:t>
      </w:r>
    </w:p>
    <w:p w14:paraId="311F6CA7" w14:textId="0B73754D" w:rsidR="003D6DF6" w:rsidRPr="00184F5E" w:rsidRDefault="00184F5E" w:rsidP="00184F5E">
      <w:pPr>
        <w:tabs>
          <w:tab w:val="left" w:pos="540"/>
        </w:tabs>
        <w:ind w:left="1620"/>
        <w:jc w:val="both"/>
        <w:rPr>
          <w:b/>
          <w:bCs/>
          <w:sz w:val="22"/>
          <w:szCs w:val="22"/>
        </w:rPr>
      </w:pPr>
      <w:r w:rsidRPr="00184F5E">
        <w:rPr>
          <w:b/>
          <w:bCs/>
          <w:sz w:val="22"/>
          <w:szCs w:val="22"/>
        </w:rPr>
        <w:tab/>
        <w:t>Fayetteville, Arkansas 72703</w:t>
      </w:r>
      <w:bookmarkEnd w:id="5"/>
    </w:p>
    <w:p w14:paraId="6AF5ADA9" w14:textId="3CDF29B0" w:rsidR="003D6DF6" w:rsidRPr="003D6DF6" w:rsidRDefault="003D6DF6" w:rsidP="004B0FCE">
      <w:pPr>
        <w:tabs>
          <w:tab w:val="left" w:pos="540"/>
        </w:tabs>
        <w:jc w:val="both"/>
        <w:rPr>
          <w:b/>
          <w:sz w:val="22"/>
          <w:szCs w:val="22"/>
        </w:rPr>
      </w:pPr>
    </w:p>
    <w:p w14:paraId="584F237F" w14:textId="572089FA" w:rsidR="003D6DF6" w:rsidRPr="00292B7F" w:rsidRDefault="003D6DF6" w:rsidP="003D6DF6">
      <w:pPr>
        <w:pStyle w:val="ListParagraph"/>
        <w:numPr>
          <w:ilvl w:val="0"/>
          <w:numId w:val="16"/>
        </w:numPr>
        <w:tabs>
          <w:tab w:val="left" w:pos="540"/>
        </w:tabs>
        <w:jc w:val="both"/>
        <w:rPr>
          <w:rFonts w:eastAsia="MS Mincho"/>
          <w:color w:val="000000"/>
          <w:sz w:val="22"/>
          <w:szCs w:val="22"/>
        </w:rPr>
      </w:pPr>
      <w:bookmarkStart w:id="6" w:name="_Toc182981453"/>
      <w:r w:rsidRPr="00292B7F">
        <w:rPr>
          <w:sz w:val="22"/>
          <w:szCs w:val="22"/>
          <w:u w:val="single"/>
        </w:rPr>
        <w:t xml:space="preserve">For a </w:t>
      </w:r>
      <w:r w:rsidR="00150724" w:rsidRPr="00292B7F">
        <w:rPr>
          <w:sz w:val="22"/>
          <w:szCs w:val="22"/>
          <w:u w:val="single"/>
        </w:rPr>
        <w:t xml:space="preserve">Bid </w:t>
      </w:r>
      <w:r w:rsidRPr="00292B7F">
        <w:rPr>
          <w:sz w:val="22"/>
          <w:szCs w:val="22"/>
          <w:u w:val="single"/>
        </w:rPr>
        <w:t xml:space="preserve">to be considered, an official authorized to bind the Respondent to a resultant Contract must include signature in the blank provided on the </w:t>
      </w:r>
      <w:r w:rsidR="00150724" w:rsidRPr="00292B7F">
        <w:rPr>
          <w:sz w:val="22"/>
          <w:szCs w:val="22"/>
          <w:u w:val="single"/>
        </w:rPr>
        <w:t>IFB</w:t>
      </w:r>
      <w:r w:rsidRPr="00292B7F">
        <w:rPr>
          <w:sz w:val="22"/>
          <w:szCs w:val="22"/>
          <w:u w:val="single"/>
        </w:rPr>
        <w:t xml:space="preserve"> cover sheet</w:t>
      </w:r>
      <w:r w:rsidRPr="00292B7F">
        <w:rPr>
          <w:sz w:val="22"/>
          <w:szCs w:val="22"/>
        </w:rPr>
        <w:t>.</w:t>
      </w:r>
      <w:bookmarkEnd w:id="6"/>
      <w:r w:rsidRPr="00292B7F">
        <w:rPr>
          <w:sz w:val="22"/>
          <w:szCs w:val="22"/>
        </w:rPr>
        <w:t xml:space="preserve"> </w:t>
      </w:r>
      <w:r w:rsidRPr="00292B7F">
        <w:rPr>
          <w:rFonts w:eastAsia="MS Mincho"/>
          <w:color w:val="000000"/>
          <w:sz w:val="22"/>
          <w:szCs w:val="22"/>
          <w:u w:val="single"/>
        </w:rPr>
        <w:t xml:space="preserve">Failure to sign the </w:t>
      </w:r>
      <w:r w:rsidR="00150724" w:rsidRPr="00292B7F">
        <w:rPr>
          <w:rFonts w:eastAsia="MS Mincho"/>
          <w:color w:val="000000"/>
          <w:sz w:val="22"/>
          <w:szCs w:val="22"/>
          <w:u w:val="single"/>
        </w:rPr>
        <w:t xml:space="preserve">Bid </w:t>
      </w:r>
      <w:r w:rsidRPr="00292B7F">
        <w:rPr>
          <w:rFonts w:eastAsia="MS Mincho"/>
          <w:color w:val="000000"/>
          <w:sz w:val="22"/>
          <w:szCs w:val="22"/>
          <w:u w:val="single"/>
        </w:rPr>
        <w:t>as required will eliminate it from consideration</w:t>
      </w:r>
      <w:r w:rsidRPr="00292B7F">
        <w:rPr>
          <w:rFonts w:eastAsia="MS Mincho"/>
          <w:color w:val="000000"/>
          <w:sz w:val="22"/>
          <w:szCs w:val="22"/>
        </w:rPr>
        <w:t>.</w:t>
      </w:r>
    </w:p>
    <w:p w14:paraId="165A2912" w14:textId="77777777" w:rsidR="00292B7F" w:rsidRPr="00292B7F" w:rsidRDefault="00292B7F" w:rsidP="00292B7F">
      <w:pPr>
        <w:pStyle w:val="ListParagraph"/>
        <w:tabs>
          <w:tab w:val="left" w:pos="540"/>
        </w:tabs>
        <w:ind w:left="1260"/>
        <w:jc w:val="both"/>
        <w:rPr>
          <w:rFonts w:eastAsia="MS Mincho"/>
          <w:color w:val="000000"/>
          <w:sz w:val="22"/>
          <w:szCs w:val="22"/>
        </w:rPr>
      </w:pPr>
    </w:p>
    <w:p w14:paraId="55ABBA49" w14:textId="5F7BED5F"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lastRenderedPageBreak/>
        <w:t xml:space="preserve">All official documents, including Proposals and any responses to this </w:t>
      </w:r>
      <w:r w:rsidR="00CD0921">
        <w:rPr>
          <w:sz w:val="22"/>
          <w:szCs w:val="22"/>
        </w:rPr>
        <w:t>IFB</w:t>
      </w:r>
      <w:r w:rsidRPr="00292B7F">
        <w:rPr>
          <w:sz w:val="22"/>
          <w:szCs w:val="22"/>
        </w:rPr>
        <w:t>, and correspondence shall be included as part of any resultant Contract.</w:t>
      </w:r>
      <w:bookmarkStart w:id="7" w:name="_Toc182981456"/>
    </w:p>
    <w:p w14:paraId="381664AD" w14:textId="77777777" w:rsidR="00292B7F" w:rsidRPr="00292B7F" w:rsidRDefault="00292B7F" w:rsidP="00292B7F">
      <w:pPr>
        <w:pStyle w:val="ListParagraph"/>
        <w:rPr>
          <w:sz w:val="22"/>
          <w:szCs w:val="22"/>
        </w:rPr>
      </w:pPr>
    </w:p>
    <w:p w14:paraId="4F67B665" w14:textId="43055B29" w:rsidR="00292B7F" w:rsidRPr="00292B7F" w:rsidRDefault="00292B7F" w:rsidP="00292B7F">
      <w:pPr>
        <w:pStyle w:val="ListParagraph"/>
        <w:numPr>
          <w:ilvl w:val="0"/>
          <w:numId w:val="16"/>
        </w:numPr>
        <w:tabs>
          <w:tab w:val="left" w:pos="540"/>
        </w:tabs>
        <w:jc w:val="both"/>
        <w:rPr>
          <w:rFonts w:eastAsia="MS Mincho"/>
          <w:color w:val="000000"/>
          <w:sz w:val="22"/>
          <w:szCs w:val="22"/>
        </w:rPr>
      </w:pPr>
      <w:r w:rsidRPr="00292B7F">
        <w:rPr>
          <w:sz w:val="22"/>
          <w:szCs w:val="22"/>
        </w:rPr>
        <w:t xml:space="preserve">The UA Purchasing Official reserves the right to award a Contract or reject a Proposal for any or all line items of a bid received </w:t>
      </w:r>
      <w:proofErr w:type="gramStart"/>
      <w:r w:rsidRPr="00292B7F">
        <w:rPr>
          <w:sz w:val="22"/>
          <w:szCs w:val="22"/>
        </w:rPr>
        <w:t>as a result of</w:t>
      </w:r>
      <w:proofErr w:type="gramEnd"/>
      <w:r w:rsidRPr="00292B7F">
        <w:rPr>
          <w:sz w:val="22"/>
          <w:szCs w:val="22"/>
        </w:rPr>
        <w:t xml:space="preserve"> this </w:t>
      </w:r>
      <w:r w:rsidR="00CD0921">
        <w:rPr>
          <w:sz w:val="22"/>
          <w:szCs w:val="22"/>
        </w:rPr>
        <w:t>IFB</w:t>
      </w:r>
      <w:r w:rsidRPr="00292B7F">
        <w:rPr>
          <w:sz w:val="22"/>
          <w:szCs w:val="22"/>
        </w:rPr>
        <w:t>, if it is in the best interest of UA to do so.  Bid Proposals may be rejected for one or more reasons not limited to the following:</w:t>
      </w:r>
      <w:bookmarkEnd w:id="7"/>
    </w:p>
    <w:p w14:paraId="58CD10DD" w14:textId="77777777" w:rsidR="00292B7F" w:rsidRPr="00292B7F" w:rsidRDefault="00292B7F" w:rsidP="00292B7F">
      <w:pPr>
        <w:tabs>
          <w:tab w:val="left" w:pos="540"/>
        </w:tabs>
        <w:ind w:left="540" w:hanging="540"/>
        <w:rPr>
          <w:sz w:val="22"/>
          <w:szCs w:val="22"/>
        </w:rPr>
      </w:pPr>
    </w:p>
    <w:p w14:paraId="4E0CD5C3" w14:textId="1AE7421A" w:rsidR="00292B7F" w:rsidRPr="00292B7F" w:rsidRDefault="00292B7F" w:rsidP="00292B7F">
      <w:pPr>
        <w:pStyle w:val="MyNormal"/>
        <w:numPr>
          <w:ilvl w:val="1"/>
          <w:numId w:val="16"/>
        </w:numPr>
        <w:tabs>
          <w:tab w:val="clear" w:pos="1260"/>
          <w:tab w:val="clear" w:pos="2160"/>
          <w:tab w:val="clear" w:pos="2880"/>
          <w:tab w:val="left" w:pos="900"/>
          <w:tab w:val="left" w:pos="990"/>
        </w:tabs>
        <w:jc w:val="left"/>
        <w:rPr>
          <w:rFonts w:ascii="Times New Roman" w:hAnsi="Times New Roman"/>
          <w:szCs w:val="22"/>
        </w:rPr>
      </w:pPr>
      <w:r w:rsidRPr="00292B7F">
        <w:rPr>
          <w:rFonts w:ascii="Times New Roman" w:hAnsi="Times New Roman"/>
          <w:szCs w:val="22"/>
        </w:rPr>
        <w:t xml:space="preserve">Failure of the Respondent to submit the bid Proposal(s) and bid Proposal copies as required in this </w:t>
      </w:r>
      <w:r w:rsidR="00CD0921">
        <w:rPr>
          <w:rFonts w:ascii="Times New Roman" w:hAnsi="Times New Roman"/>
          <w:szCs w:val="22"/>
        </w:rPr>
        <w:t>IFB</w:t>
      </w:r>
      <w:r w:rsidRPr="00292B7F">
        <w:rPr>
          <w:rFonts w:ascii="Times New Roman" w:hAnsi="Times New Roman"/>
          <w:szCs w:val="22"/>
        </w:rPr>
        <w:t xml:space="preserve"> on or before the deadline established by UA.</w:t>
      </w:r>
    </w:p>
    <w:p w14:paraId="5D716DC2" w14:textId="77777777" w:rsidR="00292B7F" w:rsidRPr="00292B7F" w:rsidRDefault="00292B7F" w:rsidP="00292B7F">
      <w:pPr>
        <w:pStyle w:val="MyNormal"/>
        <w:numPr>
          <w:ilvl w:val="1"/>
          <w:numId w:val="16"/>
        </w:numPr>
        <w:tabs>
          <w:tab w:val="clear" w:pos="2880"/>
        </w:tabs>
        <w:jc w:val="left"/>
        <w:rPr>
          <w:rFonts w:ascii="Times New Roman" w:hAnsi="Times New Roman"/>
          <w:szCs w:val="22"/>
        </w:rPr>
      </w:pPr>
      <w:r w:rsidRPr="00292B7F">
        <w:rPr>
          <w:rFonts w:ascii="Times New Roman" w:hAnsi="Times New Roman"/>
          <w:szCs w:val="22"/>
        </w:rPr>
        <w:t>Failure of the Respondent to respond to a requirement for oral/written clarification, presentation, or demonstration in the Proposal.</w:t>
      </w:r>
    </w:p>
    <w:p w14:paraId="638C9619"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provide the bid security or performance security if required.</w:t>
      </w:r>
    </w:p>
    <w:p w14:paraId="23672921"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supply Respondent references if required.</w:t>
      </w:r>
    </w:p>
    <w:p w14:paraId="47A1ADFB"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sign an Official Bid Proposal Document.</w:t>
      </w:r>
    </w:p>
    <w:p w14:paraId="1422EA75" w14:textId="77777777" w:rsidR="00292B7F" w:rsidRP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Failure to complete the Official Bid Price Sheet.</w:t>
      </w:r>
    </w:p>
    <w:p w14:paraId="615DAB4F" w14:textId="1774F8AA" w:rsidR="00292B7F" w:rsidRDefault="00292B7F" w:rsidP="00292B7F">
      <w:pPr>
        <w:pStyle w:val="MyNormal"/>
        <w:numPr>
          <w:ilvl w:val="1"/>
          <w:numId w:val="16"/>
        </w:numPr>
        <w:tabs>
          <w:tab w:val="clear" w:pos="2880"/>
          <w:tab w:val="left" w:pos="2520"/>
        </w:tabs>
        <w:jc w:val="left"/>
        <w:rPr>
          <w:rFonts w:ascii="Times New Roman" w:hAnsi="Times New Roman"/>
          <w:szCs w:val="22"/>
        </w:rPr>
      </w:pPr>
      <w:r w:rsidRPr="00292B7F">
        <w:rPr>
          <w:rFonts w:ascii="Times New Roman" w:hAnsi="Times New Roman"/>
          <w:szCs w:val="22"/>
        </w:rPr>
        <w:t xml:space="preserve">Any wording by the Respondent in their Proposal or any response to this </w:t>
      </w:r>
      <w:r w:rsidR="00CD0921">
        <w:rPr>
          <w:rFonts w:ascii="Times New Roman" w:hAnsi="Times New Roman"/>
          <w:szCs w:val="22"/>
        </w:rPr>
        <w:t>IFB</w:t>
      </w:r>
      <w:r w:rsidRPr="00292B7F">
        <w:rPr>
          <w:rFonts w:ascii="Times New Roman" w:hAnsi="Times New Roman"/>
          <w:szCs w:val="22"/>
        </w:rPr>
        <w:t xml:space="preserve">, or in subsequent correspondence, which conflicts with or takes exception to a bid requirement in this </w:t>
      </w:r>
      <w:r w:rsidR="00CD0921">
        <w:rPr>
          <w:rFonts w:ascii="Times New Roman" w:hAnsi="Times New Roman"/>
          <w:szCs w:val="22"/>
        </w:rPr>
        <w:t>IFB</w:t>
      </w:r>
      <w:r w:rsidRPr="00292B7F">
        <w:rPr>
          <w:rFonts w:ascii="Times New Roman" w:hAnsi="Times New Roman"/>
          <w:szCs w:val="22"/>
        </w:rPr>
        <w:t>.</w:t>
      </w:r>
    </w:p>
    <w:p w14:paraId="7BDD1D47" w14:textId="77777777" w:rsidR="00260D1F" w:rsidRPr="00292B7F" w:rsidRDefault="00260D1F" w:rsidP="00260D1F">
      <w:pPr>
        <w:pStyle w:val="MyNormal"/>
        <w:tabs>
          <w:tab w:val="clear" w:pos="2880"/>
          <w:tab w:val="left" w:pos="2520"/>
        </w:tabs>
        <w:ind w:left="1980"/>
        <w:jc w:val="left"/>
        <w:rPr>
          <w:rFonts w:ascii="Times New Roman" w:hAnsi="Times New Roman"/>
          <w:szCs w:val="22"/>
        </w:rPr>
      </w:pPr>
    </w:p>
    <w:p w14:paraId="016AE5F4" w14:textId="03B72D86" w:rsidR="00B06F95" w:rsidRPr="00B06F95" w:rsidRDefault="00292B7F" w:rsidP="00B06F95">
      <w:pPr>
        <w:pStyle w:val="ListParagraph"/>
        <w:numPr>
          <w:ilvl w:val="0"/>
          <w:numId w:val="16"/>
        </w:numPr>
        <w:tabs>
          <w:tab w:val="left" w:pos="540"/>
        </w:tabs>
        <w:jc w:val="both"/>
        <w:rPr>
          <w:rFonts w:eastAsia="MS Mincho"/>
          <w:color w:val="000000"/>
          <w:sz w:val="22"/>
          <w:szCs w:val="22"/>
        </w:rPr>
      </w:pPr>
      <w:r w:rsidRPr="00292B7F">
        <w:rPr>
          <w:sz w:val="22"/>
          <w:szCs w:val="22"/>
        </w:rPr>
        <w:t xml:space="preserve">If the Respondent submits standard terms and conditions with the bid, and if any section of those terms </w:t>
      </w:r>
      <w:proofErr w:type="gramStart"/>
      <w:r w:rsidRPr="00292B7F">
        <w:rPr>
          <w:sz w:val="22"/>
          <w:szCs w:val="22"/>
        </w:rPr>
        <w:t>is in conflict with</w:t>
      </w:r>
      <w:proofErr w:type="gramEnd"/>
      <w:r w:rsidRPr="00292B7F">
        <w:rPr>
          <w:sz w:val="22"/>
          <w:szCs w:val="22"/>
        </w:rPr>
        <w:t xml:space="preserve"> the laws of the State of Arkansas, the State laws shall govern.  </w:t>
      </w:r>
      <w:r w:rsidRPr="00292B7F">
        <w:rPr>
          <w:sz w:val="22"/>
          <w:szCs w:val="22"/>
          <w:u w:val="single"/>
        </w:rPr>
        <w:t xml:space="preserve">Standard terms and conditions submitted may need to be altered to adequately reflect all the conditions of this </w:t>
      </w:r>
      <w:r w:rsidR="00CD0921">
        <w:rPr>
          <w:sz w:val="22"/>
          <w:szCs w:val="22"/>
          <w:u w:val="single"/>
        </w:rPr>
        <w:t>IFB</w:t>
      </w:r>
      <w:r w:rsidRPr="00292B7F">
        <w:rPr>
          <w:sz w:val="22"/>
          <w:szCs w:val="22"/>
          <w:u w:val="single"/>
        </w:rPr>
        <w:t>, the Respondent’s Proposals and Arkansas State law</w:t>
      </w:r>
      <w:r w:rsidRPr="00292B7F">
        <w:rPr>
          <w:sz w:val="22"/>
          <w:szCs w:val="22"/>
        </w:rPr>
        <w:t>.</w:t>
      </w:r>
    </w:p>
    <w:p w14:paraId="255A2F78" w14:textId="77777777" w:rsidR="00B06F95" w:rsidRPr="00B06F95" w:rsidRDefault="00B06F95" w:rsidP="00B06F95">
      <w:pPr>
        <w:pStyle w:val="ListParagraph"/>
        <w:tabs>
          <w:tab w:val="left" w:pos="540"/>
        </w:tabs>
        <w:ind w:left="1260"/>
        <w:jc w:val="both"/>
        <w:rPr>
          <w:rFonts w:eastAsia="MS Mincho"/>
          <w:color w:val="000000"/>
          <w:sz w:val="22"/>
          <w:szCs w:val="22"/>
        </w:rPr>
      </w:pPr>
    </w:p>
    <w:p w14:paraId="1F67CDDE" w14:textId="19CD23D2" w:rsidR="00B06F95" w:rsidRPr="00805BA6" w:rsidRDefault="00B06F95" w:rsidP="00B06F95">
      <w:pPr>
        <w:pStyle w:val="ListParagraph"/>
        <w:numPr>
          <w:ilvl w:val="0"/>
          <w:numId w:val="16"/>
        </w:numPr>
        <w:tabs>
          <w:tab w:val="left" w:pos="540"/>
        </w:tabs>
        <w:jc w:val="both"/>
        <w:rPr>
          <w:rFonts w:eastAsia="MS Mincho"/>
          <w:color w:val="000000"/>
          <w:sz w:val="22"/>
          <w:szCs w:val="22"/>
        </w:rPr>
      </w:pPr>
      <w:r w:rsidRPr="00B06F95">
        <w:rPr>
          <w:i/>
          <w:iCs/>
          <w:sz w:val="22"/>
          <w:szCs w:val="22"/>
        </w:rPr>
        <w:t xml:space="preserve">According to Ark. Code Ann. § 4-27-1501 and OSP Rule R4:19-11-217, </w:t>
      </w:r>
      <w:r w:rsidRPr="00B06F95">
        <w:rPr>
          <w:sz w:val="22"/>
          <w:szCs w:val="22"/>
        </w:rPr>
        <w:t>A foreign corporation may not transact business in Arkansas until it obtains a certificate of authority from the Secretary of State.</w:t>
      </w:r>
    </w:p>
    <w:p w14:paraId="5BC9DC00" w14:textId="77777777" w:rsidR="00805BA6" w:rsidRPr="00805BA6" w:rsidRDefault="00805BA6" w:rsidP="00805BA6">
      <w:pPr>
        <w:pStyle w:val="ListParagraph"/>
        <w:rPr>
          <w:rFonts w:eastAsia="MS Mincho"/>
          <w:color w:val="000000"/>
          <w:sz w:val="22"/>
          <w:szCs w:val="22"/>
        </w:rPr>
      </w:pPr>
    </w:p>
    <w:p w14:paraId="6DE3EB61" w14:textId="770D348B" w:rsidR="00805BA6" w:rsidRPr="00805BA6" w:rsidRDefault="00805BA6" w:rsidP="00B06F95">
      <w:pPr>
        <w:pStyle w:val="ListParagraph"/>
        <w:numPr>
          <w:ilvl w:val="0"/>
          <w:numId w:val="16"/>
        </w:numPr>
        <w:tabs>
          <w:tab w:val="left" w:pos="540"/>
        </w:tabs>
        <w:jc w:val="both"/>
        <w:rPr>
          <w:rFonts w:eastAsia="MS Mincho"/>
          <w:color w:val="000000"/>
          <w:sz w:val="22"/>
          <w:szCs w:val="22"/>
        </w:rPr>
      </w:pPr>
      <w:r w:rsidRPr="00805BA6">
        <w:rPr>
          <w:sz w:val="22"/>
          <w:szCs w:val="22"/>
        </w:rPr>
        <w:t xml:space="preserve">The University may make any decision or take any action that it, in its sole discretion, deems appropriate </w:t>
      </w:r>
      <w:proofErr w:type="gramStart"/>
      <w:r w:rsidRPr="00805BA6">
        <w:rPr>
          <w:sz w:val="22"/>
          <w:szCs w:val="22"/>
        </w:rPr>
        <w:t>in order to</w:t>
      </w:r>
      <w:proofErr w:type="gramEnd"/>
      <w:r w:rsidRPr="00805BA6">
        <w:rPr>
          <w:sz w:val="22"/>
          <w:szCs w:val="22"/>
        </w:rPr>
        <w:t xml:space="preserve"> comply with Act 1020 of 2021, the Transparency in Foreign Investment Act (Ark. Code Ann. § 6-60-1201 </w:t>
      </w:r>
      <w:r w:rsidRPr="00805BA6">
        <w:rPr>
          <w:i/>
          <w:iCs/>
          <w:sz w:val="22"/>
          <w:szCs w:val="22"/>
        </w:rPr>
        <w:t>et seq.</w:t>
      </w:r>
      <w:r w:rsidRPr="00805BA6">
        <w:rPr>
          <w:sz w:val="22"/>
          <w:szCs w:val="22"/>
        </w:rPr>
        <w:t>).</w:t>
      </w:r>
    </w:p>
    <w:p w14:paraId="700D0368" w14:textId="77777777" w:rsidR="003D6DF6" w:rsidRDefault="003D6DF6" w:rsidP="004B0FCE">
      <w:pPr>
        <w:tabs>
          <w:tab w:val="left" w:pos="540"/>
        </w:tabs>
        <w:jc w:val="both"/>
        <w:rPr>
          <w:b/>
          <w:sz w:val="22"/>
          <w:szCs w:val="22"/>
        </w:rPr>
      </w:pPr>
    </w:p>
    <w:p w14:paraId="70FE2AEB" w14:textId="16480CAA" w:rsidR="004B0FCE" w:rsidRPr="003D6DF6" w:rsidRDefault="00260D1F" w:rsidP="003D6DF6">
      <w:pPr>
        <w:tabs>
          <w:tab w:val="left" w:pos="540"/>
        </w:tabs>
        <w:jc w:val="both"/>
        <w:rPr>
          <w:b/>
          <w:noProof/>
          <w:sz w:val="22"/>
          <w:szCs w:val="22"/>
        </w:rPr>
      </w:pPr>
      <w:r>
        <w:rPr>
          <w:b/>
          <w:sz w:val="22"/>
          <w:szCs w:val="22"/>
        </w:rPr>
        <w:t>5</w:t>
      </w:r>
      <w:r w:rsidR="003D6DF6">
        <w:rPr>
          <w:b/>
          <w:sz w:val="22"/>
          <w:szCs w:val="22"/>
        </w:rPr>
        <w:t xml:space="preserve">. </w:t>
      </w:r>
      <w:r w:rsidR="003D6DF6">
        <w:rPr>
          <w:b/>
          <w:sz w:val="22"/>
          <w:szCs w:val="22"/>
        </w:rPr>
        <w:tab/>
      </w:r>
      <w:r w:rsidR="00C527D9" w:rsidRPr="003D6DF6">
        <w:rPr>
          <w:b/>
          <w:sz w:val="22"/>
          <w:szCs w:val="22"/>
        </w:rPr>
        <w:t>AWARD RESPONSIBILITY</w:t>
      </w:r>
      <w:r w:rsidR="004B0FCE" w:rsidRPr="003D6DF6">
        <w:rPr>
          <w:b/>
          <w:sz w:val="22"/>
          <w:szCs w:val="22"/>
        </w:rPr>
        <w:t xml:space="preserve"> </w:t>
      </w:r>
    </w:p>
    <w:p w14:paraId="61C17C45" w14:textId="5798AFED" w:rsidR="004B0FCE" w:rsidRPr="00451509" w:rsidRDefault="00451509" w:rsidP="004B0FCE">
      <w:pPr>
        <w:ind w:left="540"/>
        <w:rPr>
          <w:sz w:val="22"/>
          <w:szCs w:val="22"/>
        </w:rPr>
      </w:pPr>
      <w:r w:rsidRPr="00451509">
        <w:rPr>
          <w:sz w:val="22"/>
          <w:szCs w:val="22"/>
        </w:rPr>
        <w:t xml:space="preserve">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w:t>
      </w:r>
      <w:proofErr w:type="gramStart"/>
      <w:r w:rsidRPr="00451509">
        <w:rPr>
          <w:sz w:val="22"/>
          <w:szCs w:val="22"/>
        </w:rPr>
        <w:t>in order to</w:t>
      </w:r>
      <w:proofErr w:type="gramEnd"/>
      <w:r w:rsidRPr="00451509">
        <w:rPr>
          <w:sz w:val="22"/>
          <w:szCs w:val="22"/>
        </w:rPr>
        <w:t xml:space="preserve"> substantiate the professional, financial and/or technical qualifications of the Respondent(s).</w:t>
      </w:r>
    </w:p>
    <w:p w14:paraId="56C9497E" w14:textId="77777777" w:rsidR="004B0FCE" w:rsidRPr="00451509" w:rsidRDefault="004B0FCE" w:rsidP="004B0FCE">
      <w:pPr>
        <w:ind w:left="540"/>
        <w:rPr>
          <w:sz w:val="22"/>
          <w:szCs w:val="22"/>
        </w:rPr>
      </w:pPr>
    </w:p>
    <w:p w14:paraId="03154C3B" w14:textId="0C1E448C" w:rsidR="004B0FCE" w:rsidRPr="00451509" w:rsidRDefault="00451509" w:rsidP="004B0FCE">
      <w:pPr>
        <w:ind w:left="540"/>
        <w:rPr>
          <w:sz w:val="22"/>
          <w:szCs w:val="22"/>
        </w:rPr>
      </w:pPr>
      <w:r w:rsidRPr="00451509">
        <w:rPr>
          <w:sz w:val="22"/>
          <w:szCs w:val="22"/>
        </w:rPr>
        <w:t>Contract(s) will be awarded to the Respondent(s) whose Proposal adheres to</w:t>
      </w:r>
      <w:r w:rsidR="004B0FCE" w:rsidRPr="00451509">
        <w:rPr>
          <w:sz w:val="22"/>
          <w:szCs w:val="22"/>
        </w:rPr>
        <w:t xml:space="preserve">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77248" w:rsidRDefault="004B0FCE" w:rsidP="004B0FCE">
      <w:pPr>
        <w:ind w:left="540"/>
        <w:rPr>
          <w:sz w:val="22"/>
          <w:szCs w:val="22"/>
        </w:rPr>
      </w:pPr>
    </w:p>
    <w:p w14:paraId="7CFD4E32" w14:textId="160FC4CA" w:rsidR="002D0C4F" w:rsidRDefault="00260D1F" w:rsidP="002D0C4F">
      <w:pPr>
        <w:ind w:left="540" w:hanging="540"/>
        <w:rPr>
          <w:sz w:val="22"/>
          <w:szCs w:val="22"/>
        </w:rPr>
      </w:pPr>
      <w:r>
        <w:rPr>
          <w:b/>
          <w:sz w:val="22"/>
          <w:szCs w:val="22"/>
        </w:rPr>
        <w:t>6</w:t>
      </w:r>
      <w:r w:rsidR="008855A7" w:rsidRPr="00277248">
        <w:rPr>
          <w:b/>
          <w:sz w:val="22"/>
          <w:szCs w:val="22"/>
        </w:rPr>
        <w:t>.</w:t>
      </w:r>
      <w:r w:rsidR="008855A7" w:rsidRPr="00277248">
        <w:rPr>
          <w:b/>
          <w:sz w:val="22"/>
          <w:szCs w:val="22"/>
        </w:rPr>
        <w:tab/>
      </w:r>
      <w:r w:rsidR="0089643D">
        <w:rPr>
          <w:b/>
          <w:sz w:val="22"/>
          <w:szCs w:val="22"/>
        </w:rPr>
        <w:t>BID EVALUATION</w:t>
      </w:r>
      <w:r w:rsidR="002D0C4F" w:rsidRPr="00277248">
        <w:rPr>
          <w:b/>
          <w:sz w:val="22"/>
          <w:szCs w:val="22"/>
        </w:rPr>
        <w:br/>
      </w:r>
      <w:r w:rsidR="00AC5385" w:rsidRPr="00277248">
        <w:rPr>
          <w:sz w:val="22"/>
          <w:szCs w:val="22"/>
        </w:rPr>
        <w:t xml:space="preserve">Award will be made on an all or none basis, </w:t>
      </w:r>
      <w:r w:rsidR="00796E01" w:rsidRPr="00277248">
        <w:rPr>
          <w:sz w:val="22"/>
          <w:szCs w:val="22"/>
        </w:rPr>
        <w:t xml:space="preserve">whichever is </w:t>
      </w:r>
      <w:r w:rsidR="006A47B7" w:rsidRPr="00CC4B43">
        <w:rPr>
          <w:sz w:val="22"/>
          <w:szCs w:val="22"/>
        </w:rPr>
        <w:t>in the best interest of the U</w:t>
      </w:r>
      <w:r w:rsidR="00796E01" w:rsidRPr="00CC4B43">
        <w:rPr>
          <w:sz w:val="22"/>
          <w:szCs w:val="22"/>
        </w:rPr>
        <w:t>niversity</w:t>
      </w:r>
      <w:r w:rsidR="00AC5385" w:rsidRPr="00CC4B43">
        <w:rPr>
          <w:sz w:val="22"/>
          <w:szCs w:val="22"/>
        </w:rPr>
        <w:t xml:space="preserve"> of Arkansas</w:t>
      </w:r>
      <w:r w:rsidR="002D0C4F" w:rsidRPr="00CC4B43">
        <w:rPr>
          <w:sz w:val="22"/>
          <w:szCs w:val="22"/>
        </w:rPr>
        <w:t>.  All bids</w:t>
      </w:r>
      <w:r w:rsidR="003E3D43" w:rsidRPr="00CC4B43">
        <w:rPr>
          <w:sz w:val="22"/>
          <w:szCs w:val="22"/>
        </w:rPr>
        <w:t xml:space="preserve"> must meet or exceed minimum specifications and </w:t>
      </w:r>
      <w:r w:rsidR="002D0C4F" w:rsidRPr="00CC4B43">
        <w:rPr>
          <w:sz w:val="22"/>
          <w:szCs w:val="22"/>
        </w:rPr>
        <w:t xml:space="preserve">will be evaluated based solely on price </w:t>
      </w:r>
      <w:r w:rsidR="00FF0E99" w:rsidRPr="00CC4B43">
        <w:rPr>
          <w:sz w:val="22"/>
          <w:szCs w:val="22"/>
        </w:rPr>
        <w:t xml:space="preserve">and/or discount </w:t>
      </w:r>
      <w:r w:rsidR="002D0C4F" w:rsidRPr="00CC4B43">
        <w:rPr>
          <w:sz w:val="22"/>
          <w:szCs w:val="22"/>
        </w:rPr>
        <w:t xml:space="preserve">as specified on the Official Bid Price Sheet.  </w:t>
      </w:r>
      <w:bookmarkStart w:id="8" w:name="_Hlk8914222"/>
      <w:r w:rsidR="002D0C4F" w:rsidRPr="00CC4B43">
        <w:rPr>
          <w:sz w:val="22"/>
          <w:szCs w:val="22"/>
        </w:rPr>
        <w:t>The University of Arkansas reserves the right to withdraw the IFB and to not make a final award if it is in the best interests of the University to do so.</w:t>
      </w:r>
      <w:bookmarkEnd w:id="8"/>
      <w:r w:rsidR="002D0C4F" w:rsidRPr="00CC4B43">
        <w:rPr>
          <w:sz w:val="22"/>
          <w:szCs w:val="22"/>
        </w:rPr>
        <w:t xml:space="preserve">  Bids not meeting the requirements specified in this IFB or received after the bid opening date and time </w:t>
      </w:r>
      <w:r w:rsidR="002D0C4F" w:rsidRPr="00277248">
        <w:rPr>
          <w:sz w:val="22"/>
          <w:szCs w:val="22"/>
        </w:rPr>
        <w:t>will be rejected and removed from further consideration.</w:t>
      </w:r>
    </w:p>
    <w:p w14:paraId="75FD46DB" w14:textId="77777777" w:rsidR="00F11587" w:rsidRPr="00277248" w:rsidRDefault="00F11587" w:rsidP="002D0C4F">
      <w:pPr>
        <w:ind w:left="540" w:hanging="540"/>
        <w:rPr>
          <w:sz w:val="22"/>
          <w:szCs w:val="22"/>
        </w:rPr>
      </w:pPr>
    </w:p>
    <w:p w14:paraId="2F935107" w14:textId="6AD0D9B2" w:rsidR="001B7EDE" w:rsidRDefault="00260D1F" w:rsidP="002D0C4F">
      <w:pPr>
        <w:ind w:left="540" w:hanging="540"/>
        <w:rPr>
          <w:sz w:val="22"/>
          <w:szCs w:val="22"/>
        </w:rPr>
      </w:pPr>
      <w:r>
        <w:rPr>
          <w:b/>
          <w:sz w:val="22"/>
          <w:szCs w:val="22"/>
        </w:rPr>
        <w:t>7</w:t>
      </w:r>
      <w:r w:rsidR="001C6A29" w:rsidRPr="00277248">
        <w:rPr>
          <w:b/>
          <w:sz w:val="22"/>
          <w:szCs w:val="22"/>
        </w:rPr>
        <w:t>.</w:t>
      </w:r>
      <w:r w:rsidR="001C6A29" w:rsidRPr="00277248">
        <w:rPr>
          <w:b/>
          <w:sz w:val="22"/>
          <w:szCs w:val="22"/>
        </w:rPr>
        <w:tab/>
        <w:t>B</w:t>
      </w:r>
      <w:r w:rsidR="005868D9">
        <w:rPr>
          <w:b/>
          <w:sz w:val="22"/>
          <w:szCs w:val="22"/>
        </w:rPr>
        <w:t>EST AND FINAL OFFER</w:t>
      </w:r>
      <w:r w:rsidR="001C6A29" w:rsidRPr="00277248">
        <w:rPr>
          <w:b/>
          <w:sz w:val="22"/>
          <w:szCs w:val="22"/>
        </w:rPr>
        <w:br/>
      </w:r>
      <w:r w:rsidR="00316464" w:rsidRPr="00316464">
        <w:rPr>
          <w:sz w:val="22"/>
          <w:szCs w:val="22"/>
        </w:rPr>
        <w:t xml:space="preserve">UA reserves the right to request an official “Best and Final Offer” from bid Respondents if it deems such an approach is in the best interest of the institution.  In general, the “Best and Final Offer” will consist of an updated cost Proposal in addition to an opportunity for the Respondent to submit clarification response to specific questions or opportunities identified in subsequent discussions related to the original Proposal response submitted to UA.  If </w:t>
      </w:r>
      <w:r w:rsidR="00316464" w:rsidRPr="00316464">
        <w:rPr>
          <w:sz w:val="22"/>
          <w:szCs w:val="22"/>
        </w:rPr>
        <w:lastRenderedPageBreak/>
        <w:t>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p>
    <w:p w14:paraId="693C79D9" w14:textId="77777777" w:rsidR="002A0524" w:rsidRDefault="002A0524" w:rsidP="002D0C4F">
      <w:pPr>
        <w:ind w:left="540" w:hanging="540"/>
        <w:rPr>
          <w:sz w:val="22"/>
          <w:szCs w:val="22"/>
        </w:rPr>
      </w:pPr>
    </w:p>
    <w:p w14:paraId="34599A74" w14:textId="77777777" w:rsidR="003C377D" w:rsidRPr="00277248" w:rsidRDefault="003C377D" w:rsidP="002D0C4F">
      <w:pPr>
        <w:ind w:left="540" w:hanging="540"/>
        <w:rPr>
          <w:sz w:val="22"/>
          <w:szCs w:val="22"/>
        </w:rPr>
      </w:pPr>
    </w:p>
    <w:p w14:paraId="4198418D" w14:textId="4013574E" w:rsidR="001B7EDE" w:rsidRPr="00277248" w:rsidRDefault="00260D1F" w:rsidP="002D0C4F">
      <w:pPr>
        <w:ind w:left="540" w:hanging="540"/>
        <w:rPr>
          <w:b/>
          <w:sz w:val="22"/>
          <w:szCs w:val="22"/>
        </w:rPr>
      </w:pPr>
      <w:r>
        <w:rPr>
          <w:b/>
          <w:sz w:val="22"/>
          <w:szCs w:val="22"/>
        </w:rPr>
        <w:t>8</w:t>
      </w:r>
      <w:r w:rsidR="001B7EDE" w:rsidRPr="00277248">
        <w:rPr>
          <w:b/>
          <w:sz w:val="22"/>
          <w:szCs w:val="22"/>
        </w:rPr>
        <w:t>.</w:t>
      </w:r>
      <w:r w:rsidR="001B7EDE" w:rsidRPr="00277248">
        <w:rPr>
          <w:b/>
          <w:sz w:val="22"/>
          <w:szCs w:val="22"/>
        </w:rPr>
        <w:tab/>
      </w:r>
      <w:r w:rsidR="008A4CC0">
        <w:rPr>
          <w:b/>
          <w:sz w:val="22"/>
          <w:szCs w:val="22"/>
        </w:rPr>
        <w:t>CONTRACT TERM AND TERMINATION</w:t>
      </w:r>
      <w:r w:rsidR="00452F70" w:rsidRPr="00277248">
        <w:rPr>
          <w:b/>
          <w:sz w:val="22"/>
          <w:szCs w:val="22"/>
        </w:rPr>
        <w:t xml:space="preserve"> </w:t>
      </w:r>
    </w:p>
    <w:p w14:paraId="0917870E" w14:textId="1DA3C4DA" w:rsidR="00FF36F9" w:rsidRPr="0088178F" w:rsidRDefault="001B7EDE" w:rsidP="0050567A">
      <w:pPr>
        <w:ind w:left="540" w:hanging="540"/>
        <w:rPr>
          <w:sz w:val="22"/>
          <w:szCs w:val="22"/>
        </w:rPr>
      </w:pPr>
      <w:r w:rsidRPr="0088178F">
        <w:rPr>
          <w:b/>
          <w:sz w:val="22"/>
          <w:szCs w:val="22"/>
        </w:rPr>
        <w:tab/>
      </w:r>
      <w:r w:rsidR="008A4CC0" w:rsidRPr="0088178F">
        <w:rPr>
          <w:color w:val="000000" w:themeColor="text1"/>
          <w:sz w:val="22"/>
          <w:szCs w:val="22"/>
        </w:rPr>
        <w:t xml:space="preserve">The term (“Term”) </w:t>
      </w:r>
      <w:r w:rsidR="008A4CC0" w:rsidRPr="0088178F">
        <w:rPr>
          <w:sz w:val="22"/>
          <w:szCs w:val="22"/>
        </w:rPr>
        <w:t xml:space="preserve">of any resulting Contract will </w:t>
      </w:r>
      <w:r w:rsidR="008A4CC0" w:rsidRPr="00F065D9">
        <w:rPr>
          <w:bCs/>
          <w:sz w:val="22"/>
          <w:szCs w:val="22"/>
        </w:rPr>
        <w:t xml:space="preserve">begin </w:t>
      </w:r>
      <w:r w:rsidR="008A4CC0" w:rsidRPr="00CC4B43">
        <w:rPr>
          <w:bCs/>
          <w:sz w:val="22"/>
          <w:szCs w:val="22"/>
        </w:rPr>
        <w:t>upon date of Contract award</w:t>
      </w:r>
      <w:r w:rsidR="008A4CC0" w:rsidRPr="00CC4B43">
        <w:rPr>
          <w:sz w:val="22"/>
          <w:szCs w:val="22"/>
        </w:rPr>
        <w:t xml:space="preserve">.  If mutually agreed upon in writing by the Contractor and UA, the term shall be for an </w:t>
      </w:r>
      <w:r w:rsidR="00F065D9" w:rsidRPr="00CC4B43">
        <w:rPr>
          <w:sz w:val="22"/>
          <w:szCs w:val="22"/>
        </w:rPr>
        <w:t>initial period of four (4) years, with option to renew</w:t>
      </w:r>
      <w:r w:rsidR="00F065D9" w:rsidRPr="00CC4B43">
        <w:rPr>
          <w:bCs/>
          <w:sz w:val="22"/>
          <w:szCs w:val="22"/>
        </w:rPr>
        <w:t xml:space="preserve"> at the end of the contract term for three (3) additional years, for a combined total of seven (7) years (or 84 months)</w:t>
      </w:r>
      <w:r w:rsidR="00F065D9" w:rsidRPr="00CC4B43">
        <w:rPr>
          <w:sz w:val="22"/>
          <w:szCs w:val="22"/>
        </w:rPr>
        <w:t xml:space="preserve">.  </w:t>
      </w:r>
      <w:r w:rsidR="008A4CC0" w:rsidRPr="00CC4B43">
        <w:rPr>
          <w:sz w:val="22"/>
          <w:szCs w:val="22"/>
        </w:rPr>
        <w:t xml:space="preserve">The University of Arkansas may terminate this Agreement without cause, at any time during the Term (including any renewal periods), by giving the other party thirty (30) days </w:t>
      </w:r>
      <w:r w:rsidR="008A4CC0" w:rsidRPr="00F065D9">
        <w:rPr>
          <w:sz w:val="22"/>
          <w:szCs w:val="22"/>
        </w:rPr>
        <w:t>advance written notice of termination. Additionally, in the event of non-appropriation of funds necessary to fulfill the terms and conditions of this Agreement</w:t>
      </w:r>
      <w:r w:rsidR="008A4CC0" w:rsidRPr="0088178F">
        <w:rPr>
          <w:sz w:val="22"/>
          <w:szCs w:val="22"/>
        </w:rPr>
        <w:t xml:space="preserve"> during any period of the Term (including any renewal periods), the parties agree that this Agreement shall automatically terminate without notice.</w:t>
      </w:r>
    </w:p>
    <w:p w14:paraId="451AACD0" w14:textId="77777777" w:rsidR="00224D08" w:rsidRPr="0088178F" w:rsidRDefault="00224D08" w:rsidP="0050567A">
      <w:pPr>
        <w:ind w:left="540" w:hanging="540"/>
        <w:rPr>
          <w:sz w:val="22"/>
          <w:szCs w:val="22"/>
        </w:rPr>
      </w:pPr>
    </w:p>
    <w:p w14:paraId="30D5104E" w14:textId="5AA87AA7" w:rsidR="00224D08" w:rsidRPr="0088178F" w:rsidRDefault="00224D08" w:rsidP="00224D08">
      <w:pPr>
        <w:tabs>
          <w:tab w:val="num" w:pos="540"/>
        </w:tabs>
        <w:ind w:left="720" w:hanging="540"/>
        <w:outlineLvl w:val="0"/>
        <w:rPr>
          <w:sz w:val="22"/>
          <w:szCs w:val="22"/>
        </w:rPr>
      </w:pPr>
      <w:r w:rsidRPr="0088178F">
        <w:rPr>
          <w:b/>
          <w:sz w:val="22"/>
          <w:szCs w:val="22"/>
        </w:rPr>
        <w:tab/>
      </w:r>
      <w:r w:rsidRPr="0088178F">
        <w:rPr>
          <w:b/>
          <w:sz w:val="22"/>
          <w:szCs w:val="22"/>
        </w:rPr>
        <w:tab/>
        <w:t>a)</w:t>
      </w:r>
      <w:r w:rsidRPr="0088178F">
        <w:rPr>
          <w:sz w:val="22"/>
          <w:szCs w:val="22"/>
        </w:rPr>
        <w:t xml:space="preserve"> If at any time the performance becomes unsatisfactory, UA will give thirty (30) days written notice to the Contractor. If at the end of the thirty (30) day period the performance is still deemed unsatisfactory, the Contract shall be cancelled by UA, Office of Business Affairs.  Additionally, the Contract may be terminated, without penalty, by UA without cause by giving thirty (30) days written notice of such termination to Contractor.</w:t>
      </w:r>
    </w:p>
    <w:p w14:paraId="78DF4232" w14:textId="77777777" w:rsidR="00224D08" w:rsidRPr="0088178F" w:rsidRDefault="00224D08" w:rsidP="00224D08">
      <w:pPr>
        <w:tabs>
          <w:tab w:val="num" w:pos="540"/>
        </w:tabs>
        <w:ind w:left="540" w:hanging="540"/>
        <w:outlineLvl w:val="0"/>
        <w:rPr>
          <w:sz w:val="22"/>
          <w:szCs w:val="22"/>
        </w:rPr>
      </w:pPr>
      <w:r w:rsidRPr="0088178F">
        <w:rPr>
          <w:sz w:val="22"/>
          <w:szCs w:val="22"/>
        </w:rPr>
        <w:tab/>
      </w:r>
      <w:r w:rsidRPr="0088178F">
        <w:rPr>
          <w:sz w:val="22"/>
          <w:szCs w:val="22"/>
        </w:rPr>
        <w:tab/>
      </w:r>
    </w:p>
    <w:p w14:paraId="27FB6B68"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b) </w:t>
      </w:r>
      <w:r w:rsidRPr="0088178F">
        <w:rPr>
          <w:sz w:val="22"/>
          <w:szCs w:val="22"/>
        </w:rPr>
        <w:t>Upon award, the agreement is subject to cancellation, without penalty, either in whole or in part, if funds necessary to fulfill the terms and conditions of this Contract during any period of the Term (including any renewal periods) are not appropriated.</w:t>
      </w:r>
    </w:p>
    <w:p w14:paraId="73543657" w14:textId="77777777" w:rsidR="00224D08" w:rsidRPr="0088178F" w:rsidRDefault="00224D08" w:rsidP="00224D08">
      <w:pPr>
        <w:tabs>
          <w:tab w:val="num" w:pos="540"/>
        </w:tabs>
        <w:ind w:left="540" w:hanging="540"/>
        <w:outlineLvl w:val="0"/>
        <w:rPr>
          <w:sz w:val="22"/>
          <w:szCs w:val="22"/>
        </w:rPr>
      </w:pPr>
    </w:p>
    <w:p w14:paraId="00B5A557" w14:textId="77777777" w:rsidR="00224D08" w:rsidRPr="0088178F" w:rsidRDefault="00224D08" w:rsidP="00224D08">
      <w:pPr>
        <w:tabs>
          <w:tab w:val="num" w:pos="540"/>
        </w:tabs>
        <w:ind w:left="720" w:hanging="540"/>
        <w:outlineLvl w:val="0"/>
        <w:rPr>
          <w:sz w:val="22"/>
          <w:szCs w:val="22"/>
        </w:rPr>
      </w:pPr>
      <w:r w:rsidRPr="0088178F">
        <w:rPr>
          <w:sz w:val="22"/>
          <w:szCs w:val="22"/>
        </w:rPr>
        <w:tab/>
      </w:r>
      <w:r w:rsidRPr="0088178F">
        <w:rPr>
          <w:sz w:val="22"/>
          <w:szCs w:val="22"/>
        </w:rPr>
        <w:tab/>
      </w:r>
      <w:r w:rsidRPr="0088178F">
        <w:rPr>
          <w:b/>
          <w:sz w:val="22"/>
          <w:szCs w:val="22"/>
        </w:rPr>
        <w:t xml:space="preserve">c) </w:t>
      </w:r>
      <w:r w:rsidRPr="0088178F">
        <w:rPr>
          <w:sz w:val="22"/>
          <w:szCs w:val="22"/>
        </w:rPr>
        <w:t xml:space="preserve">In no event shall such termination by UA as provided for under this section give rise to any liability on the part of UA, its trustees, officers, </w:t>
      </w:r>
      <w:proofErr w:type="gramStart"/>
      <w:r w:rsidRPr="0088178F">
        <w:rPr>
          <w:sz w:val="22"/>
          <w:szCs w:val="22"/>
        </w:rPr>
        <w:t>employees</w:t>
      </w:r>
      <w:proofErr w:type="gramEnd"/>
      <w:r w:rsidRPr="0088178F">
        <w:rPr>
          <w:sz w:val="22"/>
          <w:szCs w:val="22"/>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394A64A" w14:textId="77777777" w:rsidR="00224D08" w:rsidRPr="0088178F" w:rsidRDefault="00224D08" w:rsidP="00224D08">
      <w:pPr>
        <w:tabs>
          <w:tab w:val="num" w:pos="540"/>
        </w:tabs>
        <w:ind w:left="540" w:hanging="540"/>
        <w:jc w:val="both"/>
        <w:outlineLvl w:val="0"/>
        <w:rPr>
          <w:sz w:val="22"/>
          <w:szCs w:val="22"/>
        </w:rPr>
      </w:pPr>
    </w:p>
    <w:p w14:paraId="27A645EB" w14:textId="08BC3AC1" w:rsidR="00224D08" w:rsidRPr="0088178F" w:rsidRDefault="00224D08" w:rsidP="00224D08">
      <w:pPr>
        <w:ind w:left="540" w:hanging="540"/>
        <w:rPr>
          <w:sz w:val="22"/>
          <w:szCs w:val="22"/>
        </w:rPr>
      </w:pPr>
      <w:r w:rsidRPr="0088178F">
        <w:rPr>
          <w:sz w:val="22"/>
          <w:szCs w:val="22"/>
        </w:rPr>
        <w:tab/>
        <w:t>The terms, conditions, representations, and warranties contained in the Contract shall survive the termination of the Contract.</w:t>
      </w:r>
    </w:p>
    <w:p w14:paraId="66A4ECD7" w14:textId="77777777" w:rsidR="008855A7" w:rsidRPr="00277248" w:rsidRDefault="008855A7" w:rsidP="0050567A">
      <w:pPr>
        <w:ind w:left="540" w:hanging="540"/>
        <w:rPr>
          <w:color w:val="FF0000"/>
          <w:sz w:val="22"/>
          <w:szCs w:val="22"/>
        </w:rPr>
      </w:pPr>
    </w:p>
    <w:p w14:paraId="601EDC41" w14:textId="18EF297C" w:rsidR="008855A7" w:rsidRPr="00277248" w:rsidRDefault="00260D1F" w:rsidP="008855A7">
      <w:pPr>
        <w:numPr>
          <w:ilvl w:val="1"/>
          <w:numId w:val="0"/>
        </w:numPr>
        <w:tabs>
          <w:tab w:val="num" w:pos="540"/>
        </w:tabs>
        <w:ind w:left="540" w:hanging="540"/>
        <w:jc w:val="both"/>
        <w:outlineLvl w:val="1"/>
        <w:rPr>
          <w:b/>
          <w:sz w:val="22"/>
          <w:szCs w:val="22"/>
        </w:rPr>
      </w:pPr>
      <w:r>
        <w:rPr>
          <w:b/>
          <w:sz w:val="22"/>
          <w:szCs w:val="22"/>
        </w:rPr>
        <w:t>9</w:t>
      </w:r>
      <w:r w:rsidR="008855A7" w:rsidRPr="00277248">
        <w:rPr>
          <w:b/>
          <w:sz w:val="22"/>
          <w:szCs w:val="22"/>
        </w:rPr>
        <w:t>.</w:t>
      </w:r>
      <w:r w:rsidR="008855A7" w:rsidRPr="00277248">
        <w:rPr>
          <w:color w:val="FF0000"/>
          <w:sz w:val="22"/>
          <w:szCs w:val="22"/>
        </w:rPr>
        <w:tab/>
      </w:r>
      <w:r w:rsidR="008855A7" w:rsidRPr="00277248">
        <w:rPr>
          <w:b/>
          <w:sz w:val="22"/>
          <w:szCs w:val="22"/>
        </w:rPr>
        <w:t>R</w:t>
      </w:r>
      <w:r w:rsidR="003C4E2B">
        <w:rPr>
          <w:b/>
          <w:sz w:val="22"/>
          <w:szCs w:val="22"/>
        </w:rPr>
        <w:t>ESPONDENT’S RESPONSIBILITY TO READ IFB</w:t>
      </w:r>
      <w:r w:rsidR="008855A7" w:rsidRPr="00277248">
        <w:rPr>
          <w:b/>
          <w:sz w:val="22"/>
          <w:szCs w:val="22"/>
        </w:rPr>
        <w:t xml:space="preserve"> </w:t>
      </w:r>
    </w:p>
    <w:p w14:paraId="1AF495E3" w14:textId="77777777" w:rsidR="008855A7" w:rsidRPr="00277248" w:rsidRDefault="008855A7" w:rsidP="008855A7">
      <w:pPr>
        <w:ind w:left="540" w:hanging="540"/>
        <w:rPr>
          <w:sz w:val="22"/>
          <w:szCs w:val="22"/>
        </w:rPr>
      </w:pPr>
      <w:r w:rsidRPr="00277248">
        <w:rPr>
          <w:sz w:val="22"/>
          <w:szCs w:val="22"/>
        </w:rPr>
        <w:tab/>
        <w:t xml:space="preserve">It is the Respondent's responsibility to thoroughly examine and read the entire IFB document, including </w:t>
      </w:r>
      <w:proofErr w:type="gramStart"/>
      <w:r w:rsidRPr="00277248">
        <w:rPr>
          <w:sz w:val="22"/>
          <w:szCs w:val="22"/>
        </w:rPr>
        <w:t>any and all</w:t>
      </w:r>
      <w:proofErr w:type="gramEnd"/>
      <w:r w:rsidRPr="00277248">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77248" w:rsidRDefault="00786466" w:rsidP="008855A7">
      <w:pPr>
        <w:ind w:left="540" w:hanging="540"/>
        <w:rPr>
          <w:sz w:val="22"/>
          <w:szCs w:val="22"/>
        </w:rPr>
      </w:pPr>
    </w:p>
    <w:p w14:paraId="5412280E" w14:textId="77777777" w:rsidR="00786466" w:rsidRPr="00277248" w:rsidRDefault="00786466" w:rsidP="00786466">
      <w:pPr>
        <w:ind w:left="540"/>
        <w:rPr>
          <w:sz w:val="22"/>
          <w:szCs w:val="22"/>
        </w:rPr>
      </w:pPr>
      <w:r w:rsidRPr="00277248">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77248" w:rsidRDefault="00786466" w:rsidP="00786466">
      <w:pPr>
        <w:pStyle w:val="BodyText"/>
        <w:spacing w:before="9"/>
        <w:jc w:val="left"/>
        <w:rPr>
          <w:rFonts w:ascii="Times New Roman" w:hAnsi="Times New Roman"/>
          <w:b w:val="0"/>
          <w:sz w:val="22"/>
          <w:szCs w:val="22"/>
        </w:rPr>
      </w:pPr>
    </w:p>
    <w:p w14:paraId="69E6412C" w14:textId="5D527DAB" w:rsidR="00786466" w:rsidRDefault="00786466" w:rsidP="00786466">
      <w:pPr>
        <w:ind w:left="540"/>
        <w:rPr>
          <w:sz w:val="22"/>
          <w:szCs w:val="22"/>
        </w:rPr>
      </w:pPr>
      <w:r w:rsidRPr="00277248">
        <w:rPr>
          <w:sz w:val="22"/>
          <w:szCs w:val="22"/>
        </w:rPr>
        <w:t>If language in this IFB differs from other language in the UA Standard Terms and Conditions or other standard forms, the language in this IFB shall govern.</w:t>
      </w:r>
    </w:p>
    <w:p w14:paraId="07DD6B32" w14:textId="77777777" w:rsidR="00C35407" w:rsidRPr="00277248" w:rsidRDefault="00C35407" w:rsidP="0050567A">
      <w:pPr>
        <w:ind w:left="540" w:hanging="540"/>
        <w:rPr>
          <w:sz w:val="22"/>
          <w:szCs w:val="22"/>
        </w:rPr>
      </w:pPr>
    </w:p>
    <w:p w14:paraId="6D199AAF" w14:textId="1139E099" w:rsidR="002456C4" w:rsidRPr="00277248" w:rsidRDefault="00260D1F" w:rsidP="0050567A">
      <w:pPr>
        <w:ind w:left="540" w:hanging="540"/>
        <w:rPr>
          <w:b/>
          <w:sz w:val="22"/>
          <w:szCs w:val="22"/>
        </w:rPr>
      </w:pPr>
      <w:r>
        <w:rPr>
          <w:b/>
          <w:sz w:val="22"/>
          <w:szCs w:val="22"/>
        </w:rPr>
        <w:t>10</w:t>
      </w:r>
      <w:r w:rsidR="002456C4" w:rsidRPr="00277248">
        <w:rPr>
          <w:b/>
          <w:sz w:val="22"/>
          <w:szCs w:val="22"/>
        </w:rPr>
        <w:t xml:space="preserve">. </w:t>
      </w:r>
      <w:r w:rsidR="002456C4" w:rsidRPr="00277248">
        <w:rPr>
          <w:b/>
          <w:sz w:val="22"/>
          <w:szCs w:val="22"/>
        </w:rPr>
        <w:tab/>
      </w:r>
      <w:r w:rsidR="003C4E2B">
        <w:rPr>
          <w:b/>
          <w:sz w:val="22"/>
          <w:szCs w:val="22"/>
        </w:rPr>
        <w:t>INDICIA</w:t>
      </w:r>
    </w:p>
    <w:p w14:paraId="1939BA6B" w14:textId="77777777" w:rsidR="003C4E2B" w:rsidRPr="00CC4B43" w:rsidRDefault="003C4E2B" w:rsidP="003C4E2B">
      <w:pPr>
        <w:pStyle w:val="MyNormal"/>
        <w:ind w:left="540"/>
        <w:jc w:val="left"/>
        <w:rPr>
          <w:rFonts w:ascii="Times New Roman" w:eastAsia="MS Mincho" w:hAnsi="Times New Roman"/>
          <w:szCs w:val="22"/>
        </w:rPr>
      </w:pPr>
      <w:r w:rsidRPr="005E40B1">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E40B1">
        <w:rPr>
          <w:rFonts w:ascii="Times New Roman" w:eastAsia="MS Mincho" w:hAnsi="Times New Roman"/>
          <w:color w:val="000000"/>
          <w:spacing w:val="-1"/>
          <w:szCs w:val="22"/>
        </w:rPr>
        <w:t xml:space="preserve">referring to UA that are adopted and used or approved for use by UA (collectively the “Indicia”) and </w:t>
      </w:r>
      <w:r w:rsidRPr="005E40B1">
        <w:rPr>
          <w:rFonts w:ascii="Times New Roman" w:eastAsia="MS Mincho" w:hAnsi="Times New Roman"/>
          <w:color w:val="000000"/>
          <w:szCs w:val="22"/>
        </w:rPr>
        <w:t xml:space="preserve">that each of the Indicia is valid.  </w:t>
      </w:r>
      <w:r w:rsidRPr="005E40B1">
        <w:rPr>
          <w:rFonts w:ascii="Times New Roman" w:eastAsia="MS Mincho" w:hAnsi="Times New Roman"/>
          <w:color w:val="000000"/>
          <w:szCs w:val="22"/>
        </w:rPr>
        <w:lastRenderedPageBreak/>
        <w:t>N</w:t>
      </w:r>
      <w:r w:rsidRPr="00CC4B43">
        <w:rPr>
          <w:rFonts w:ascii="Times New Roman" w:eastAsia="MS Mincho" w:hAnsi="Times New Roman"/>
          <w:szCs w:val="22"/>
        </w:rPr>
        <w:t xml:space="preserve">either any Respondent nor Contractor shall have any right to use any of the Indicia, derivative, or any similar mark as, or a part of, a trademark, service mark, trade name, fictitious name, domain name, </w:t>
      </w:r>
      <w:proofErr w:type="gramStart"/>
      <w:r w:rsidRPr="00CC4B43">
        <w:rPr>
          <w:rFonts w:ascii="Times New Roman" w:eastAsia="MS Mincho" w:hAnsi="Times New Roman"/>
          <w:szCs w:val="22"/>
        </w:rPr>
        <w:t>company</w:t>
      </w:r>
      <w:proofErr w:type="gramEnd"/>
      <w:r w:rsidRPr="00CC4B43">
        <w:rPr>
          <w:rFonts w:ascii="Times New Roman" w:eastAsia="MS Mincho" w:hAnsi="Times New Roman"/>
          <w:szCs w:val="22"/>
        </w:rPr>
        <w:t xml:space="preserve"> or corporate name, a commercial or business activity, or </w:t>
      </w:r>
      <w:r w:rsidRPr="00CC4B43">
        <w:rPr>
          <w:rFonts w:ascii="Times New Roman" w:eastAsia="MS Mincho" w:hAnsi="Times New Roman"/>
          <w:spacing w:val="-1"/>
          <w:szCs w:val="22"/>
        </w:rPr>
        <w:t xml:space="preserve">advertising or endorsements anywhere in the world without the express prior written consent of an authorized representative of UA.  </w:t>
      </w:r>
      <w:r w:rsidRPr="00CC4B43">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117C69F1" w14:textId="77777777" w:rsidR="002456C4" w:rsidRPr="00CC4B43" w:rsidRDefault="002456C4" w:rsidP="0050567A">
      <w:pPr>
        <w:ind w:left="540" w:hanging="540"/>
        <w:rPr>
          <w:b/>
          <w:sz w:val="22"/>
          <w:szCs w:val="22"/>
        </w:rPr>
      </w:pPr>
    </w:p>
    <w:p w14:paraId="79B6C491" w14:textId="210DD5C1" w:rsidR="00C523EC" w:rsidRPr="00CC4B43" w:rsidRDefault="002456C4" w:rsidP="0050567A">
      <w:pPr>
        <w:ind w:left="540" w:hanging="540"/>
        <w:rPr>
          <w:b/>
          <w:sz w:val="22"/>
          <w:szCs w:val="22"/>
        </w:rPr>
      </w:pPr>
      <w:r w:rsidRPr="00CC4B43">
        <w:rPr>
          <w:b/>
          <w:sz w:val="22"/>
          <w:szCs w:val="22"/>
        </w:rPr>
        <w:t>1</w:t>
      </w:r>
      <w:r w:rsidR="00260D1F" w:rsidRPr="00CC4B43">
        <w:rPr>
          <w:b/>
          <w:sz w:val="22"/>
          <w:szCs w:val="22"/>
        </w:rPr>
        <w:t>1</w:t>
      </w:r>
      <w:r w:rsidR="00C523EC" w:rsidRPr="00CC4B43">
        <w:rPr>
          <w:b/>
          <w:sz w:val="22"/>
          <w:szCs w:val="22"/>
        </w:rPr>
        <w:t>.</w:t>
      </w:r>
      <w:r w:rsidR="00C523EC" w:rsidRPr="00CC4B43">
        <w:rPr>
          <w:b/>
          <w:sz w:val="22"/>
          <w:szCs w:val="22"/>
        </w:rPr>
        <w:tab/>
        <w:t>P</w:t>
      </w:r>
      <w:r w:rsidR="0004019F" w:rsidRPr="00CC4B43">
        <w:rPr>
          <w:b/>
          <w:sz w:val="22"/>
          <w:szCs w:val="22"/>
        </w:rPr>
        <w:t>RICING</w:t>
      </w:r>
    </w:p>
    <w:p w14:paraId="4D1A07F6" w14:textId="77777777" w:rsidR="0008292C" w:rsidRPr="00CC4B43" w:rsidRDefault="00C523EC" w:rsidP="00104ECE">
      <w:pPr>
        <w:pStyle w:val="MyNormal"/>
        <w:ind w:left="1260" w:hanging="1260"/>
        <w:jc w:val="left"/>
        <w:rPr>
          <w:rFonts w:ascii="Times New Roman" w:hAnsi="Times New Roman"/>
          <w:szCs w:val="22"/>
        </w:rPr>
      </w:pPr>
      <w:r w:rsidRPr="00CC4B43">
        <w:rPr>
          <w:rFonts w:ascii="Times New Roman" w:hAnsi="Times New Roman"/>
          <w:szCs w:val="22"/>
        </w:rPr>
        <w:tab/>
        <w:t>Pricing</w:t>
      </w:r>
      <w:r w:rsidR="00246DC4" w:rsidRPr="00CC4B43">
        <w:rPr>
          <w:rFonts w:ascii="Times New Roman" w:hAnsi="Times New Roman"/>
          <w:szCs w:val="22"/>
        </w:rPr>
        <w:t xml:space="preserve"> </w:t>
      </w:r>
      <w:r w:rsidRPr="00CC4B43">
        <w:rPr>
          <w:rFonts w:ascii="Times New Roman" w:hAnsi="Times New Roman"/>
          <w:szCs w:val="22"/>
        </w:rPr>
        <w:t xml:space="preserve">must be listed on the Official Bid Price Sheet in the format provided </w:t>
      </w:r>
      <w:r w:rsidR="0008292C" w:rsidRPr="00CC4B43">
        <w:rPr>
          <w:rFonts w:ascii="Times New Roman" w:hAnsi="Times New Roman"/>
          <w:szCs w:val="22"/>
        </w:rPr>
        <w:t xml:space="preserve">with this IFB </w:t>
      </w:r>
      <w:r w:rsidRPr="00CC4B43">
        <w:rPr>
          <w:rFonts w:ascii="Times New Roman" w:hAnsi="Times New Roman"/>
          <w:szCs w:val="22"/>
        </w:rPr>
        <w:t>and must include</w:t>
      </w:r>
    </w:p>
    <w:p w14:paraId="30D7FEB4" w14:textId="77777777" w:rsidR="00104ECE" w:rsidRPr="00CC4B43" w:rsidRDefault="0008292C" w:rsidP="00104ECE">
      <w:pPr>
        <w:pStyle w:val="MyNormal"/>
        <w:ind w:left="1260" w:hanging="1260"/>
        <w:jc w:val="left"/>
        <w:rPr>
          <w:rFonts w:ascii="Times New Roman" w:hAnsi="Times New Roman"/>
          <w:szCs w:val="22"/>
        </w:rPr>
      </w:pPr>
      <w:r w:rsidRPr="00CC4B43">
        <w:rPr>
          <w:rFonts w:ascii="Times New Roman" w:hAnsi="Times New Roman"/>
          <w:szCs w:val="22"/>
        </w:rPr>
        <w:tab/>
      </w:r>
      <w:r w:rsidR="00C523EC" w:rsidRPr="00CC4B43">
        <w:rPr>
          <w:rFonts w:ascii="Times New Roman" w:hAnsi="Times New Roman"/>
          <w:szCs w:val="22"/>
        </w:rPr>
        <w:t>shipping and</w:t>
      </w:r>
      <w:r w:rsidRPr="00CC4B43">
        <w:rPr>
          <w:rFonts w:ascii="Times New Roman" w:hAnsi="Times New Roman"/>
          <w:szCs w:val="22"/>
        </w:rPr>
        <w:t xml:space="preserve"> </w:t>
      </w:r>
      <w:r w:rsidR="00C523EC" w:rsidRPr="00CC4B43">
        <w:rPr>
          <w:rFonts w:ascii="Times New Roman" w:hAnsi="Times New Roman"/>
          <w:szCs w:val="22"/>
        </w:rPr>
        <w:t>handling charges.</w:t>
      </w:r>
      <w:r w:rsidR="00246DC4" w:rsidRPr="00CC4B43">
        <w:rPr>
          <w:rFonts w:ascii="Times New Roman" w:hAnsi="Times New Roman"/>
          <w:szCs w:val="22"/>
        </w:rPr>
        <w:t xml:space="preserve">  </w:t>
      </w:r>
      <w:r w:rsidR="00104ECE" w:rsidRPr="00CC4B43">
        <w:rPr>
          <w:rFonts w:ascii="Times New Roman" w:hAnsi="Times New Roman"/>
          <w:szCs w:val="22"/>
        </w:rPr>
        <w:t>Upon bid award, all pricing and/or discounts must be firm for a period of two (2)</w:t>
      </w:r>
    </w:p>
    <w:p w14:paraId="52B696B4" w14:textId="77777777" w:rsidR="00104ECE" w:rsidRPr="00CC4B43" w:rsidRDefault="00104ECE" w:rsidP="00104ECE">
      <w:pPr>
        <w:pStyle w:val="MyNormal"/>
        <w:ind w:left="1260" w:hanging="1260"/>
        <w:jc w:val="left"/>
        <w:rPr>
          <w:rFonts w:ascii="Times New Roman" w:hAnsi="Times New Roman"/>
          <w:szCs w:val="22"/>
        </w:rPr>
      </w:pPr>
      <w:r w:rsidRPr="00CC4B43">
        <w:rPr>
          <w:rFonts w:ascii="Times New Roman" w:hAnsi="Times New Roman"/>
          <w:szCs w:val="22"/>
        </w:rPr>
        <w:tab/>
        <w:t xml:space="preserve">years. </w:t>
      </w:r>
      <w:r w:rsidR="00246DC4" w:rsidRPr="00CC4B43">
        <w:rPr>
          <w:rFonts w:ascii="Times New Roman" w:hAnsi="Times New Roman"/>
          <w:szCs w:val="22"/>
        </w:rPr>
        <w:t>UA will</w:t>
      </w:r>
      <w:r w:rsidR="00D12339" w:rsidRPr="00CC4B43">
        <w:rPr>
          <w:rFonts w:ascii="Times New Roman" w:hAnsi="Times New Roman"/>
          <w:szCs w:val="22"/>
        </w:rPr>
        <w:t xml:space="preserve"> </w:t>
      </w:r>
      <w:r w:rsidR="00246DC4" w:rsidRPr="00CC4B43">
        <w:rPr>
          <w:rFonts w:ascii="Times New Roman" w:hAnsi="Times New Roman"/>
          <w:szCs w:val="22"/>
        </w:rPr>
        <w:t>not be</w:t>
      </w:r>
      <w:r w:rsidR="002563FE" w:rsidRPr="00CC4B43">
        <w:rPr>
          <w:rFonts w:ascii="Times New Roman" w:hAnsi="Times New Roman"/>
          <w:szCs w:val="22"/>
        </w:rPr>
        <w:t xml:space="preserve"> </w:t>
      </w:r>
      <w:r w:rsidR="00246DC4" w:rsidRPr="00CC4B43">
        <w:rPr>
          <w:rFonts w:ascii="Times New Roman" w:hAnsi="Times New Roman"/>
          <w:szCs w:val="22"/>
        </w:rPr>
        <w:t>obligated to pay</w:t>
      </w:r>
      <w:r w:rsidR="00E67985" w:rsidRPr="00CC4B43">
        <w:rPr>
          <w:rFonts w:ascii="Times New Roman" w:hAnsi="Times New Roman"/>
          <w:szCs w:val="22"/>
        </w:rPr>
        <w:t xml:space="preserve"> </w:t>
      </w:r>
      <w:r w:rsidR="00246DC4" w:rsidRPr="00CC4B43">
        <w:rPr>
          <w:rFonts w:ascii="Times New Roman" w:hAnsi="Times New Roman"/>
          <w:szCs w:val="22"/>
        </w:rPr>
        <w:t>any costs not identified on the Official Price Sheet</w:t>
      </w:r>
      <w:r w:rsidR="0008292C" w:rsidRPr="00CC4B43">
        <w:rPr>
          <w:rFonts w:ascii="Times New Roman" w:hAnsi="Times New Roman"/>
          <w:szCs w:val="22"/>
        </w:rPr>
        <w:t>.</w:t>
      </w:r>
      <w:r w:rsidRPr="00CC4B43">
        <w:rPr>
          <w:rFonts w:ascii="Times New Roman" w:hAnsi="Times New Roman"/>
          <w:szCs w:val="22"/>
        </w:rPr>
        <w:t xml:space="preserve"> </w:t>
      </w:r>
      <w:r w:rsidR="00E67985" w:rsidRPr="00CC4B43">
        <w:rPr>
          <w:rFonts w:ascii="Times New Roman" w:hAnsi="Times New Roman"/>
          <w:szCs w:val="22"/>
        </w:rPr>
        <w:t>If pricing is</w:t>
      </w:r>
      <w:r w:rsidR="0008292C" w:rsidRPr="00CC4B43">
        <w:rPr>
          <w:rFonts w:ascii="Times New Roman" w:hAnsi="Times New Roman"/>
          <w:szCs w:val="22"/>
        </w:rPr>
        <w:t xml:space="preserve"> </w:t>
      </w:r>
      <w:r w:rsidR="00E67985" w:rsidRPr="00CC4B43">
        <w:rPr>
          <w:rFonts w:ascii="Times New Roman" w:hAnsi="Times New Roman"/>
          <w:szCs w:val="22"/>
        </w:rPr>
        <w:t>dependent on</w:t>
      </w:r>
    </w:p>
    <w:p w14:paraId="7CFD24FB" w14:textId="77777777" w:rsidR="00104ECE" w:rsidRPr="00CC4B43" w:rsidRDefault="00104ECE" w:rsidP="00104ECE">
      <w:pPr>
        <w:pStyle w:val="MyNormal"/>
        <w:ind w:left="1260" w:hanging="1260"/>
        <w:jc w:val="left"/>
        <w:rPr>
          <w:rFonts w:ascii="Times New Roman" w:hAnsi="Times New Roman"/>
          <w:szCs w:val="22"/>
        </w:rPr>
      </w:pPr>
      <w:r w:rsidRPr="00CC4B43">
        <w:rPr>
          <w:rFonts w:ascii="Times New Roman" w:hAnsi="Times New Roman"/>
          <w:szCs w:val="22"/>
        </w:rPr>
        <w:tab/>
      </w:r>
      <w:r w:rsidR="00E67985" w:rsidRPr="00CC4B43">
        <w:rPr>
          <w:rFonts w:ascii="Times New Roman" w:hAnsi="Times New Roman"/>
          <w:szCs w:val="22"/>
        </w:rPr>
        <w:t>any</w:t>
      </w:r>
      <w:r w:rsidR="0008292C" w:rsidRPr="00CC4B43">
        <w:rPr>
          <w:rFonts w:ascii="Times New Roman" w:hAnsi="Times New Roman"/>
          <w:szCs w:val="22"/>
        </w:rPr>
        <w:t xml:space="preserve"> </w:t>
      </w:r>
      <w:r w:rsidR="00E67985" w:rsidRPr="00CC4B43">
        <w:rPr>
          <w:rFonts w:ascii="Times New Roman" w:hAnsi="Times New Roman"/>
          <w:szCs w:val="22"/>
        </w:rPr>
        <w:t>assumptions that are not specifically stated on the Official Price Sheet, please list</w:t>
      </w:r>
      <w:r w:rsidRPr="00CC4B43">
        <w:rPr>
          <w:rFonts w:ascii="Times New Roman" w:hAnsi="Times New Roman"/>
          <w:szCs w:val="22"/>
        </w:rPr>
        <w:t xml:space="preserve"> </w:t>
      </w:r>
      <w:r w:rsidR="0008292C" w:rsidRPr="00CC4B43">
        <w:rPr>
          <w:rFonts w:ascii="Times New Roman" w:hAnsi="Times New Roman"/>
          <w:szCs w:val="22"/>
        </w:rPr>
        <w:t>t</w:t>
      </w:r>
      <w:r w:rsidR="00E67985" w:rsidRPr="00CC4B43">
        <w:rPr>
          <w:rFonts w:ascii="Times New Roman" w:hAnsi="Times New Roman"/>
          <w:szCs w:val="22"/>
        </w:rPr>
        <w:t>hose</w:t>
      </w:r>
      <w:r w:rsidR="0008292C" w:rsidRPr="00CC4B43">
        <w:rPr>
          <w:rFonts w:ascii="Times New Roman" w:hAnsi="Times New Roman"/>
          <w:szCs w:val="22"/>
        </w:rPr>
        <w:t xml:space="preserve"> </w:t>
      </w:r>
      <w:r w:rsidR="00E67985" w:rsidRPr="00CC4B43">
        <w:rPr>
          <w:rFonts w:ascii="Times New Roman" w:hAnsi="Times New Roman"/>
          <w:szCs w:val="22"/>
        </w:rPr>
        <w:t>assumptions</w:t>
      </w:r>
      <w:r w:rsidRPr="00CC4B43">
        <w:rPr>
          <w:rFonts w:ascii="Times New Roman" w:hAnsi="Times New Roman"/>
          <w:szCs w:val="22"/>
        </w:rPr>
        <w:t xml:space="preserve"> </w:t>
      </w:r>
    </w:p>
    <w:p w14:paraId="6D0FF0AA" w14:textId="77777777" w:rsidR="00104ECE" w:rsidRPr="00CC4B43" w:rsidRDefault="00104ECE" w:rsidP="00104ECE">
      <w:pPr>
        <w:pStyle w:val="MyNormal"/>
        <w:ind w:left="1260" w:hanging="1260"/>
        <w:jc w:val="left"/>
        <w:rPr>
          <w:rFonts w:ascii="Times New Roman" w:hAnsi="Times New Roman"/>
          <w:szCs w:val="22"/>
        </w:rPr>
      </w:pPr>
      <w:r w:rsidRPr="00CC4B43">
        <w:rPr>
          <w:rFonts w:ascii="Times New Roman" w:hAnsi="Times New Roman"/>
          <w:szCs w:val="22"/>
        </w:rPr>
        <w:tab/>
        <w:t>accordingly,</w:t>
      </w:r>
      <w:r w:rsidR="00E67985" w:rsidRPr="00CC4B43">
        <w:rPr>
          <w:rFonts w:ascii="Times New Roman" w:hAnsi="Times New Roman"/>
          <w:szCs w:val="22"/>
        </w:rPr>
        <w:t xml:space="preserve"> on</w:t>
      </w:r>
      <w:r w:rsidR="00D12339" w:rsidRPr="00CC4B43">
        <w:rPr>
          <w:rFonts w:ascii="Times New Roman" w:hAnsi="Times New Roman"/>
          <w:szCs w:val="22"/>
        </w:rPr>
        <w:t xml:space="preserve"> </w:t>
      </w:r>
      <w:r w:rsidR="00E67985" w:rsidRPr="00CC4B43">
        <w:rPr>
          <w:rFonts w:ascii="Times New Roman" w:hAnsi="Times New Roman"/>
          <w:szCs w:val="22"/>
        </w:rPr>
        <w:t xml:space="preserve">a separate sheet and show detailed pricing. </w:t>
      </w:r>
      <w:r w:rsidR="002563FE" w:rsidRPr="00CC4B43">
        <w:rPr>
          <w:rFonts w:ascii="Times New Roman" w:hAnsi="Times New Roman"/>
          <w:szCs w:val="22"/>
        </w:rPr>
        <w:t xml:space="preserve">Bidders </w:t>
      </w:r>
      <w:r w:rsidR="00246DC4" w:rsidRPr="00CC4B43">
        <w:rPr>
          <w:rFonts w:ascii="Times New Roman" w:hAnsi="Times New Roman"/>
          <w:szCs w:val="22"/>
        </w:rPr>
        <w:t>must certify that</w:t>
      </w:r>
      <w:r w:rsidR="002563FE" w:rsidRPr="00CC4B43">
        <w:rPr>
          <w:rFonts w:ascii="Times New Roman" w:hAnsi="Times New Roman"/>
          <w:szCs w:val="22"/>
        </w:rPr>
        <w:t xml:space="preserve"> </w:t>
      </w:r>
      <w:r w:rsidR="00246DC4" w:rsidRPr="00CC4B43">
        <w:rPr>
          <w:rFonts w:ascii="Times New Roman" w:hAnsi="Times New Roman"/>
          <w:szCs w:val="22"/>
        </w:rPr>
        <w:t>any costs not</w:t>
      </w:r>
      <w:r w:rsidRPr="00CC4B43">
        <w:rPr>
          <w:rFonts w:ascii="Times New Roman" w:hAnsi="Times New Roman"/>
          <w:szCs w:val="22"/>
        </w:rPr>
        <w:t xml:space="preserve"> </w:t>
      </w:r>
      <w:r w:rsidR="00246DC4" w:rsidRPr="00CC4B43">
        <w:rPr>
          <w:rFonts w:ascii="Times New Roman" w:hAnsi="Times New Roman"/>
          <w:szCs w:val="22"/>
        </w:rPr>
        <w:t>identified by the</w:t>
      </w:r>
    </w:p>
    <w:p w14:paraId="2EE09698" w14:textId="77777777" w:rsidR="00104ECE" w:rsidRPr="00CC4B43" w:rsidRDefault="00104ECE" w:rsidP="00104ECE">
      <w:pPr>
        <w:pStyle w:val="MyNormal"/>
        <w:ind w:left="1260" w:hanging="1260"/>
        <w:jc w:val="left"/>
        <w:rPr>
          <w:rFonts w:ascii="Times New Roman" w:hAnsi="Times New Roman"/>
          <w:szCs w:val="22"/>
        </w:rPr>
      </w:pPr>
      <w:r w:rsidRPr="00CC4B43">
        <w:rPr>
          <w:rFonts w:ascii="Times New Roman" w:hAnsi="Times New Roman"/>
          <w:szCs w:val="22"/>
        </w:rPr>
        <w:tab/>
      </w:r>
      <w:r w:rsidR="002563FE" w:rsidRPr="00CC4B43">
        <w:rPr>
          <w:rFonts w:ascii="Times New Roman" w:hAnsi="Times New Roman"/>
          <w:szCs w:val="22"/>
        </w:rPr>
        <w:t>Bidder</w:t>
      </w:r>
      <w:r w:rsidR="00246DC4" w:rsidRPr="00CC4B43">
        <w:rPr>
          <w:rFonts w:ascii="Times New Roman" w:hAnsi="Times New Roman"/>
          <w:szCs w:val="22"/>
        </w:rPr>
        <w:t>,</w:t>
      </w:r>
      <w:r w:rsidR="00D12339" w:rsidRPr="00CC4B43">
        <w:rPr>
          <w:rFonts w:ascii="Times New Roman" w:hAnsi="Times New Roman"/>
          <w:szCs w:val="22"/>
        </w:rPr>
        <w:t xml:space="preserve"> </w:t>
      </w:r>
      <w:r w:rsidR="00246DC4" w:rsidRPr="00CC4B43">
        <w:rPr>
          <w:rFonts w:ascii="Times New Roman" w:hAnsi="Times New Roman"/>
          <w:szCs w:val="22"/>
        </w:rPr>
        <w:t xml:space="preserve">but subsequently incurred </w:t>
      </w:r>
      <w:proofErr w:type="gramStart"/>
      <w:r w:rsidR="00246DC4" w:rsidRPr="00CC4B43">
        <w:rPr>
          <w:rFonts w:ascii="Times New Roman" w:hAnsi="Times New Roman"/>
          <w:szCs w:val="22"/>
        </w:rPr>
        <w:t>in order to</w:t>
      </w:r>
      <w:proofErr w:type="gramEnd"/>
      <w:r w:rsidR="00246DC4" w:rsidRPr="00CC4B43">
        <w:rPr>
          <w:rFonts w:ascii="Times New Roman" w:hAnsi="Times New Roman"/>
          <w:szCs w:val="22"/>
        </w:rPr>
        <w:t xml:space="preserve"> achieve</w:t>
      </w:r>
      <w:r w:rsidR="002563FE" w:rsidRPr="00CC4B43">
        <w:rPr>
          <w:rFonts w:ascii="Times New Roman" w:hAnsi="Times New Roman"/>
          <w:szCs w:val="22"/>
        </w:rPr>
        <w:t xml:space="preserve"> </w:t>
      </w:r>
      <w:r w:rsidR="00246DC4" w:rsidRPr="00CC4B43">
        <w:rPr>
          <w:rFonts w:ascii="Times New Roman" w:hAnsi="Times New Roman"/>
          <w:szCs w:val="22"/>
        </w:rPr>
        <w:t xml:space="preserve">successful </w:t>
      </w:r>
      <w:r w:rsidR="00E67985" w:rsidRPr="00CC4B43">
        <w:rPr>
          <w:rFonts w:ascii="Times New Roman" w:hAnsi="Times New Roman"/>
          <w:szCs w:val="22"/>
        </w:rPr>
        <w:t>product/</w:t>
      </w:r>
      <w:r w:rsidR="00246DC4" w:rsidRPr="00CC4B43">
        <w:rPr>
          <w:rFonts w:ascii="Times New Roman" w:hAnsi="Times New Roman"/>
          <w:szCs w:val="22"/>
        </w:rPr>
        <w:t>operation</w:t>
      </w:r>
      <w:r w:rsidR="00E67985" w:rsidRPr="00CC4B43">
        <w:rPr>
          <w:rFonts w:ascii="Times New Roman" w:hAnsi="Times New Roman"/>
          <w:szCs w:val="22"/>
        </w:rPr>
        <w:t xml:space="preserve">/service, etc. </w:t>
      </w:r>
      <w:r w:rsidR="00246DC4" w:rsidRPr="00CC4B43">
        <w:rPr>
          <w:rFonts w:ascii="Times New Roman" w:hAnsi="Times New Roman"/>
          <w:szCs w:val="22"/>
        </w:rPr>
        <w:t>will</w:t>
      </w:r>
      <w:r w:rsidRPr="00CC4B43">
        <w:rPr>
          <w:rFonts w:ascii="Times New Roman" w:hAnsi="Times New Roman"/>
          <w:szCs w:val="22"/>
        </w:rPr>
        <w:t xml:space="preserve"> </w:t>
      </w:r>
      <w:r w:rsidR="00D12339" w:rsidRPr="00CC4B43">
        <w:rPr>
          <w:rFonts w:ascii="Times New Roman" w:hAnsi="Times New Roman"/>
          <w:szCs w:val="22"/>
        </w:rPr>
        <w:tab/>
      </w:r>
      <w:r w:rsidR="00246DC4" w:rsidRPr="00CC4B43">
        <w:rPr>
          <w:rFonts w:ascii="Times New Roman" w:hAnsi="Times New Roman"/>
          <w:szCs w:val="22"/>
        </w:rPr>
        <w:t>be borne by the</w:t>
      </w:r>
    </w:p>
    <w:p w14:paraId="739FED01" w14:textId="78FE0FFE" w:rsidR="00C523EC" w:rsidRPr="00CC4B43" w:rsidRDefault="00104ECE" w:rsidP="00104ECE">
      <w:pPr>
        <w:pStyle w:val="MyNormal"/>
        <w:ind w:left="1260" w:hanging="1260"/>
        <w:jc w:val="left"/>
        <w:rPr>
          <w:rFonts w:ascii="Times New Roman" w:hAnsi="Times New Roman"/>
          <w:szCs w:val="22"/>
        </w:rPr>
      </w:pPr>
      <w:r w:rsidRPr="00CC4B43">
        <w:rPr>
          <w:rFonts w:ascii="Times New Roman" w:hAnsi="Times New Roman"/>
          <w:szCs w:val="22"/>
        </w:rPr>
        <w:tab/>
      </w:r>
      <w:r w:rsidR="00E67985" w:rsidRPr="00CC4B43">
        <w:rPr>
          <w:rFonts w:ascii="Times New Roman" w:hAnsi="Times New Roman"/>
          <w:szCs w:val="22"/>
        </w:rPr>
        <w:t>Bidder</w:t>
      </w:r>
      <w:r w:rsidR="00246DC4" w:rsidRPr="00CC4B43">
        <w:rPr>
          <w:rFonts w:ascii="Times New Roman" w:hAnsi="Times New Roman"/>
          <w:szCs w:val="22"/>
        </w:rPr>
        <w:t>.</w:t>
      </w:r>
      <w:r w:rsidR="00D12339" w:rsidRPr="00CC4B43">
        <w:rPr>
          <w:rFonts w:ascii="Times New Roman" w:hAnsi="Times New Roman"/>
          <w:szCs w:val="22"/>
        </w:rPr>
        <w:t xml:space="preserve">  </w:t>
      </w:r>
      <w:r w:rsidR="00246DC4" w:rsidRPr="00CC4B43">
        <w:rPr>
          <w:rFonts w:ascii="Times New Roman" w:hAnsi="Times New Roman"/>
          <w:szCs w:val="22"/>
        </w:rPr>
        <w:t>Failure to do so may result in</w:t>
      </w:r>
      <w:r w:rsidR="002563FE" w:rsidRPr="00CC4B43">
        <w:rPr>
          <w:rFonts w:ascii="Times New Roman" w:hAnsi="Times New Roman"/>
          <w:szCs w:val="22"/>
        </w:rPr>
        <w:t xml:space="preserve"> </w:t>
      </w:r>
      <w:r w:rsidR="00246DC4" w:rsidRPr="00CC4B43">
        <w:rPr>
          <w:rFonts w:ascii="Times New Roman" w:hAnsi="Times New Roman"/>
          <w:szCs w:val="22"/>
        </w:rPr>
        <w:t xml:space="preserve">rejection of the </w:t>
      </w:r>
      <w:r w:rsidR="002563FE" w:rsidRPr="00CC4B43">
        <w:rPr>
          <w:rFonts w:ascii="Times New Roman" w:hAnsi="Times New Roman"/>
          <w:szCs w:val="22"/>
        </w:rPr>
        <w:t>bid</w:t>
      </w:r>
      <w:r w:rsidR="00246DC4" w:rsidRPr="00CC4B43">
        <w:rPr>
          <w:rFonts w:ascii="Times New Roman" w:hAnsi="Times New Roman"/>
          <w:szCs w:val="22"/>
        </w:rPr>
        <w:t>.</w:t>
      </w:r>
    </w:p>
    <w:p w14:paraId="3C8AECA2" w14:textId="77777777" w:rsidR="007F7333" w:rsidRPr="00CC4B43" w:rsidRDefault="007F7333" w:rsidP="00E67985">
      <w:pPr>
        <w:pStyle w:val="MyNormal"/>
        <w:ind w:left="1260" w:hanging="1260"/>
        <w:jc w:val="left"/>
        <w:rPr>
          <w:rFonts w:ascii="Times New Roman" w:hAnsi="Times New Roman"/>
          <w:szCs w:val="22"/>
        </w:rPr>
      </w:pPr>
    </w:p>
    <w:p w14:paraId="0BC7A116" w14:textId="3DDC5CCD" w:rsidR="00DB3CAB" w:rsidRPr="00CC4B43" w:rsidRDefault="0037604C" w:rsidP="00C523EC">
      <w:pPr>
        <w:ind w:left="540" w:hanging="540"/>
        <w:rPr>
          <w:b/>
          <w:sz w:val="22"/>
          <w:szCs w:val="22"/>
        </w:rPr>
      </w:pPr>
      <w:r w:rsidRPr="00CC4B43">
        <w:rPr>
          <w:b/>
          <w:sz w:val="22"/>
          <w:szCs w:val="22"/>
        </w:rPr>
        <w:t>1</w:t>
      </w:r>
      <w:r w:rsidR="00260D1F" w:rsidRPr="00CC4B43">
        <w:rPr>
          <w:b/>
          <w:sz w:val="22"/>
          <w:szCs w:val="22"/>
        </w:rPr>
        <w:t>2</w:t>
      </w:r>
      <w:r w:rsidR="00C523EC" w:rsidRPr="00CC4B43">
        <w:rPr>
          <w:b/>
          <w:sz w:val="22"/>
          <w:szCs w:val="22"/>
        </w:rPr>
        <w:t>.</w:t>
      </w:r>
      <w:r w:rsidR="00C523EC" w:rsidRPr="00CC4B43">
        <w:rPr>
          <w:b/>
          <w:sz w:val="22"/>
          <w:szCs w:val="22"/>
        </w:rPr>
        <w:tab/>
        <w:t>D</w:t>
      </w:r>
      <w:r w:rsidR="0004019F" w:rsidRPr="00CC4B43">
        <w:rPr>
          <w:b/>
          <w:sz w:val="22"/>
          <w:szCs w:val="22"/>
        </w:rPr>
        <w:t>ISCOUNTS</w:t>
      </w:r>
    </w:p>
    <w:p w14:paraId="047B8C95" w14:textId="71ACC1A1" w:rsidR="00C523EC" w:rsidRPr="00CC4B43" w:rsidRDefault="00DB3CAB" w:rsidP="00C523EC">
      <w:pPr>
        <w:ind w:left="540" w:hanging="540"/>
        <w:rPr>
          <w:sz w:val="22"/>
          <w:szCs w:val="22"/>
        </w:rPr>
      </w:pPr>
      <w:r w:rsidRPr="00CC4B43">
        <w:rPr>
          <w:b/>
          <w:sz w:val="22"/>
          <w:szCs w:val="22"/>
        </w:rPr>
        <w:tab/>
      </w:r>
      <w:r w:rsidR="000663C1" w:rsidRPr="00CC4B43">
        <w:rPr>
          <w:sz w:val="22"/>
          <w:szCs w:val="22"/>
        </w:rPr>
        <w:t xml:space="preserve">Intentionally omitted. </w:t>
      </w:r>
    </w:p>
    <w:p w14:paraId="7705C8A6" w14:textId="77777777" w:rsidR="00E127B1" w:rsidRPr="00CC4B43" w:rsidRDefault="00E127B1" w:rsidP="00C523EC">
      <w:pPr>
        <w:ind w:left="540" w:hanging="540"/>
        <w:rPr>
          <w:sz w:val="22"/>
          <w:szCs w:val="22"/>
        </w:rPr>
      </w:pPr>
    </w:p>
    <w:p w14:paraId="179357A9" w14:textId="5732D89D" w:rsidR="00E127B1" w:rsidRPr="00CC4B43" w:rsidRDefault="00E127B1" w:rsidP="00E127B1">
      <w:pPr>
        <w:ind w:left="540" w:hanging="540"/>
        <w:rPr>
          <w:b/>
          <w:sz w:val="22"/>
          <w:szCs w:val="22"/>
        </w:rPr>
      </w:pPr>
      <w:r w:rsidRPr="00CC4B43">
        <w:rPr>
          <w:b/>
          <w:sz w:val="22"/>
          <w:szCs w:val="22"/>
        </w:rPr>
        <w:t>1</w:t>
      </w:r>
      <w:r w:rsidR="00260D1F" w:rsidRPr="00CC4B43">
        <w:rPr>
          <w:b/>
          <w:sz w:val="22"/>
          <w:szCs w:val="22"/>
        </w:rPr>
        <w:t>3</w:t>
      </w:r>
      <w:r w:rsidRPr="00CC4B43">
        <w:rPr>
          <w:b/>
          <w:sz w:val="22"/>
          <w:szCs w:val="22"/>
        </w:rPr>
        <w:t>.</w:t>
      </w:r>
      <w:r w:rsidRPr="00CC4B43">
        <w:rPr>
          <w:b/>
          <w:sz w:val="22"/>
          <w:szCs w:val="22"/>
        </w:rPr>
        <w:tab/>
        <w:t>I</w:t>
      </w:r>
      <w:r w:rsidR="0004019F" w:rsidRPr="00CC4B43">
        <w:rPr>
          <w:b/>
          <w:sz w:val="22"/>
          <w:szCs w:val="22"/>
        </w:rPr>
        <w:t>NTEREST/LATE FEES</w:t>
      </w:r>
    </w:p>
    <w:p w14:paraId="0A96A685" w14:textId="504E9E27" w:rsidR="00E127B1" w:rsidRPr="00CC4B43" w:rsidRDefault="00E127B1" w:rsidP="00E127B1">
      <w:pPr>
        <w:ind w:left="540" w:hanging="540"/>
        <w:rPr>
          <w:sz w:val="22"/>
          <w:szCs w:val="22"/>
        </w:rPr>
      </w:pPr>
      <w:r w:rsidRPr="00CC4B43">
        <w:rPr>
          <w:b/>
          <w:sz w:val="22"/>
          <w:szCs w:val="22"/>
        </w:rPr>
        <w:tab/>
      </w:r>
      <w:r w:rsidRPr="00CC4B43">
        <w:rPr>
          <w:sz w:val="22"/>
          <w:szCs w:val="22"/>
        </w:rPr>
        <w:t>Pursuant to Ark. Code Ann. § 19-11-224, no interest or late fees shall accrue until amounts are 60 days past due.  The interest rate shall be 6% per annum, consistent with Ark. Code Ann. § 4-57-101(d).</w:t>
      </w:r>
    </w:p>
    <w:p w14:paraId="731628DD" w14:textId="342A994D" w:rsidR="00701972" w:rsidRPr="00CC4B43" w:rsidRDefault="00701972" w:rsidP="00E127B1">
      <w:pPr>
        <w:ind w:left="540" w:hanging="540"/>
        <w:rPr>
          <w:sz w:val="22"/>
          <w:szCs w:val="22"/>
        </w:rPr>
      </w:pPr>
    </w:p>
    <w:p w14:paraId="3109ED30" w14:textId="073F4D15" w:rsidR="00E127B1" w:rsidRPr="00CC4B43" w:rsidRDefault="00E127B1" w:rsidP="00E127B1">
      <w:pPr>
        <w:ind w:left="540" w:hanging="540"/>
        <w:rPr>
          <w:b/>
          <w:sz w:val="22"/>
          <w:szCs w:val="22"/>
        </w:rPr>
      </w:pPr>
      <w:r w:rsidRPr="00CC4B43">
        <w:rPr>
          <w:b/>
          <w:bCs/>
          <w:sz w:val="22"/>
          <w:szCs w:val="22"/>
        </w:rPr>
        <w:t>1</w:t>
      </w:r>
      <w:r w:rsidR="00260D1F" w:rsidRPr="00CC4B43">
        <w:rPr>
          <w:b/>
          <w:bCs/>
          <w:sz w:val="22"/>
          <w:szCs w:val="22"/>
        </w:rPr>
        <w:t>4</w:t>
      </w:r>
      <w:r w:rsidRPr="00CC4B43">
        <w:rPr>
          <w:b/>
          <w:bCs/>
          <w:sz w:val="22"/>
          <w:szCs w:val="22"/>
        </w:rPr>
        <w:t>.</w:t>
      </w:r>
      <w:r w:rsidRPr="00CC4B43">
        <w:rPr>
          <w:sz w:val="22"/>
          <w:szCs w:val="22"/>
        </w:rPr>
        <w:tab/>
      </w:r>
      <w:r w:rsidRPr="00CC4B43">
        <w:rPr>
          <w:b/>
          <w:sz w:val="22"/>
          <w:szCs w:val="22"/>
        </w:rPr>
        <w:t>P</w:t>
      </w:r>
      <w:r w:rsidR="0004019F" w:rsidRPr="00CC4B43">
        <w:rPr>
          <w:b/>
          <w:sz w:val="22"/>
          <w:szCs w:val="22"/>
        </w:rPr>
        <w:t>REPAYMENT</w:t>
      </w:r>
    </w:p>
    <w:p w14:paraId="64DD0986" w14:textId="77777777" w:rsidR="00E127B1" w:rsidRPr="00CC4B43" w:rsidRDefault="00E127B1" w:rsidP="00E127B1">
      <w:pPr>
        <w:ind w:left="540"/>
        <w:rPr>
          <w:b/>
          <w:sz w:val="22"/>
          <w:szCs w:val="22"/>
        </w:rPr>
      </w:pPr>
      <w:r w:rsidRPr="00CC4B43">
        <w:rPr>
          <w:sz w:val="22"/>
          <w:szCs w:val="22"/>
        </w:rPr>
        <w:t xml:space="preserve">Any provision of the Agreement requiring a deposit or prepayment is deleted.  Any such prepayment amount stated in the Agreement shall instead be due upon delivery of a fully and correctly functioning product after </w:t>
      </w:r>
      <w:proofErr w:type="gramStart"/>
      <w:r w:rsidRPr="00CC4B43">
        <w:rPr>
          <w:sz w:val="22"/>
          <w:szCs w:val="22"/>
        </w:rPr>
        <w:t>University</w:t>
      </w:r>
      <w:proofErr w:type="gramEnd"/>
      <w:r w:rsidRPr="00CC4B43">
        <w:rPr>
          <w:sz w:val="22"/>
          <w:szCs w:val="22"/>
        </w:rPr>
        <w:t xml:space="preserve"> has tested such product.</w:t>
      </w:r>
    </w:p>
    <w:p w14:paraId="12CCDD77" w14:textId="77777777" w:rsidR="00847E36" w:rsidRPr="00CC4B43" w:rsidRDefault="00847E36" w:rsidP="00C523EC">
      <w:pPr>
        <w:ind w:left="540" w:hanging="540"/>
        <w:rPr>
          <w:sz w:val="22"/>
          <w:szCs w:val="22"/>
        </w:rPr>
      </w:pPr>
    </w:p>
    <w:p w14:paraId="5858CD96" w14:textId="2BCE4DE0" w:rsidR="00DE77EE" w:rsidRPr="00CC4B43" w:rsidRDefault="0037604C" w:rsidP="0050567A">
      <w:pPr>
        <w:ind w:left="540" w:hanging="540"/>
        <w:rPr>
          <w:b/>
          <w:sz w:val="22"/>
          <w:szCs w:val="22"/>
        </w:rPr>
      </w:pPr>
      <w:r w:rsidRPr="00CC4B43">
        <w:rPr>
          <w:b/>
          <w:sz w:val="22"/>
          <w:szCs w:val="22"/>
        </w:rPr>
        <w:t>1</w:t>
      </w:r>
      <w:r w:rsidR="00260D1F" w:rsidRPr="00CC4B43">
        <w:rPr>
          <w:b/>
          <w:sz w:val="22"/>
          <w:szCs w:val="22"/>
        </w:rPr>
        <w:t>5</w:t>
      </w:r>
      <w:r w:rsidR="00DE77EE" w:rsidRPr="00CC4B43">
        <w:rPr>
          <w:b/>
          <w:sz w:val="22"/>
          <w:szCs w:val="22"/>
        </w:rPr>
        <w:t>.</w:t>
      </w:r>
      <w:r w:rsidR="00DE77EE" w:rsidRPr="00CC4B43">
        <w:rPr>
          <w:b/>
          <w:sz w:val="22"/>
          <w:szCs w:val="22"/>
        </w:rPr>
        <w:tab/>
        <w:t>W</w:t>
      </w:r>
      <w:r w:rsidR="00EE549B" w:rsidRPr="00CC4B43">
        <w:rPr>
          <w:b/>
          <w:sz w:val="22"/>
          <w:szCs w:val="22"/>
        </w:rPr>
        <w:t>ARRANTY</w:t>
      </w:r>
    </w:p>
    <w:p w14:paraId="61D3C589" w14:textId="592E81B7" w:rsidR="00D23E66" w:rsidRPr="00CC4B43" w:rsidRDefault="00DE77EE" w:rsidP="0050567A">
      <w:pPr>
        <w:ind w:left="540" w:hanging="540"/>
        <w:rPr>
          <w:sz w:val="22"/>
          <w:szCs w:val="22"/>
        </w:rPr>
      </w:pPr>
      <w:r w:rsidRPr="00CC4B43">
        <w:rPr>
          <w:sz w:val="22"/>
          <w:szCs w:val="22"/>
        </w:rPr>
        <w:tab/>
      </w:r>
      <w:r w:rsidR="00577280" w:rsidRPr="00CC4B43">
        <w:rPr>
          <w:sz w:val="22"/>
          <w:szCs w:val="22"/>
        </w:rPr>
        <w:t>Intentionally omitted</w:t>
      </w:r>
      <w:r w:rsidR="00B37127" w:rsidRPr="00CC4B43">
        <w:rPr>
          <w:sz w:val="22"/>
          <w:szCs w:val="22"/>
        </w:rPr>
        <w:t>.</w:t>
      </w:r>
    </w:p>
    <w:p w14:paraId="144E1501" w14:textId="77777777" w:rsidR="00D23E66" w:rsidRPr="00CC4B43" w:rsidRDefault="00D23E66" w:rsidP="0050567A">
      <w:pPr>
        <w:ind w:left="540" w:hanging="540"/>
        <w:rPr>
          <w:sz w:val="22"/>
          <w:szCs w:val="22"/>
        </w:rPr>
      </w:pPr>
    </w:p>
    <w:p w14:paraId="4F8C0531" w14:textId="04097647" w:rsidR="002456C4" w:rsidRPr="00CC4B43" w:rsidRDefault="002456C4" w:rsidP="00E97313">
      <w:pPr>
        <w:pStyle w:val="Default"/>
        <w:ind w:left="540" w:hanging="540"/>
        <w:jc w:val="both"/>
        <w:rPr>
          <w:rFonts w:ascii="Times New Roman" w:hAnsi="Times New Roman" w:cs="Times New Roman"/>
          <w:b/>
          <w:color w:val="auto"/>
          <w:sz w:val="22"/>
          <w:szCs w:val="22"/>
        </w:rPr>
      </w:pPr>
      <w:r w:rsidRPr="00CC4B43">
        <w:rPr>
          <w:rFonts w:ascii="Times New Roman" w:hAnsi="Times New Roman" w:cs="Times New Roman"/>
          <w:b/>
          <w:color w:val="auto"/>
          <w:sz w:val="22"/>
          <w:szCs w:val="22"/>
        </w:rPr>
        <w:t>1</w:t>
      </w:r>
      <w:r w:rsidR="00260D1F" w:rsidRPr="00CC4B43">
        <w:rPr>
          <w:rFonts w:ascii="Times New Roman" w:hAnsi="Times New Roman" w:cs="Times New Roman"/>
          <w:b/>
          <w:color w:val="auto"/>
          <w:sz w:val="22"/>
          <w:szCs w:val="22"/>
        </w:rPr>
        <w:t>6</w:t>
      </w:r>
      <w:r w:rsidRPr="00CC4B43">
        <w:rPr>
          <w:rFonts w:ascii="Times New Roman" w:hAnsi="Times New Roman" w:cs="Times New Roman"/>
          <w:b/>
          <w:color w:val="auto"/>
          <w:sz w:val="22"/>
          <w:szCs w:val="22"/>
        </w:rPr>
        <w:t>.</w:t>
      </w:r>
      <w:r w:rsidRPr="00CC4B43">
        <w:rPr>
          <w:rFonts w:ascii="Times New Roman" w:hAnsi="Times New Roman" w:cs="Times New Roman"/>
          <w:b/>
          <w:color w:val="auto"/>
          <w:sz w:val="22"/>
          <w:szCs w:val="22"/>
        </w:rPr>
        <w:tab/>
        <w:t>S</w:t>
      </w:r>
      <w:r w:rsidR="001D26B8" w:rsidRPr="00CC4B43">
        <w:rPr>
          <w:rFonts w:ascii="Times New Roman" w:hAnsi="Times New Roman" w:cs="Times New Roman"/>
          <w:b/>
          <w:color w:val="auto"/>
          <w:sz w:val="22"/>
          <w:szCs w:val="22"/>
        </w:rPr>
        <w:t>HIPMENT</w:t>
      </w:r>
    </w:p>
    <w:p w14:paraId="3F3AE9A1" w14:textId="77777777" w:rsidR="007F7333" w:rsidRPr="00CC4B43" w:rsidRDefault="002456C4" w:rsidP="007F7333">
      <w:pPr>
        <w:pStyle w:val="Default"/>
        <w:ind w:left="54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All products to be delivered to the University shall be shipped FOB Point of Destination.  Risk of loss for product(s) shall pass to the University upon delivery of the product(s) to </w:t>
      </w:r>
      <w:proofErr w:type="gramStart"/>
      <w:r w:rsidRPr="00CC4B43">
        <w:rPr>
          <w:rFonts w:ascii="Times New Roman" w:hAnsi="Times New Roman" w:cs="Times New Roman"/>
          <w:color w:val="auto"/>
          <w:sz w:val="22"/>
          <w:szCs w:val="22"/>
        </w:rPr>
        <w:t>University</w:t>
      </w:r>
      <w:proofErr w:type="gramEnd"/>
      <w:r w:rsidRPr="00CC4B43">
        <w:rPr>
          <w:rFonts w:ascii="Times New Roman" w:hAnsi="Times New Roman" w:cs="Times New Roman"/>
          <w:color w:val="auto"/>
          <w:sz w:val="22"/>
          <w:szCs w:val="22"/>
        </w:rPr>
        <w:t>.</w:t>
      </w:r>
    </w:p>
    <w:p w14:paraId="702AACCD" w14:textId="77777777" w:rsidR="007F7333" w:rsidRPr="00CC4B43" w:rsidRDefault="007F7333" w:rsidP="007F7333">
      <w:pPr>
        <w:pStyle w:val="Default"/>
        <w:jc w:val="both"/>
        <w:rPr>
          <w:rFonts w:ascii="Times New Roman" w:hAnsi="Times New Roman" w:cs="Times New Roman"/>
          <w:color w:val="auto"/>
          <w:sz w:val="22"/>
          <w:szCs w:val="22"/>
        </w:rPr>
      </w:pPr>
    </w:p>
    <w:p w14:paraId="3E8F44E7" w14:textId="1DA80B7A" w:rsidR="001D26B8" w:rsidRPr="00CC4B43" w:rsidRDefault="007F7333" w:rsidP="007F7333">
      <w:pPr>
        <w:pStyle w:val="Default"/>
        <w:rPr>
          <w:rFonts w:ascii="Times New Roman" w:hAnsi="Times New Roman" w:cs="Times New Roman"/>
          <w:b/>
          <w:color w:val="auto"/>
          <w:sz w:val="22"/>
          <w:szCs w:val="22"/>
        </w:rPr>
      </w:pPr>
      <w:r w:rsidRPr="00CC4B43">
        <w:rPr>
          <w:rFonts w:ascii="Times New Roman" w:hAnsi="Times New Roman" w:cs="Times New Roman"/>
          <w:b/>
          <w:bCs/>
          <w:color w:val="auto"/>
          <w:sz w:val="22"/>
          <w:szCs w:val="22"/>
        </w:rPr>
        <w:t>1</w:t>
      </w:r>
      <w:r w:rsidR="00260D1F" w:rsidRPr="00CC4B43">
        <w:rPr>
          <w:rFonts w:ascii="Times New Roman" w:hAnsi="Times New Roman" w:cs="Times New Roman"/>
          <w:b/>
          <w:bCs/>
          <w:color w:val="auto"/>
          <w:sz w:val="22"/>
          <w:szCs w:val="22"/>
        </w:rPr>
        <w:t>7</w:t>
      </w:r>
      <w:r w:rsidRPr="00CC4B43">
        <w:rPr>
          <w:rFonts w:ascii="Times New Roman" w:hAnsi="Times New Roman" w:cs="Times New Roman"/>
          <w:b/>
          <w:bCs/>
          <w:color w:val="auto"/>
          <w:sz w:val="22"/>
          <w:szCs w:val="22"/>
        </w:rPr>
        <w:t>.</w:t>
      </w:r>
      <w:r w:rsidRPr="00CC4B43">
        <w:rPr>
          <w:rFonts w:ascii="Times New Roman" w:hAnsi="Times New Roman" w:cs="Times New Roman"/>
          <w:color w:val="auto"/>
          <w:sz w:val="22"/>
          <w:szCs w:val="22"/>
        </w:rPr>
        <w:t xml:space="preserve">     </w:t>
      </w:r>
      <w:r w:rsidRPr="00CC4B43">
        <w:rPr>
          <w:rFonts w:ascii="Times New Roman" w:hAnsi="Times New Roman" w:cs="Times New Roman"/>
          <w:b/>
          <w:color w:val="auto"/>
          <w:sz w:val="22"/>
          <w:szCs w:val="22"/>
        </w:rPr>
        <w:t>R</w:t>
      </w:r>
      <w:r w:rsidR="001D26B8" w:rsidRPr="00CC4B43">
        <w:rPr>
          <w:rFonts w:ascii="Times New Roman" w:hAnsi="Times New Roman" w:cs="Times New Roman"/>
          <w:b/>
          <w:color w:val="auto"/>
          <w:sz w:val="22"/>
          <w:szCs w:val="22"/>
        </w:rPr>
        <w:t>ETURNS</w:t>
      </w:r>
    </w:p>
    <w:p w14:paraId="45D5D207" w14:textId="27ED75B3" w:rsidR="007F7333" w:rsidRPr="00CC4B43" w:rsidRDefault="007F7333" w:rsidP="001D26B8">
      <w:pPr>
        <w:pStyle w:val="Default"/>
        <w:ind w:firstLine="540"/>
        <w:rPr>
          <w:rFonts w:ascii="Times New Roman" w:hAnsi="Times New Roman" w:cs="Times New Roman"/>
          <w:color w:val="auto"/>
          <w:sz w:val="22"/>
          <w:szCs w:val="22"/>
        </w:rPr>
      </w:pPr>
      <w:r w:rsidRPr="00CC4B43">
        <w:rPr>
          <w:rFonts w:ascii="Times New Roman" w:hAnsi="Times New Roman" w:cs="Times New Roman"/>
          <w:color w:val="auto"/>
          <w:sz w:val="22"/>
          <w:szCs w:val="22"/>
        </w:rPr>
        <w:t>The University will not be responsible for any fees, including but not limited to cancellation fees, or the</w:t>
      </w:r>
    </w:p>
    <w:p w14:paraId="08D4E4DE" w14:textId="5EFA5D30" w:rsidR="007F7333" w:rsidRPr="00CC4B43" w:rsidRDefault="007F7333" w:rsidP="007F7333">
      <w:pPr>
        <w:pStyle w:val="Default"/>
        <w:ind w:firstLine="540"/>
        <w:rPr>
          <w:rFonts w:ascii="Times New Roman" w:hAnsi="Times New Roman" w:cs="Times New Roman"/>
          <w:color w:val="auto"/>
          <w:sz w:val="22"/>
          <w:szCs w:val="22"/>
        </w:rPr>
      </w:pPr>
      <w:r w:rsidRPr="00CC4B43">
        <w:rPr>
          <w:rFonts w:ascii="Times New Roman" w:hAnsi="Times New Roman" w:cs="Times New Roman"/>
          <w:color w:val="auto"/>
          <w:sz w:val="22"/>
          <w:szCs w:val="22"/>
        </w:rPr>
        <w:t>return of any defective or otherwise nonconforming item.</w:t>
      </w:r>
    </w:p>
    <w:p w14:paraId="30928830" w14:textId="77777777" w:rsidR="002456C4" w:rsidRPr="00CC4B43" w:rsidRDefault="002456C4" w:rsidP="00E97313">
      <w:pPr>
        <w:pStyle w:val="Default"/>
        <w:ind w:left="540" w:hanging="540"/>
        <w:jc w:val="both"/>
        <w:rPr>
          <w:rFonts w:ascii="Times New Roman" w:hAnsi="Times New Roman" w:cs="Times New Roman"/>
          <w:b/>
          <w:color w:val="auto"/>
          <w:sz w:val="22"/>
          <w:szCs w:val="22"/>
        </w:rPr>
      </w:pPr>
    </w:p>
    <w:p w14:paraId="1ECCE3E2" w14:textId="21A37D66" w:rsidR="00E97313" w:rsidRPr="00CC4B43" w:rsidRDefault="00E97313" w:rsidP="00E97313">
      <w:pPr>
        <w:pStyle w:val="Default"/>
        <w:ind w:left="540" w:hanging="540"/>
        <w:jc w:val="both"/>
        <w:rPr>
          <w:rFonts w:ascii="Times New Roman" w:hAnsi="Times New Roman" w:cs="Times New Roman"/>
          <w:b/>
          <w:color w:val="auto"/>
          <w:sz w:val="22"/>
          <w:szCs w:val="22"/>
        </w:rPr>
      </w:pPr>
      <w:r w:rsidRPr="00CC4B43">
        <w:rPr>
          <w:rFonts w:ascii="Times New Roman" w:hAnsi="Times New Roman" w:cs="Times New Roman"/>
          <w:b/>
          <w:color w:val="auto"/>
          <w:sz w:val="22"/>
          <w:szCs w:val="22"/>
        </w:rPr>
        <w:t>1</w:t>
      </w:r>
      <w:r w:rsidR="00260D1F" w:rsidRPr="00CC4B43">
        <w:rPr>
          <w:rFonts w:ascii="Times New Roman" w:hAnsi="Times New Roman" w:cs="Times New Roman"/>
          <w:b/>
          <w:color w:val="auto"/>
          <w:sz w:val="22"/>
          <w:szCs w:val="22"/>
        </w:rPr>
        <w:t>8</w:t>
      </w:r>
      <w:r w:rsidRPr="00CC4B43">
        <w:rPr>
          <w:rFonts w:ascii="Times New Roman" w:hAnsi="Times New Roman" w:cs="Times New Roman"/>
          <w:b/>
          <w:color w:val="auto"/>
          <w:sz w:val="22"/>
          <w:szCs w:val="22"/>
        </w:rPr>
        <w:t>.</w:t>
      </w:r>
      <w:r w:rsidRPr="00CC4B43">
        <w:rPr>
          <w:rFonts w:ascii="Times New Roman" w:hAnsi="Times New Roman" w:cs="Times New Roman"/>
          <w:b/>
          <w:color w:val="auto"/>
          <w:sz w:val="22"/>
          <w:szCs w:val="22"/>
        </w:rPr>
        <w:tab/>
        <w:t>R</w:t>
      </w:r>
      <w:r w:rsidR="006C4CE4" w:rsidRPr="00CC4B43">
        <w:rPr>
          <w:rFonts w:ascii="Times New Roman" w:hAnsi="Times New Roman" w:cs="Times New Roman"/>
          <w:b/>
          <w:color w:val="auto"/>
          <w:sz w:val="22"/>
          <w:szCs w:val="22"/>
        </w:rPr>
        <w:t>ESERVATION/COMMITMENT</w:t>
      </w:r>
    </w:p>
    <w:p w14:paraId="354F04AF" w14:textId="0BF650E6" w:rsidR="00E97313" w:rsidRPr="00CC4B43" w:rsidRDefault="00E97313" w:rsidP="00E97313">
      <w:pPr>
        <w:pStyle w:val="Default"/>
        <w:ind w:left="540" w:hanging="540"/>
        <w:jc w:val="both"/>
        <w:rPr>
          <w:rFonts w:ascii="Times New Roman" w:hAnsi="Times New Roman" w:cs="Times New Roman"/>
          <w:color w:val="auto"/>
          <w:sz w:val="22"/>
          <w:szCs w:val="22"/>
        </w:rPr>
      </w:pPr>
      <w:r w:rsidRPr="00CC4B43">
        <w:rPr>
          <w:rFonts w:ascii="Times New Roman" w:hAnsi="Times New Roman" w:cs="Times New Roman"/>
          <w:b/>
          <w:color w:val="auto"/>
          <w:sz w:val="22"/>
          <w:szCs w:val="22"/>
        </w:rPr>
        <w:tab/>
      </w:r>
      <w:r w:rsidRPr="00CC4B43">
        <w:rPr>
          <w:rFonts w:ascii="Times New Roman" w:hAnsi="Times New Roman" w:cs="Times New Roman"/>
          <w:color w:val="auto"/>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w:t>
      </w:r>
      <w:proofErr w:type="gramStart"/>
      <w:r w:rsidRPr="00CC4B43">
        <w:rPr>
          <w:rFonts w:ascii="Times New Roman" w:hAnsi="Times New Roman" w:cs="Times New Roman"/>
          <w:color w:val="auto"/>
          <w:sz w:val="22"/>
          <w:szCs w:val="22"/>
        </w:rPr>
        <w:t>as a result of</w:t>
      </w:r>
      <w:proofErr w:type="gramEnd"/>
      <w:r w:rsidRPr="00CC4B43">
        <w:rPr>
          <w:rFonts w:ascii="Times New Roman" w:hAnsi="Times New Roman" w:cs="Times New Roman"/>
          <w:color w:val="auto"/>
          <w:sz w:val="22"/>
          <w:szCs w:val="22"/>
        </w:rPr>
        <w:t xml:space="preserve"> this IFB, if it is in the best interest of UA to do so.  In responding to this IFB, respondents recognize that UA may make an award to a primary Bidder; however, </w:t>
      </w:r>
      <w:r w:rsidR="001F663A" w:rsidRPr="00CC4B43">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CC4B43">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CC4B43" w:rsidRDefault="000E65CC" w:rsidP="00E97313">
      <w:pPr>
        <w:pStyle w:val="Default"/>
        <w:ind w:left="540" w:hanging="540"/>
        <w:jc w:val="both"/>
        <w:rPr>
          <w:rFonts w:ascii="Times New Roman" w:hAnsi="Times New Roman" w:cs="Times New Roman"/>
          <w:color w:val="auto"/>
          <w:sz w:val="22"/>
          <w:szCs w:val="22"/>
        </w:rPr>
      </w:pPr>
    </w:p>
    <w:p w14:paraId="39233FE4" w14:textId="7C3A19FD" w:rsidR="000E65CC" w:rsidRPr="00CC4B43" w:rsidRDefault="000E65CC" w:rsidP="000E65CC">
      <w:pPr>
        <w:pStyle w:val="MyNormal"/>
        <w:jc w:val="left"/>
        <w:rPr>
          <w:rFonts w:ascii="Times New Roman" w:hAnsi="Times New Roman"/>
          <w:b/>
          <w:szCs w:val="22"/>
        </w:rPr>
      </w:pPr>
      <w:r w:rsidRPr="00CC4B43">
        <w:rPr>
          <w:rFonts w:ascii="Times New Roman" w:hAnsi="Times New Roman"/>
          <w:b/>
          <w:bCs/>
          <w:szCs w:val="22"/>
        </w:rPr>
        <w:t>1</w:t>
      </w:r>
      <w:r w:rsidR="00260D1F" w:rsidRPr="00CC4B43">
        <w:rPr>
          <w:rFonts w:ascii="Times New Roman" w:hAnsi="Times New Roman"/>
          <w:b/>
          <w:bCs/>
          <w:szCs w:val="22"/>
        </w:rPr>
        <w:t>9</w:t>
      </w:r>
      <w:r w:rsidRPr="00CC4B43">
        <w:rPr>
          <w:rFonts w:ascii="Times New Roman" w:hAnsi="Times New Roman"/>
          <w:b/>
          <w:bCs/>
          <w:szCs w:val="22"/>
        </w:rPr>
        <w:t>.</w:t>
      </w:r>
      <w:r w:rsidRPr="00CC4B43">
        <w:rPr>
          <w:rFonts w:ascii="Times New Roman" w:hAnsi="Times New Roman"/>
          <w:szCs w:val="22"/>
        </w:rPr>
        <w:tab/>
      </w:r>
      <w:r w:rsidRPr="00CC4B43">
        <w:rPr>
          <w:rFonts w:ascii="Times New Roman" w:hAnsi="Times New Roman"/>
          <w:b/>
          <w:szCs w:val="22"/>
        </w:rPr>
        <w:t>F</w:t>
      </w:r>
      <w:r w:rsidR="007122FC" w:rsidRPr="00CC4B43">
        <w:rPr>
          <w:rFonts w:ascii="Times New Roman" w:hAnsi="Times New Roman"/>
          <w:b/>
          <w:szCs w:val="22"/>
        </w:rPr>
        <w:t>UNDING OUT CLAUSE</w:t>
      </w:r>
    </w:p>
    <w:p w14:paraId="1D554F3D" w14:textId="0AD64F03" w:rsidR="00E76FED" w:rsidRPr="00CC4B43" w:rsidRDefault="0057347C" w:rsidP="0057347C">
      <w:pPr>
        <w:ind w:left="540"/>
        <w:rPr>
          <w:rFonts w:eastAsia="MS Mincho"/>
          <w:sz w:val="22"/>
          <w:szCs w:val="22"/>
        </w:rPr>
      </w:pPr>
      <w:r w:rsidRPr="00CC4B43">
        <w:rPr>
          <w:rFonts w:eastAsia="MS Mincho"/>
          <w:sz w:val="22"/>
          <w:szCs w:val="22"/>
        </w:rPr>
        <w:t xml:space="preserve">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CC4B43">
        <w:rPr>
          <w:rFonts w:eastAsia="MS Mincho"/>
          <w:sz w:val="22"/>
          <w:szCs w:val="22"/>
        </w:rPr>
        <w:t>so as to</w:t>
      </w:r>
      <w:proofErr w:type="gramEnd"/>
      <w:r w:rsidRPr="00CC4B43">
        <w:rPr>
          <w:rFonts w:eastAsia="MS Mincho"/>
          <w:sz w:val="22"/>
          <w:szCs w:val="22"/>
        </w:rPr>
        <w:t xml:space="preserve"> permit UA to terminate any Contract </w:t>
      </w:r>
      <w:r w:rsidR="00DE30E9" w:rsidRPr="00CC4B43">
        <w:rPr>
          <w:rFonts w:eastAsia="MS Mincho"/>
          <w:sz w:val="22"/>
          <w:szCs w:val="22"/>
        </w:rPr>
        <w:t>awarded</w:t>
      </w:r>
      <w:r w:rsidRPr="00CC4B43">
        <w:rPr>
          <w:rFonts w:eastAsia="MS Mincho"/>
          <w:sz w:val="22"/>
          <w:szCs w:val="22"/>
        </w:rPr>
        <w:t xml:space="preserve"> in order to acquire similar service from a third party.</w:t>
      </w:r>
    </w:p>
    <w:p w14:paraId="36C299ED" w14:textId="77777777" w:rsidR="0057347C" w:rsidRPr="00CC4B43" w:rsidRDefault="0057347C" w:rsidP="0050567A">
      <w:pPr>
        <w:ind w:left="540" w:hanging="540"/>
        <w:rPr>
          <w:sz w:val="22"/>
          <w:szCs w:val="22"/>
        </w:rPr>
      </w:pPr>
    </w:p>
    <w:p w14:paraId="41CA0708" w14:textId="3D1EA081" w:rsidR="00E76FED" w:rsidRPr="00CC4B43" w:rsidRDefault="00260D1F" w:rsidP="00E76FED">
      <w:pPr>
        <w:ind w:left="540" w:hanging="540"/>
        <w:rPr>
          <w:sz w:val="22"/>
          <w:szCs w:val="22"/>
        </w:rPr>
      </w:pPr>
      <w:r w:rsidRPr="00CC4B43">
        <w:rPr>
          <w:b/>
          <w:bCs/>
          <w:sz w:val="22"/>
          <w:szCs w:val="22"/>
        </w:rPr>
        <w:lastRenderedPageBreak/>
        <w:t>20</w:t>
      </w:r>
      <w:r w:rsidR="00E97313" w:rsidRPr="00CC4B43">
        <w:rPr>
          <w:b/>
          <w:bCs/>
          <w:sz w:val="22"/>
          <w:szCs w:val="22"/>
        </w:rPr>
        <w:t xml:space="preserve">. </w:t>
      </w:r>
      <w:r w:rsidR="00E76FED" w:rsidRPr="00CC4B43">
        <w:rPr>
          <w:sz w:val="22"/>
          <w:szCs w:val="22"/>
        </w:rPr>
        <w:tab/>
      </w:r>
      <w:r w:rsidR="00E76FED" w:rsidRPr="00CC4B43">
        <w:rPr>
          <w:b/>
          <w:sz w:val="22"/>
          <w:szCs w:val="22"/>
        </w:rPr>
        <w:t>C</w:t>
      </w:r>
      <w:r w:rsidR="001F3B94" w:rsidRPr="00CC4B43">
        <w:rPr>
          <w:b/>
          <w:sz w:val="22"/>
          <w:szCs w:val="22"/>
        </w:rPr>
        <w:t>ONTRACT INFORMATION</w:t>
      </w:r>
    </w:p>
    <w:p w14:paraId="7E7C9A4A" w14:textId="5F96FB92" w:rsidR="00E76FED" w:rsidRPr="00CC4B43" w:rsidRDefault="00E76FED" w:rsidP="00E76FED">
      <w:pPr>
        <w:tabs>
          <w:tab w:val="left" w:pos="540"/>
        </w:tabs>
        <w:ind w:left="540" w:hanging="540"/>
        <w:jc w:val="both"/>
        <w:rPr>
          <w:sz w:val="22"/>
          <w:szCs w:val="22"/>
        </w:rPr>
      </w:pPr>
      <w:r w:rsidRPr="00CC4B43">
        <w:rPr>
          <w:sz w:val="22"/>
          <w:szCs w:val="22"/>
        </w:rPr>
        <w:tab/>
      </w:r>
      <w:r w:rsidR="00DE2DE3" w:rsidRPr="00CC4B43">
        <w:rPr>
          <w:sz w:val="22"/>
          <w:szCs w:val="22"/>
        </w:rPr>
        <w:t xml:space="preserve">Bidders </w:t>
      </w:r>
      <w:r w:rsidRPr="00CC4B43">
        <w:rPr>
          <w:sz w:val="22"/>
          <w:szCs w:val="22"/>
        </w:rPr>
        <w:t xml:space="preserve">should note the following regarding the State’s contracting </w:t>
      </w:r>
      <w:r w:rsidR="004D6E3D" w:rsidRPr="00CC4B43">
        <w:rPr>
          <w:sz w:val="22"/>
          <w:szCs w:val="22"/>
        </w:rPr>
        <w:t>authority and</w:t>
      </w:r>
      <w:r w:rsidRPr="00CC4B43">
        <w:rPr>
          <w:sz w:val="22"/>
          <w:szCs w:val="22"/>
        </w:rPr>
        <w:t xml:space="preserve"> amend any documents accordingly.  Failure to conform to these standards may result in rejection of bid:</w:t>
      </w:r>
    </w:p>
    <w:p w14:paraId="0D3807AA" w14:textId="77777777" w:rsidR="00E76FED" w:rsidRPr="00CC4B43" w:rsidRDefault="00E76FED" w:rsidP="00E76FED">
      <w:pPr>
        <w:tabs>
          <w:tab w:val="left" w:pos="540"/>
        </w:tabs>
        <w:jc w:val="both"/>
        <w:rPr>
          <w:sz w:val="22"/>
          <w:szCs w:val="22"/>
        </w:rPr>
      </w:pPr>
    </w:p>
    <w:p w14:paraId="398AC51F" w14:textId="77777777" w:rsidR="00E76FED" w:rsidRPr="00CC4B43" w:rsidRDefault="00E76FED" w:rsidP="00E76FED">
      <w:pPr>
        <w:tabs>
          <w:tab w:val="left" w:pos="540"/>
          <w:tab w:val="left" w:pos="810"/>
        </w:tabs>
        <w:jc w:val="both"/>
        <w:rPr>
          <w:sz w:val="22"/>
          <w:szCs w:val="22"/>
        </w:rPr>
      </w:pPr>
      <w:r w:rsidRPr="00CC4B43">
        <w:rPr>
          <w:sz w:val="22"/>
          <w:szCs w:val="22"/>
        </w:rPr>
        <w:tab/>
        <w:t xml:space="preserve">A. The State of Arkansas may not contract with another party to perform any of the following: </w:t>
      </w:r>
    </w:p>
    <w:p w14:paraId="1BB9113A" w14:textId="77777777" w:rsidR="00E76FED" w:rsidRPr="00CC4B43" w:rsidRDefault="00E76FED" w:rsidP="00E76FED">
      <w:pPr>
        <w:pStyle w:val="Default"/>
        <w:jc w:val="both"/>
        <w:rPr>
          <w:rFonts w:ascii="Times New Roman" w:hAnsi="Times New Roman" w:cs="Times New Roman"/>
          <w:color w:val="auto"/>
          <w:sz w:val="22"/>
          <w:szCs w:val="22"/>
        </w:rPr>
      </w:pPr>
    </w:p>
    <w:p w14:paraId="68E88DF4" w14:textId="77777777" w:rsidR="009E4787" w:rsidRPr="00CC4B43" w:rsidRDefault="00E76FED" w:rsidP="009E4787">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1. </w:t>
      </w:r>
      <w:r w:rsidRPr="00CC4B43">
        <w:rPr>
          <w:rFonts w:ascii="Times New Roman" w:hAnsi="Times New Roman" w:cs="Times New Roman"/>
          <w:color w:val="auto"/>
          <w:sz w:val="22"/>
          <w:szCs w:val="22"/>
        </w:rPr>
        <w:tab/>
      </w:r>
      <w:r w:rsidR="009E4787" w:rsidRPr="00CC4B43">
        <w:rPr>
          <w:rFonts w:ascii="Times New Roman" w:hAnsi="Times New Roman" w:cs="Times New Roman"/>
          <w:color w:val="auto"/>
          <w:sz w:val="22"/>
          <w:szCs w:val="22"/>
        </w:rPr>
        <w:t>Pay any penalties or charges for late payment or any penalties or charges which in fact are penalties for any reason.</w:t>
      </w:r>
    </w:p>
    <w:p w14:paraId="3C9ABA8F" w14:textId="77777777" w:rsidR="009E4787" w:rsidRPr="00CC4B43" w:rsidRDefault="009E4787" w:rsidP="009E4787">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2. </w:t>
      </w:r>
      <w:r w:rsidRPr="00CC4B43">
        <w:rPr>
          <w:rFonts w:ascii="Times New Roman" w:hAnsi="Times New Roman" w:cs="Times New Roman"/>
          <w:color w:val="auto"/>
          <w:sz w:val="22"/>
          <w:szCs w:val="22"/>
        </w:rPr>
        <w:tab/>
        <w:t>Indemnify or defend that party for liability or damages. Under Arkansas law UA may not enter into a covenant or agreement to hold a party harmless or to indemnify a party from prospective damages.</w:t>
      </w:r>
    </w:p>
    <w:p w14:paraId="16F3CF87" w14:textId="77777777" w:rsidR="009E4787" w:rsidRPr="00CC4B43" w:rsidRDefault="009E4787" w:rsidP="009E4787">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3. </w:t>
      </w:r>
      <w:r w:rsidRPr="00CC4B43">
        <w:rPr>
          <w:rFonts w:ascii="Times New Roman" w:hAnsi="Times New Roman" w:cs="Times New Roman"/>
          <w:color w:val="auto"/>
          <w:sz w:val="22"/>
          <w:szCs w:val="22"/>
        </w:rPr>
        <w:tab/>
        <w:t xml:space="preserve">Pay all sums that become due under a contract upon default. </w:t>
      </w:r>
    </w:p>
    <w:p w14:paraId="226D1DC6" w14:textId="77777777" w:rsidR="009E4787" w:rsidRPr="00CC4B43" w:rsidRDefault="009E4787" w:rsidP="009E4787">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4. </w:t>
      </w:r>
      <w:r w:rsidRPr="00CC4B43">
        <w:rPr>
          <w:rFonts w:ascii="Times New Roman" w:hAnsi="Times New Roman" w:cs="Times New Roman"/>
          <w:color w:val="auto"/>
          <w:sz w:val="22"/>
          <w:szCs w:val="22"/>
        </w:rPr>
        <w:tab/>
        <w:t xml:space="preserve">Pay damages, legal expenses, attorneys’ fees or other costs or expenses of any party. </w:t>
      </w:r>
    </w:p>
    <w:p w14:paraId="4F1C0374" w14:textId="77777777" w:rsidR="009E4787" w:rsidRPr="00CC4B43" w:rsidRDefault="009E4787" w:rsidP="009E4787">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5. </w:t>
      </w:r>
      <w:r w:rsidRPr="00CC4B43">
        <w:rPr>
          <w:rFonts w:ascii="Times New Roman" w:hAnsi="Times New Roman" w:cs="Times New Roman"/>
          <w:color w:val="auto"/>
          <w:sz w:val="22"/>
          <w:szCs w:val="22"/>
        </w:rPr>
        <w:tab/>
        <w:t>Conduct litigation in a place other than the State of Arkansas.</w:t>
      </w:r>
    </w:p>
    <w:p w14:paraId="00BD60C5" w14:textId="77777777" w:rsidR="009E4787" w:rsidRPr="00CC4B43" w:rsidRDefault="009E4787" w:rsidP="009E4787">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6.</w:t>
      </w:r>
      <w:r w:rsidRPr="00CC4B43">
        <w:rPr>
          <w:rFonts w:ascii="Times New Roman" w:hAnsi="Times New Roman" w:cs="Times New Roman"/>
          <w:color w:val="auto"/>
          <w:sz w:val="22"/>
          <w:szCs w:val="22"/>
        </w:rPr>
        <w:tab/>
        <w:t xml:space="preserve">Agree to be subject to or bound by governing law, jurisdiction, or venue of any state, </w:t>
      </w:r>
      <w:proofErr w:type="gramStart"/>
      <w:r w:rsidRPr="00CC4B43">
        <w:rPr>
          <w:rFonts w:ascii="Times New Roman" w:hAnsi="Times New Roman" w:cs="Times New Roman"/>
          <w:color w:val="auto"/>
          <w:sz w:val="22"/>
          <w:szCs w:val="22"/>
        </w:rPr>
        <w:t>country</w:t>
      </w:r>
      <w:proofErr w:type="gramEnd"/>
      <w:r w:rsidRPr="00CC4B43">
        <w:rPr>
          <w:rFonts w:ascii="Times New Roman" w:hAnsi="Times New Roman" w:cs="Times New Roman"/>
          <w:color w:val="auto"/>
          <w:sz w:val="22"/>
          <w:szCs w:val="22"/>
        </w:rPr>
        <w:t xml:space="preserve"> or province other than the State of Arkansas.</w:t>
      </w:r>
    </w:p>
    <w:p w14:paraId="09B3FD1B" w14:textId="7C36210E" w:rsidR="00E76FED" w:rsidRPr="00CC4B43" w:rsidRDefault="009E4787" w:rsidP="009E4787">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7.</w:t>
      </w:r>
      <w:r w:rsidRPr="00CC4B43">
        <w:rPr>
          <w:rFonts w:ascii="Times New Roman" w:hAnsi="Times New Roman" w:cs="Times New Roman"/>
          <w:color w:val="auto"/>
          <w:sz w:val="22"/>
          <w:szCs w:val="22"/>
        </w:rPr>
        <w:tab/>
        <w:t>Agree to any provision of a contract that violates the laws or constitution of the State of Arkansas.</w:t>
      </w:r>
      <w:r w:rsidR="00E76FED" w:rsidRPr="00CC4B43">
        <w:rPr>
          <w:rFonts w:ascii="Times New Roman" w:hAnsi="Times New Roman" w:cs="Times New Roman"/>
          <w:color w:val="auto"/>
          <w:sz w:val="22"/>
          <w:szCs w:val="22"/>
        </w:rPr>
        <w:t xml:space="preserve"> </w:t>
      </w:r>
    </w:p>
    <w:p w14:paraId="5901A762" w14:textId="77777777" w:rsidR="00E76FED" w:rsidRPr="00CC4B43" w:rsidRDefault="00E76FED" w:rsidP="00E76FED">
      <w:pPr>
        <w:pStyle w:val="Default"/>
        <w:jc w:val="both"/>
        <w:rPr>
          <w:rFonts w:ascii="Times New Roman" w:hAnsi="Times New Roman" w:cs="Times New Roman"/>
          <w:color w:val="auto"/>
          <w:sz w:val="22"/>
          <w:szCs w:val="22"/>
        </w:rPr>
      </w:pPr>
    </w:p>
    <w:p w14:paraId="2F7F4BBF" w14:textId="77777777" w:rsidR="00E76FED" w:rsidRPr="00CC4B43" w:rsidRDefault="00E76FED" w:rsidP="00E76FED">
      <w:pPr>
        <w:pStyle w:val="Default"/>
        <w:tabs>
          <w:tab w:val="left" w:pos="810"/>
        </w:tabs>
        <w:ind w:left="720" w:hanging="18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B. A party wishing to contract with UA should: </w:t>
      </w:r>
    </w:p>
    <w:p w14:paraId="42918694" w14:textId="77777777" w:rsidR="00417D39" w:rsidRPr="00CC4B43" w:rsidRDefault="00E76FED" w:rsidP="00417D39">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1. </w:t>
      </w:r>
      <w:r w:rsidRPr="00CC4B43">
        <w:rPr>
          <w:rFonts w:ascii="Times New Roman" w:hAnsi="Times New Roman" w:cs="Times New Roman"/>
          <w:color w:val="auto"/>
          <w:sz w:val="22"/>
          <w:szCs w:val="22"/>
        </w:rPr>
        <w:tab/>
      </w:r>
      <w:r w:rsidR="00417D39" w:rsidRPr="00CC4B43">
        <w:rPr>
          <w:rFonts w:ascii="Times New Roman" w:hAnsi="Times New Roman" w:cs="Times New Roman"/>
          <w:color w:val="auto"/>
          <w:sz w:val="22"/>
          <w:szCs w:val="22"/>
        </w:rPr>
        <w:t>Remove any language from its contract which grants to it any remedies other than:</w:t>
      </w:r>
    </w:p>
    <w:p w14:paraId="63E4C0EB" w14:textId="77777777" w:rsidR="00417D39" w:rsidRPr="00CC4B43"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The right to possession. </w:t>
      </w:r>
    </w:p>
    <w:p w14:paraId="59C9D973" w14:textId="77777777" w:rsidR="00417D39" w:rsidRPr="00CC4B43" w:rsidRDefault="00417D39" w:rsidP="00417D39">
      <w:pPr>
        <w:pStyle w:val="Default"/>
        <w:widowControl/>
        <w:numPr>
          <w:ilvl w:val="0"/>
          <w:numId w:val="4"/>
        </w:numPr>
        <w:adjustRightInd/>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The right to accrued payment.</w:t>
      </w:r>
    </w:p>
    <w:p w14:paraId="2FA80811" w14:textId="77777777" w:rsidR="00417D39" w:rsidRPr="00CC4B43" w:rsidRDefault="00417D39" w:rsidP="00417D39">
      <w:pPr>
        <w:pStyle w:val="Default"/>
        <w:widowControl/>
        <w:numPr>
          <w:ilvl w:val="0"/>
          <w:numId w:val="5"/>
        </w:numPr>
        <w:adjustRightInd/>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 xml:space="preserve">The right to expenses of de-installation. </w:t>
      </w:r>
    </w:p>
    <w:p w14:paraId="5C4A2E3E" w14:textId="77777777" w:rsidR="00417D39" w:rsidRPr="00CC4B43" w:rsidRDefault="00417D39" w:rsidP="00417D39">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2.</w:t>
      </w:r>
      <w:r w:rsidRPr="00CC4B43">
        <w:rPr>
          <w:rFonts w:ascii="Times New Roman" w:hAnsi="Times New Roman" w:cs="Times New Roman"/>
          <w:color w:val="auto"/>
          <w:sz w:val="22"/>
          <w:szCs w:val="22"/>
        </w:rPr>
        <w:tab/>
        <w:t xml:space="preserve">Include in its contract that the laws of the State of Arkansas govern the contract and that the State of Arkansas is the exclusive jurisdiction and venue for </w:t>
      </w:r>
      <w:proofErr w:type="gramStart"/>
      <w:r w:rsidRPr="00CC4B43">
        <w:rPr>
          <w:rFonts w:ascii="Times New Roman" w:hAnsi="Times New Roman" w:cs="Times New Roman"/>
          <w:color w:val="auto"/>
          <w:sz w:val="22"/>
          <w:szCs w:val="22"/>
        </w:rPr>
        <w:t>any and all</w:t>
      </w:r>
      <w:proofErr w:type="gramEnd"/>
      <w:r w:rsidRPr="00CC4B43">
        <w:rPr>
          <w:rFonts w:ascii="Times New Roman" w:hAnsi="Times New Roman" w:cs="Times New Roman"/>
          <w:color w:val="auto"/>
          <w:sz w:val="22"/>
          <w:szCs w:val="22"/>
        </w:rPr>
        <w:t xml:space="preserve"> claims, disputes, actions or suits between the parties or related to the Contract.</w:t>
      </w:r>
    </w:p>
    <w:p w14:paraId="24DCF7F6" w14:textId="77777777" w:rsidR="00417D39" w:rsidRPr="00CC4B43" w:rsidRDefault="00417D39" w:rsidP="00417D39">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3.</w:t>
      </w:r>
      <w:r w:rsidRPr="00CC4B43">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C21605F" w14:textId="62C666A5" w:rsidR="00417D39" w:rsidRPr="00CC4B43" w:rsidRDefault="00417D39" w:rsidP="00417D39">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4.</w:t>
      </w:r>
      <w:r w:rsidRPr="00CC4B43">
        <w:rPr>
          <w:rFonts w:ascii="Times New Roman" w:hAnsi="Times New Roman" w:cs="Times New Roman"/>
          <w:color w:val="auto"/>
          <w:sz w:val="22"/>
          <w:szCs w:val="22"/>
        </w:rPr>
        <w:tab/>
        <w:t xml:space="preserve">Include in its Contract all other terms and conditions stated in this </w:t>
      </w:r>
      <w:r w:rsidR="00AF1A33" w:rsidRPr="00CC4B43">
        <w:rPr>
          <w:rFonts w:ascii="Times New Roman" w:hAnsi="Times New Roman" w:cs="Times New Roman"/>
          <w:color w:val="auto"/>
          <w:sz w:val="22"/>
          <w:szCs w:val="22"/>
        </w:rPr>
        <w:t>IFB</w:t>
      </w:r>
      <w:r w:rsidRPr="00CC4B43">
        <w:rPr>
          <w:rFonts w:ascii="Times New Roman" w:hAnsi="Times New Roman" w:cs="Times New Roman"/>
          <w:color w:val="auto"/>
          <w:sz w:val="22"/>
          <w:szCs w:val="22"/>
        </w:rPr>
        <w:t>.</w:t>
      </w:r>
    </w:p>
    <w:p w14:paraId="228E2263" w14:textId="377B0BB5" w:rsidR="00E76FED" w:rsidRPr="00CC4B43" w:rsidRDefault="00417D39" w:rsidP="00417D39">
      <w:pPr>
        <w:pStyle w:val="Default"/>
        <w:ind w:left="1170" w:hanging="360"/>
        <w:jc w:val="both"/>
        <w:rPr>
          <w:rFonts w:ascii="Times New Roman" w:hAnsi="Times New Roman" w:cs="Times New Roman"/>
          <w:color w:val="auto"/>
          <w:sz w:val="22"/>
          <w:szCs w:val="22"/>
        </w:rPr>
      </w:pPr>
      <w:r w:rsidRPr="00CC4B43">
        <w:rPr>
          <w:rFonts w:ascii="Times New Roman" w:hAnsi="Times New Roman" w:cs="Times New Roman"/>
          <w:color w:val="auto"/>
          <w:sz w:val="22"/>
          <w:szCs w:val="22"/>
        </w:rPr>
        <w:t>5.</w:t>
      </w:r>
      <w:r w:rsidRPr="00CC4B43">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CC4B43" w:rsidRDefault="0036239B" w:rsidP="0050567A">
      <w:pPr>
        <w:ind w:left="540" w:hanging="540"/>
        <w:rPr>
          <w:b/>
          <w:sz w:val="22"/>
          <w:szCs w:val="22"/>
        </w:rPr>
      </w:pPr>
    </w:p>
    <w:p w14:paraId="34764A6D" w14:textId="35DB00EF" w:rsidR="0036239B" w:rsidRPr="00CC4B43" w:rsidRDefault="007B2AA2" w:rsidP="0050567A">
      <w:pPr>
        <w:ind w:left="540" w:hanging="540"/>
        <w:rPr>
          <w:b/>
          <w:sz w:val="22"/>
          <w:szCs w:val="22"/>
        </w:rPr>
      </w:pPr>
      <w:r w:rsidRPr="00CC4B43">
        <w:rPr>
          <w:b/>
          <w:sz w:val="22"/>
          <w:szCs w:val="22"/>
        </w:rPr>
        <w:t>2</w:t>
      </w:r>
      <w:r w:rsidR="00260D1F" w:rsidRPr="00CC4B43">
        <w:rPr>
          <w:b/>
          <w:sz w:val="22"/>
          <w:szCs w:val="22"/>
        </w:rPr>
        <w:t>1</w:t>
      </w:r>
      <w:r w:rsidR="0036239B" w:rsidRPr="00CC4B43">
        <w:rPr>
          <w:b/>
          <w:sz w:val="22"/>
          <w:szCs w:val="22"/>
        </w:rPr>
        <w:t>.</w:t>
      </w:r>
      <w:r w:rsidR="0036239B" w:rsidRPr="00CC4B43">
        <w:rPr>
          <w:b/>
          <w:sz w:val="22"/>
          <w:szCs w:val="22"/>
        </w:rPr>
        <w:tab/>
        <w:t>C</w:t>
      </w:r>
      <w:r w:rsidR="003C4EA6" w:rsidRPr="00CC4B43">
        <w:rPr>
          <w:b/>
          <w:sz w:val="22"/>
          <w:szCs w:val="22"/>
        </w:rPr>
        <w:t>ONTRACT ITEMS</w:t>
      </w:r>
      <w:r w:rsidR="004248A1" w:rsidRPr="00CC4B43">
        <w:rPr>
          <w:b/>
          <w:sz w:val="22"/>
          <w:szCs w:val="22"/>
        </w:rPr>
        <w:t>/ADDITIONS</w:t>
      </w:r>
    </w:p>
    <w:p w14:paraId="3912157C" w14:textId="4169087A" w:rsidR="0036239B" w:rsidRPr="00CC4B43" w:rsidRDefault="0036239B" w:rsidP="0050567A">
      <w:pPr>
        <w:ind w:left="540" w:hanging="540"/>
        <w:rPr>
          <w:sz w:val="22"/>
          <w:szCs w:val="22"/>
        </w:rPr>
      </w:pPr>
      <w:r w:rsidRPr="00CC4B43">
        <w:rPr>
          <w:b/>
          <w:sz w:val="22"/>
          <w:szCs w:val="22"/>
        </w:rPr>
        <w:tab/>
      </w:r>
      <w:r w:rsidRPr="00CC4B43">
        <w:rPr>
          <w:sz w:val="22"/>
          <w:szCs w:val="22"/>
        </w:rPr>
        <w:t>The University of Arkansas, on behalf of</w:t>
      </w:r>
      <w:r w:rsidR="00461EB8" w:rsidRPr="00CC4B43">
        <w:rPr>
          <w:sz w:val="22"/>
          <w:szCs w:val="22"/>
        </w:rPr>
        <w:t xml:space="preserve"> </w:t>
      </w:r>
      <w:r w:rsidR="00AE691D" w:rsidRPr="00CC4B43">
        <w:rPr>
          <w:sz w:val="22"/>
          <w:szCs w:val="22"/>
        </w:rPr>
        <w:t xml:space="preserve">the </w:t>
      </w:r>
      <w:r w:rsidR="00577280" w:rsidRPr="00CC4B43">
        <w:rPr>
          <w:sz w:val="22"/>
          <w:szCs w:val="22"/>
        </w:rPr>
        <w:t>Office</w:t>
      </w:r>
      <w:r w:rsidR="006134F3" w:rsidRPr="00CC4B43">
        <w:rPr>
          <w:sz w:val="22"/>
          <w:szCs w:val="22"/>
        </w:rPr>
        <w:t xml:space="preserve"> of Equal Opportunity, Compliance &amp; Title IX</w:t>
      </w:r>
      <w:r w:rsidRPr="00CC4B43">
        <w:rPr>
          <w:sz w:val="22"/>
          <w:szCs w:val="22"/>
        </w:rPr>
        <w:t>, reserves the right to add items to this contract throughout the term of the contract.  Changes must be submitted in writing and approved by both parties.</w:t>
      </w:r>
    </w:p>
    <w:p w14:paraId="49060936" w14:textId="77777777" w:rsidR="008E4C76" w:rsidRPr="00CC4B43" w:rsidRDefault="008E4C76" w:rsidP="0056476E">
      <w:pPr>
        <w:pStyle w:val="BodyText"/>
        <w:tabs>
          <w:tab w:val="left" w:pos="540"/>
        </w:tabs>
        <w:jc w:val="left"/>
        <w:rPr>
          <w:rFonts w:ascii="Times New Roman" w:hAnsi="Times New Roman"/>
          <w:b w:val="0"/>
          <w:sz w:val="22"/>
          <w:szCs w:val="22"/>
        </w:rPr>
      </w:pPr>
    </w:p>
    <w:p w14:paraId="079C3663" w14:textId="2C53B552" w:rsidR="008E4C76" w:rsidRPr="00CC4B43" w:rsidRDefault="007B2AA2" w:rsidP="0056476E">
      <w:pPr>
        <w:pStyle w:val="BodyText"/>
        <w:tabs>
          <w:tab w:val="left" w:pos="540"/>
        </w:tabs>
        <w:jc w:val="left"/>
        <w:rPr>
          <w:rFonts w:ascii="Times New Roman" w:hAnsi="Times New Roman"/>
          <w:sz w:val="22"/>
          <w:szCs w:val="22"/>
        </w:rPr>
      </w:pPr>
      <w:r w:rsidRPr="00CC4B43">
        <w:rPr>
          <w:rFonts w:ascii="Times New Roman" w:hAnsi="Times New Roman"/>
          <w:sz w:val="22"/>
          <w:szCs w:val="22"/>
        </w:rPr>
        <w:t>2</w:t>
      </w:r>
      <w:r w:rsidR="00260D1F" w:rsidRPr="00CC4B43">
        <w:rPr>
          <w:rFonts w:ascii="Times New Roman" w:hAnsi="Times New Roman"/>
          <w:sz w:val="22"/>
          <w:szCs w:val="22"/>
        </w:rPr>
        <w:t>2</w:t>
      </w:r>
      <w:r w:rsidR="008E4C76" w:rsidRPr="00CC4B43">
        <w:rPr>
          <w:rFonts w:ascii="Times New Roman" w:hAnsi="Times New Roman"/>
          <w:sz w:val="22"/>
          <w:szCs w:val="22"/>
        </w:rPr>
        <w:t>.</w:t>
      </w:r>
      <w:r w:rsidR="008E4C76" w:rsidRPr="00CC4B43">
        <w:rPr>
          <w:rFonts w:ascii="Times New Roman" w:hAnsi="Times New Roman"/>
          <w:sz w:val="22"/>
          <w:szCs w:val="22"/>
        </w:rPr>
        <w:tab/>
        <w:t>S</w:t>
      </w:r>
      <w:r w:rsidR="008077EB" w:rsidRPr="00CC4B43">
        <w:rPr>
          <w:rFonts w:ascii="Times New Roman" w:hAnsi="Times New Roman"/>
          <w:sz w:val="22"/>
          <w:szCs w:val="22"/>
        </w:rPr>
        <w:t>PECIAL OFFERS/PROMOTIONS</w:t>
      </w:r>
    </w:p>
    <w:p w14:paraId="0EDF184F" w14:textId="77777777" w:rsidR="008E4C76" w:rsidRPr="00CC4B43" w:rsidRDefault="008E4C76" w:rsidP="00057544">
      <w:pPr>
        <w:pStyle w:val="BodyText"/>
        <w:tabs>
          <w:tab w:val="left" w:pos="540"/>
        </w:tabs>
        <w:ind w:left="540"/>
        <w:jc w:val="left"/>
        <w:rPr>
          <w:rFonts w:ascii="Times New Roman" w:hAnsi="Times New Roman"/>
          <w:b w:val="0"/>
          <w:sz w:val="22"/>
          <w:szCs w:val="22"/>
        </w:rPr>
      </w:pPr>
      <w:r w:rsidRPr="00CC4B43">
        <w:rPr>
          <w:rFonts w:ascii="Times New Roman" w:hAnsi="Times New Roman"/>
          <w:b w:val="0"/>
          <w:sz w:val="22"/>
          <w:szCs w:val="22"/>
        </w:rPr>
        <w:t xml:space="preserve">The University of Arkansas reserves the right to take advantage of special offers, </w:t>
      </w:r>
      <w:proofErr w:type="gramStart"/>
      <w:r w:rsidRPr="00CC4B43">
        <w:rPr>
          <w:rFonts w:ascii="Times New Roman" w:hAnsi="Times New Roman"/>
          <w:b w:val="0"/>
          <w:sz w:val="22"/>
          <w:szCs w:val="22"/>
        </w:rPr>
        <w:t>promotions</w:t>
      </w:r>
      <w:proofErr w:type="gramEnd"/>
      <w:r w:rsidRPr="00CC4B43">
        <w:rPr>
          <w:rFonts w:ascii="Times New Roman" w:hAnsi="Times New Roman"/>
          <w:b w:val="0"/>
          <w:sz w:val="22"/>
          <w:szCs w:val="22"/>
        </w:rPr>
        <w:t xml:space="preserve"> and educational discounts for which</w:t>
      </w:r>
      <w:r w:rsidR="00057544" w:rsidRPr="00CC4B43">
        <w:rPr>
          <w:rFonts w:ascii="Times New Roman" w:hAnsi="Times New Roman"/>
          <w:b w:val="0"/>
          <w:sz w:val="22"/>
          <w:szCs w:val="22"/>
        </w:rPr>
        <w:t xml:space="preserve"> the University of Arkansas is </w:t>
      </w:r>
      <w:r w:rsidRPr="00CC4B43">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CC4B43">
        <w:rPr>
          <w:rFonts w:ascii="Times New Roman" w:hAnsi="Times New Roman"/>
          <w:b w:val="0"/>
          <w:sz w:val="22"/>
          <w:szCs w:val="22"/>
        </w:rPr>
        <w:t xml:space="preserve">must </w:t>
      </w:r>
      <w:r w:rsidR="00057544" w:rsidRPr="00CC4B43">
        <w:rPr>
          <w:rFonts w:ascii="Times New Roman" w:hAnsi="Times New Roman"/>
          <w:b w:val="0"/>
          <w:sz w:val="22"/>
          <w:szCs w:val="22"/>
        </w:rPr>
        <w:t xml:space="preserve">be given an </w:t>
      </w:r>
      <w:r w:rsidRPr="00CC4B43">
        <w:rPr>
          <w:rFonts w:ascii="Times New Roman" w:hAnsi="Times New Roman"/>
          <w:b w:val="0"/>
          <w:sz w:val="22"/>
          <w:szCs w:val="22"/>
        </w:rPr>
        <w:t>opportunity to participate.</w:t>
      </w:r>
    </w:p>
    <w:p w14:paraId="1FB445D9" w14:textId="77777777" w:rsidR="00F933A0" w:rsidRPr="00CC4B43" w:rsidRDefault="00F933A0" w:rsidP="003512E2">
      <w:pPr>
        <w:pStyle w:val="BodyText"/>
        <w:tabs>
          <w:tab w:val="left" w:pos="540"/>
        </w:tabs>
        <w:jc w:val="left"/>
        <w:rPr>
          <w:rFonts w:ascii="Times New Roman" w:hAnsi="Times New Roman"/>
          <w:sz w:val="22"/>
          <w:szCs w:val="22"/>
        </w:rPr>
      </w:pPr>
    </w:p>
    <w:p w14:paraId="61E863AE" w14:textId="512F448D" w:rsidR="00DC3BB7" w:rsidRPr="00CC4B43" w:rsidRDefault="007B2AA2" w:rsidP="00DC3BB7">
      <w:pPr>
        <w:ind w:left="540" w:hanging="540"/>
        <w:rPr>
          <w:b/>
          <w:sz w:val="22"/>
          <w:szCs w:val="22"/>
        </w:rPr>
      </w:pPr>
      <w:r w:rsidRPr="00CC4B43">
        <w:rPr>
          <w:b/>
          <w:sz w:val="22"/>
          <w:szCs w:val="22"/>
        </w:rPr>
        <w:t>2</w:t>
      </w:r>
      <w:r w:rsidR="00260D1F" w:rsidRPr="00CC4B43">
        <w:rPr>
          <w:b/>
          <w:sz w:val="22"/>
          <w:szCs w:val="22"/>
        </w:rPr>
        <w:t>3</w:t>
      </w:r>
      <w:r w:rsidR="00DC3BB7" w:rsidRPr="00CC4B43">
        <w:rPr>
          <w:b/>
          <w:sz w:val="22"/>
          <w:szCs w:val="22"/>
        </w:rPr>
        <w:t>.</w:t>
      </w:r>
      <w:r w:rsidR="00DC3BB7" w:rsidRPr="00CC4B43">
        <w:rPr>
          <w:b/>
          <w:sz w:val="22"/>
          <w:szCs w:val="22"/>
        </w:rPr>
        <w:tab/>
        <w:t>A</w:t>
      </w:r>
      <w:r w:rsidR="008077EB" w:rsidRPr="00CC4B43">
        <w:rPr>
          <w:b/>
          <w:sz w:val="22"/>
          <w:szCs w:val="22"/>
        </w:rPr>
        <w:t>GREEMENT AUTHORITY</w:t>
      </w:r>
    </w:p>
    <w:p w14:paraId="2B44FFDA" w14:textId="77777777" w:rsidR="00934ED3" w:rsidRPr="00CC4B43" w:rsidRDefault="00DC3BB7" w:rsidP="00DC3BB7">
      <w:pPr>
        <w:ind w:left="540" w:hanging="540"/>
        <w:rPr>
          <w:sz w:val="22"/>
          <w:szCs w:val="22"/>
        </w:rPr>
      </w:pPr>
      <w:r w:rsidRPr="00CC4B43">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CC4B43" w:rsidRDefault="00934ED3" w:rsidP="00DC3BB7">
      <w:pPr>
        <w:ind w:left="540" w:hanging="540"/>
        <w:rPr>
          <w:sz w:val="22"/>
          <w:szCs w:val="22"/>
        </w:rPr>
      </w:pPr>
      <w:r w:rsidRPr="00CC4B43">
        <w:rPr>
          <w:sz w:val="22"/>
          <w:szCs w:val="22"/>
        </w:rPr>
        <w:tab/>
      </w:r>
    </w:p>
    <w:p w14:paraId="3DA59754" w14:textId="624FDB18" w:rsidR="00DC3BB7" w:rsidRPr="00CC4B43" w:rsidRDefault="0075202B" w:rsidP="00DC3BB7">
      <w:pPr>
        <w:ind w:left="540" w:hanging="540"/>
        <w:rPr>
          <w:b/>
          <w:sz w:val="22"/>
          <w:szCs w:val="22"/>
        </w:rPr>
      </w:pPr>
      <w:r w:rsidRPr="00CC4B43">
        <w:rPr>
          <w:b/>
          <w:sz w:val="22"/>
          <w:szCs w:val="22"/>
        </w:rPr>
        <w:t>2</w:t>
      </w:r>
      <w:r w:rsidR="00260D1F" w:rsidRPr="00CC4B43">
        <w:rPr>
          <w:b/>
          <w:sz w:val="22"/>
          <w:szCs w:val="22"/>
        </w:rPr>
        <w:t>4</w:t>
      </w:r>
      <w:r w:rsidR="00DC3BB7" w:rsidRPr="00CC4B43">
        <w:rPr>
          <w:b/>
          <w:sz w:val="22"/>
          <w:szCs w:val="22"/>
        </w:rPr>
        <w:t>.</w:t>
      </w:r>
      <w:r w:rsidR="00DC3BB7" w:rsidRPr="00CC4B43">
        <w:rPr>
          <w:b/>
          <w:sz w:val="22"/>
          <w:szCs w:val="22"/>
        </w:rPr>
        <w:tab/>
        <w:t>G</w:t>
      </w:r>
      <w:r w:rsidR="00F547C1" w:rsidRPr="00CC4B43">
        <w:rPr>
          <w:b/>
          <w:sz w:val="22"/>
          <w:szCs w:val="22"/>
        </w:rPr>
        <w:t>OVERNING LAW</w:t>
      </w:r>
    </w:p>
    <w:p w14:paraId="7ADCDC0D" w14:textId="1C1570E2" w:rsidR="009E6CE0" w:rsidRPr="00CC4B43" w:rsidRDefault="009E6CE0" w:rsidP="00057544">
      <w:pPr>
        <w:pStyle w:val="BodyText"/>
        <w:tabs>
          <w:tab w:val="left" w:pos="540"/>
        </w:tabs>
        <w:ind w:left="540"/>
        <w:rPr>
          <w:rFonts w:ascii="Times New Roman" w:hAnsi="Times New Roman"/>
          <w:b w:val="0"/>
          <w:bCs/>
          <w:sz w:val="22"/>
          <w:szCs w:val="22"/>
        </w:rPr>
      </w:pPr>
      <w:r w:rsidRPr="00CC4B43">
        <w:rPr>
          <w:rFonts w:ascii="Times New Roman" w:hAnsi="Times New Roman"/>
          <w:b w:val="0"/>
          <w:bCs/>
          <w:sz w:val="22"/>
          <w:szCs w:val="22"/>
        </w:rPr>
        <w:t xml:space="preserve">This IFB, any resulting Contract and all performance thereunder, transactions and subsequent amendments thereto between </w:t>
      </w:r>
      <w:r w:rsidRPr="00CC4B43">
        <w:rPr>
          <w:rFonts w:ascii="Times New Roman" w:hAnsi="Times New Roman"/>
          <w:b w:val="0"/>
          <w:bCs/>
          <w:snapToGrid w:val="0"/>
          <w:sz w:val="22"/>
          <w:szCs w:val="22"/>
        </w:rPr>
        <w:t xml:space="preserve">Respondent(s) or Contractor(s) </w:t>
      </w:r>
      <w:r w:rsidRPr="00CC4B43">
        <w:rPr>
          <w:rFonts w:ascii="Times New Roman" w:hAnsi="Times New Roman"/>
          <w:b w:val="0"/>
          <w:bCs/>
          <w:sz w:val="22"/>
          <w:szCs w:val="22"/>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w:t>
      </w:r>
      <w:r w:rsidRPr="00CC4B43">
        <w:rPr>
          <w:rFonts w:ascii="Times New Roman" w:hAnsi="Times New Roman"/>
          <w:b w:val="0"/>
          <w:bCs/>
          <w:sz w:val="22"/>
          <w:szCs w:val="22"/>
        </w:rPr>
        <w:lastRenderedPageBreak/>
        <w:t xml:space="preserve">defenses related thereto that may be asserted by either party).  The parties agree that the State of Arkansas shall be the sole and exclusive venue and jurisdiction for any litigation or proceeding that may arise out of or in connection with this IFB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Pr="00CC4B43">
        <w:rPr>
          <w:rFonts w:ascii="Times New Roman" w:hAnsi="Times New Roman"/>
          <w:b w:val="0"/>
          <w:bCs/>
          <w:sz w:val="22"/>
          <w:szCs w:val="22"/>
        </w:rPr>
        <w:t>employees</w:t>
      </w:r>
      <w:proofErr w:type="gramEnd"/>
      <w:r w:rsidRPr="00CC4B43">
        <w:rPr>
          <w:rFonts w:ascii="Times New Roman" w:hAnsi="Times New Roman"/>
          <w:b w:val="0"/>
          <w:bCs/>
          <w:sz w:val="22"/>
          <w:szCs w:val="22"/>
        </w:rPr>
        <w:t xml:space="preserve"> and representatives.  In no event shall UA or any of its current and former trustees, officials, </w:t>
      </w:r>
      <w:proofErr w:type="gramStart"/>
      <w:r w:rsidRPr="00CC4B43">
        <w:rPr>
          <w:rFonts w:ascii="Times New Roman" w:hAnsi="Times New Roman"/>
          <w:b w:val="0"/>
          <w:bCs/>
          <w:sz w:val="22"/>
          <w:szCs w:val="22"/>
        </w:rPr>
        <w:t>representatives</w:t>
      </w:r>
      <w:proofErr w:type="gramEnd"/>
      <w:r w:rsidRPr="00CC4B43">
        <w:rPr>
          <w:rFonts w:ascii="Times New Roman" w:hAnsi="Times New Roman"/>
          <w:b w:val="0"/>
          <w:bCs/>
          <w:sz w:val="22"/>
          <w:szCs w:val="22"/>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0385F907" w14:textId="77777777" w:rsidR="00E15A3A" w:rsidRPr="00CC4B43" w:rsidRDefault="00E15A3A" w:rsidP="00057544">
      <w:pPr>
        <w:pStyle w:val="BodyText"/>
        <w:tabs>
          <w:tab w:val="left" w:pos="540"/>
        </w:tabs>
        <w:ind w:left="540"/>
        <w:rPr>
          <w:rFonts w:ascii="Times New Roman" w:hAnsi="Times New Roman"/>
          <w:b w:val="0"/>
          <w:bCs/>
          <w:sz w:val="22"/>
          <w:szCs w:val="22"/>
        </w:rPr>
      </w:pPr>
    </w:p>
    <w:p w14:paraId="027F2887" w14:textId="7D23AF7F" w:rsidR="00DC3BB7" w:rsidRPr="00CC4B43" w:rsidRDefault="00BE537D" w:rsidP="00DC3BB7">
      <w:pPr>
        <w:pStyle w:val="BodyText"/>
        <w:tabs>
          <w:tab w:val="left" w:pos="540"/>
        </w:tabs>
        <w:rPr>
          <w:rFonts w:ascii="Times New Roman" w:hAnsi="Times New Roman"/>
          <w:bCs/>
          <w:sz w:val="22"/>
          <w:szCs w:val="22"/>
        </w:rPr>
      </w:pPr>
      <w:r w:rsidRPr="00CC4B43">
        <w:rPr>
          <w:rFonts w:ascii="Times New Roman" w:hAnsi="Times New Roman"/>
          <w:bCs/>
          <w:sz w:val="22"/>
          <w:szCs w:val="22"/>
        </w:rPr>
        <w:t>2</w:t>
      </w:r>
      <w:r w:rsidR="008B7576" w:rsidRPr="00CC4B43">
        <w:rPr>
          <w:rFonts w:ascii="Times New Roman" w:hAnsi="Times New Roman"/>
          <w:bCs/>
          <w:sz w:val="22"/>
          <w:szCs w:val="22"/>
        </w:rPr>
        <w:t>5</w:t>
      </w:r>
      <w:r w:rsidR="00DC3BB7" w:rsidRPr="00CC4B43">
        <w:rPr>
          <w:rFonts w:ascii="Times New Roman" w:hAnsi="Times New Roman"/>
          <w:bCs/>
          <w:sz w:val="22"/>
          <w:szCs w:val="22"/>
        </w:rPr>
        <w:t>.</w:t>
      </w:r>
      <w:r w:rsidR="00DC3BB7" w:rsidRPr="00CC4B43">
        <w:rPr>
          <w:rFonts w:ascii="Times New Roman" w:hAnsi="Times New Roman"/>
          <w:bCs/>
          <w:sz w:val="22"/>
          <w:szCs w:val="22"/>
        </w:rPr>
        <w:tab/>
        <w:t>D</w:t>
      </w:r>
      <w:r w:rsidR="000860AD" w:rsidRPr="00CC4B43">
        <w:rPr>
          <w:rFonts w:ascii="Times New Roman" w:hAnsi="Times New Roman"/>
          <w:bCs/>
          <w:sz w:val="22"/>
          <w:szCs w:val="22"/>
        </w:rPr>
        <w:t>ISPUTES</w:t>
      </w:r>
    </w:p>
    <w:p w14:paraId="634268CE" w14:textId="0764DD69" w:rsidR="00DC3BB7" w:rsidRPr="00CC4B43" w:rsidRDefault="00D735A8" w:rsidP="00057544">
      <w:pPr>
        <w:pStyle w:val="BodyText"/>
        <w:tabs>
          <w:tab w:val="left" w:pos="540"/>
        </w:tabs>
        <w:ind w:left="540"/>
        <w:rPr>
          <w:rFonts w:ascii="Times New Roman" w:hAnsi="Times New Roman"/>
          <w:b w:val="0"/>
          <w:bCs/>
          <w:sz w:val="22"/>
          <w:szCs w:val="22"/>
        </w:rPr>
      </w:pPr>
      <w:r w:rsidRPr="00CC4B43">
        <w:rPr>
          <w:rFonts w:ascii="Times New Roman" w:hAnsi="Times New Roman"/>
          <w:b w:val="0"/>
          <w:bCs/>
          <w:sz w:val="22"/>
          <w:szCs w:val="22"/>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CC4B43">
        <w:rPr>
          <w:rFonts w:ascii="Times New Roman" w:hAnsi="Times New Roman"/>
          <w:b w:val="0"/>
          <w:bCs/>
          <w:sz w:val="22"/>
          <w:szCs w:val="22"/>
        </w:rPr>
        <w:t>understands</w:t>
      </w:r>
      <w:proofErr w:type="gramEnd"/>
      <w:r w:rsidRPr="00CC4B43">
        <w:rPr>
          <w:rFonts w:ascii="Times New Roman" w:hAnsi="Times New Roman"/>
          <w:b w:val="0"/>
          <w:bCs/>
          <w:sz w:val="22"/>
          <w:szCs w:val="22"/>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05BB95A9" w14:textId="77777777" w:rsidR="00D45F15" w:rsidRPr="00CC4B43" w:rsidRDefault="00D45F15" w:rsidP="00057544">
      <w:pPr>
        <w:pStyle w:val="BodyText"/>
        <w:tabs>
          <w:tab w:val="left" w:pos="540"/>
        </w:tabs>
        <w:ind w:left="540"/>
        <w:rPr>
          <w:rFonts w:ascii="Times New Roman" w:hAnsi="Times New Roman"/>
          <w:b w:val="0"/>
          <w:sz w:val="22"/>
          <w:szCs w:val="22"/>
        </w:rPr>
      </w:pPr>
    </w:p>
    <w:p w14:paraId="08693151" w14:textId="5F60DEBB" w:rsidR="00644B16" w:rsidRPr="00CC4B43" w:rsidRDefault="0037604C" w:rsidP="00DC3BB7">
      <w:pPr>
        <w:pStyle w:val="BodyText"/>
        <w:tabs>
          <w:tab w:val="left" w:pos="540"/>
        </w:tabs>
        <w:rPr>
          <w:rFonts w:ascii="Times New Roman" w:hAnsi="Times New Roman"/>
          <w:sz w:val="22"/>
          <w:szCs w:val="22"/>
        </w:rPr>
      </w:pPr>
      <w:r w:rsidRPr="00CC4B43">
        <w:rPr>
          <w:rFonts w:ascii="Times New Roman" w:hAnsi="Times New Roman"/>
          <w:sz w:val="22"/>
          <w:szCs w:val="22"/>
        </w:rPr>
        <w:t>2</w:t>
      </w:r>
      <w:r w:rsidR="008B7576" w:rsidRPr="00CC4B43">
        <w:rPr>
          <w:rFonts w:ascii="Times New Roman" w:hAnsi="Times New Roman"/>
          <w:sz w:val="22"/>
          <w:szCs w:val="22"/>
        </w:rPr>
        <w:t>6</w:t>
      </w:r>
      <w:r w:rsidR="00644B16" w:rsidRPr="00CC4B43">
        <w:rPr>
          <w:rFonts w:ascii="Times New Roman" w:hAnsi="Times New Roman"/>
          <w:sz w:val="22"/>
          <w:szCs w:val="22"/>
        </w:rPr>
        <w:t>.</w:t>
      </w:r>
      <w:r w:rsidR="00644B16" w:rsidRPr="00CC4B43">
        <w:rPr>
          <w:rFonts w:ascii="Times New Roman" w:hAnsi="Times New Roman"/>
          <w:sz w:val="22"/>
          <w:szCs w:val="22"/>
        </w:rPr>
        <w:tab/>
        <w:t>D</w:t>
      </w:r>
      <w:r w:rsidR="000860AD" w:rsidRPr="00CC4B43">
        <w:rPr>
          <w:rFonts w:ascii="Times New Roman" w:hAnsi="Times New Roman"/>
          <w:sz w:val="22"/>
          <w:szCs w:val="22"/>
        </w:rPr>
        <w:t>ELIVERY</w:t>
      </w:r>
    </w:p>
    <w:p w14:paraId="46959763" w14:textId="0501E72F" w:rsidR="00B42E28" w:rsidRPr="00CC4B43" w:rsidRDefault="006134F3" w:rsidP="007A1EE4">
      <w:pPr>
        <w:pStyle w:val="BodyText"/>
        <w:tabs>
          <w:tab w:val="left" w:pos="540"/>
        </w:tabs>
        <w:ind w:left="540"/>
        <w:jc w:val="left"/>
        <w:rPr>
          <w:rFonts w:ascii="Times New Roman" w:hAnsi="Times New Roman"/>
          <w:b w:val="0"/>
          <w:strike/>
          <w:sz w:val="22"/>
          <w:szCs w:val="22"/>
        </w:rPr>
      </w:pPr>
      <w:r w:rsidRPr="00CC4B43">
        <w:rPr>
          <w:rFonts w:ascii="Times New Roman" w:hAnsi="Times New Roman"/>
          <w:b w:val="0"/>
          <w:sz w:val="22"/>
          <w:szCs w:val="22"/>
        </w:rPr>
        <w:t>Intentionally omitted.</w:t>
      </w:r>
      <w:r w:rsidRPr="00CC4B43">
        <w:rPr>
          <w:rFonts w:ascii="Times New Roman" w:hAnsi="Times New Roman"/>
          <w:b w:val="0"/>
          <w:strike/>
          <w:sz w:val="22"/>
          <w:szCs w:val="22"/>
        </w:rPr>
        <w:t xml:space="preserve"> </w:t>
      </w:r>
      <w:r w:rsidR="004C5A82" w:rsidRPr="00CC4B43">
        <w:rPr>
          <w:rFonts w:ascii="Times New Roman" w:hAnsi="Times New Roman"/>
          <w:b w:val="0"/>
          <w:strike/>
          <w:sz w:val="22"/>
          <w:szCs w:val="22"/>
        </w:rPr>
        <w:t xml:space="preserve">Delivery must be FOB Destination, </w:t>
      </w:r>
      <w:r w:rsidR="00B37127" w:rsidRPr="00CC4B43">
        <w:rPr>
          <w:rFonts w:ascii="Times New Roman" w:hAnsi="Times New Roman"/>
          <w:b w:val="0"/>
          <w:strike/>
          <w:sz w:val="22"/>
          <w:szCs w:val="22"/>
        </w:rPr>
        <w:t>701 S. Government Ave, Fayetteville AR, 72701</w:t>
      </w:r>
      <w:r w:rsidR="004C5A82" w:rsidRPr="00CC4B43">
        <w:rPr>
          <w:rFonts w:ascii="Times New Roman" w:hAnsi="Times New Roman"/>
          <w:b w:val="0"/>
          <w:strike/>
          <w:sz w:val="22"/>
          <w:szCs w:val="22"/>
        </w:rPr>
        <w:t xml:space="preserve">.  Delivery must be within thirty (30) days after receipt of purchase order from the University of Arkansas. </w:t>
      </w:r>
      <w:r w:rsidR="00B42E28" w:rsidRPr="00CC4B43">
        <w:rPr>
          <w:rFonts w:ascii="Times New Roman" w:hAnsi="Times New Roman"/>
          <w:b w:val="0"/>
          <w:strike/>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CC4B43">
        <w:rPr>
          <w:rFonts w:ascii="Times New Roman" w:hAnsi="Times New Roman"/>
          <w:b w:val="0"/>
          <w:strike/>
          <w:sz w:val="22"/>
          <w:szCs w:val="22"/>
        </w:rPr>
        <w:t>AM</w:t>
      </w:r>
      <w:r w:rsidR="00B42E28" w:rsidRPr="00CC4B43">
        <w:rPr>
          <w:rFonts w:ascii="Times New Roman" w:hAnsi="Times New Roman"/>
          <w:b w:val="0"/>
          <w:strike/>
          <w:sz w:val="22"/>
          <w:szCs w:val="22"/>
        </w:rPr>
        <w:t xml:space="preserve"> to 4:30 PM CST).</w:t>
      </w:r>
    </w:p>
    <w:p w14:paraId="333CE37A" w14:textId="77777777" w:rsidR="00833173" w:rsidRPr="00CC4B43" w:rsidRDefault="00833173" w:rsidP="007A1EE4">
      <w:pPr>
        <w:pStyle w:val="BodyText"/>
        <w:tabs>
          <w:tab w:val="left" w:pos="540"/>
        </w:tabs>
        <w:ind w:left="540"/>
        <w:jc w:val="left"/>
        <w:rPr>
          <w:rFonts w:ascii="Times New Roman" w:hAnsi="Times New Roman"/>
          <w:b w:val="0"/>
          <w:sz w:val="22"/>
          <w:szCs w:val="22"/>
        </w:rPr>
      </w:pPr>
    </w:p>
    <w:p w14:paraId="17BDB482" w14:textId="1450E040" w:rsidR="00644B16" w:rsidRPr="00CC4B43" w:rsidRDefault="0037604C" w:rsidP="00DC3BB7">
      <w:pPr>
        <w:pStyle w:val="BodyText"/>
        <w:tabs>
          <w:tab w:val="left" w:pos="540"/>
        </w:tabs>
        <w:rPr>
          <w:rFonts w:ascii="Times New Roman" w:hAnsi="Times New Roman"/>
          <w:sz w:val="22"/>
          <w:szCs w:val="22"/>
        </w:rPr>
      </w:pPr>
      <w:r w:rsidRPr="00CC4B43">
        <w:rPr>
          <w:rFonts w:ascii="Times New Roman" w:hAnsi="Times New Roman"/>
          <w:sz w:val="22"/>
          <w:szCs w:val="22"/>
        </w:rPr>
        <w:t>2</w:t>
      </w:r>
      <w:r w:rsidR="008B7576" w:rsidRPr="00CC4B43">
        <w:rPr>
          <w:rFonts w:ascii="Times New Roman" w:hAnsi="Times New Roman"/>
          <w:sz w:val="22"/>
          <w:szCs w:val="22"/>
        </w:rPr>
        <w:t>7</w:t>
      </w:r>
      <w:r w:rsidR="00644B16" w:rsidRPr="00CC4B43">
        <w:rPr>
          <w:rFonts w:ascii="Times New Roman" w:hAnsi="Times New Roman"/>
          <w:sz w:val="22"/>
          <w:szCs w:val="22"/>
        </w:rPr>
        <w:t>.</w:t>
      </w:r>
      <w:r w:rsidR="00644B16" w:rsidRPr="00CC4B43">
        <w:rPr>
          <w:rFonts w:ascii="Times New Roman" w:hAnsi="Times New Roman"/>
          <w:sz w:val="22"/>
          <w:szCs w:val="22"/>
        </w:rPr>
        <w:tab/>
      </w:r>
      <w:r w:rsidR="00CE256B" w:rsidRPr="00CC4B43">
        <w:rPr>
          <w:rFonts w:ascii="Times New Roman" w:hAnsi="Times New Roman"/>
          <w:sz w:val="22"/>
          <w:szCs w:val="22"/>
        </w:rPr>
        <w:t>CONDITIONS OF CONTRACT</w:t>
      </w:r>
    </w:p>
    <w:p w14:paraId="1C3F90FD" w14:textId="2D334937" w:rsidR="00CE256B" w:rsidRPr="00CC4B43" w:rsidRDefault="00CE256B" w:rsidP="00CE256B">
      <w:pPr>
        <w:tabs>
          <w:tab w:val="left" w:pos="540"/>
        </w:tabs>
        <w:ind w:left="540" w:hanging="540"/>
        <w:rPr>
          <w:sz w:val="22"/>
          <w:szCs w:val="22"/>
        </w:rPr>
      </w:pPr>
      <w:r w:rsidRPr="00CC4B43">
        <w:rPr>
          <w:sz w:val="22"/>
          <w:szCs w:val="22"/>
        </w:rPr>
        <w:tab/>
        <w:t xml:space="preserve">Contractor shall </w:t>
      </w:r>
      <w:proofErr w:type="gramStart"/>
      <w:r w:rsidRPr="00CC4B43">
        <w:rPr>
          <w:sz w:val="22"/>
          <w:szCs w:val="22"/>
        </w:rPr>
        <w:t>at all times</w:t>
      </w:r>
      <w:proofErr w:type="gramEnd"/>
      <w:r w:rsidRPr="00CC4B43">
        <w:rPr>
          <w:sz w:val="22"/>
          <w:szCs w:val="22"/>
        </w:rPr>
        <w:t xml:space="preserve">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4DA9FDDF" w14:textId="77777777" w:rsidR="00CE256B" w:rsidRPr="00CC4B43" w:rsidRDefault="00CE256B" w:rsidP="00CE256B">
      <w:pPr>
        <w:tabs>
          <w:tab w:val="left" w:pos="540"/>
        </w:tabs>
        <w:ind w:left="540" w:hanging="540"/>
        <w:rPr>
          <w:sz w:val="22"/>
          <w:szCs w:val="22"/>
        </w:rPr>
      </w:pPr>
    </w:p>
    <w:p w14:paraId="0D7D2430" w14:textId="24BDAF95" w:rsidR="00CE256B" w:rsidRPr="00CC4B43" w:rsidRDefault="00CE256B" w:rsidP="00CE256B">
      <w:pPr>
        <w:tabs>
          <w:tab w:val="left" w:pos="540"/>
        </w:tabs>
        <w:ind w:left="540" w:hanging="540"/>
        <w:rPr>
          <w:sz w:val="22"/>
          <w:szCs w:val="22"/>
        </w:rPr>
      </w:pPr>
      <w:r w:rsidRPr="00CC4B43">
        <w:rPr>
          <w:sz w:val="22"/>
          <w:szCs w:val="22"/>
        </w:rPr>
        <w:tab/>
        <w:t xml:space="preserve">To the extent Contractor shall have access to, store or receive student education records, Contractor agrees to abide by the limitations on use and re-disclosure of such </w:t>
      </w:r>
      <w:r w:rsidRPr="00CC4B43">
        <w:rPr>
          <w:rStyle w:val="Strong"/>
          <w:sz w:val="22"/>
          <w:szCs w:val="22"/>
        </w:rPr>
        <w:t xml:space="preserve">records </w:t>
      </w:r>
      <w:r w:rsidRPr="00CC4B43">
        <w:rPr>
          <w:sz w:val="22"/>
          <w:szCs w:val="22"/>
        </w:rPr>
        <w:t xml:space="preserve">set forth in </w:t>
      </w:r>
      <w:r w:rsidRPr="00CC4B43">
        <w:rPr>
          <w:rStyle w:val="Strong"/>
          <w:sz w:val="22"/>
          <w:szCs w:val="22"/>
        </w:rPr>
        <w:t xml:space="preserve">the Family Educational Rights and Privacy Act </w:t>
      </w:r>
      <w:r w:rsidRPr="00CC4B43">
        <w:rPr>
          <w:sz w:val="22"/>
          <w:szCs w:val="22"/>
        </w:rPr>
        <w:t>(FERPA), 20 U.S.C. § 1232g, and 34 CFR Part 99.  Contractor agrees to hold student record information in strict confidence and</w:t>
      </w:r>
      <w:r w:rsidRPr="00CC4B43">
        <w:rPr>
          <w:b/>
          <w:sz w:val="22"/>
          <w:szCs w:val="22"/>
        </w:rPr>
        <w:t xml:space="preserve"> </w:t>
      </w:r>
      <w:r w:rsidRPr="00CC4B43">
        <w:rPr>
          <w:sz w:val="22"/>
          <w:szCs w:val="22"/>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all student education record </w:t>
      </w:r>
      <w:r w:rsidR="002117FB" w:rsidRPr="00CC4B43">
        <w:rPr>
          <w:sz w:val="22"/>
          <w:szCs w:val="22"/>
        </w:rPr>
        <w:t>information or</w:t>
      </w:r>
      <w:r w:rsidRPr="00CC4B43">
        <w:rPr>
          <w:sz w:val="22"/>
          <w:szCs w:val="22"/>
        </w:rPr>
        <w:t xml:space="preserve"> provide evidence that it was destroyed within thirty (30) days. </w:t>
      </w:r>
    </w:p>
    <w:p w14:paraId="14E2068E" w14:textId="77777777" w:rsidR="00CE256B" w:rsidRPr="00CC4B43" w:rsidRDefault="00CE256B" w:rsidP="00CE256B">
      <w:pPr>
        <w:autoSpaceDE w:val="0"/>
        <w:autoSpaceDN w:val="0"/>
        <w:adjustRightInd w:val="0"/>
        <w:ind w:left="540"/>
        <w:rPr>
          <w:sz w:val="22"/>
          <w:szCs w:val="22"/>
        </w:rPr>
      </w:pPr>
    </w:p>
    <w:p w14:paraId="3E222325" w14:textId="77777777" w:rsidR="00CE256B" w:rsidRPr="00CC4B43" w:rsidRDefault="00CE256B" w:rsidP="00CE256B">
      <w:pPr>
        <w:tabs>
          <w:tab w:val="left" w:pos="540"/>
        </w:tabs>
        <w:ind w:left="540" w:hanging="540"/>
        <w:rPr>
          <w:sz w:val="22"/>
          <w:szCs w:val="22"/>
        </w:rPr>
      </w:pPr>
      <w:r w:rsidRPr="00CC4B43">
        <w:rPr>
          <w:sz w:val="22"/>
          <w:szCs w:val="22"/>
        </w:rPr>
        <w:tab/>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Contractor expressly acknowledges and agrees that state funds may not be expended in connection with the purchase of information technology unless that system meets the statutory requirements found in 36 C.F.R. § 1194.21, as it existed on January 1, 2019 (software applications and operating systems) and 36 C.F.R. § 1194.22, as it existed on January 1, 2019 (web‐based intranet and internet information and applications), in accordance with the State of Arkansas technology policy standards relating to accessibility by persons with visual impairments.</w:t>
      </w:r>
    </w:p>
    <w:p w14:paraId="3EAB06B4" w14:textId="77777777" w:rsidR="00CE256B" w:rsidRPr="00CC4B43" w:rsidRDefault="00CE256B" w:rsidP="00CE256B">
      <w:pPr>
        <w:autoSpaceDE w:val="0"/>
        <w:autoSpaceDN w:val="0"/>
        <w:adjustRightInd w:val="0"/>
        <w:rPr>
          <w:b/>
          <w:bCs/>
          <w:sz w:val="22"/>
          <w:szCs w:val="22"/>
        </w:rPr>
      </w:pPr>
    </w:p>
    <w:p w14:paraId="422CED13" w14:textId="77777777" w:rsidR="00CE256B" w:rsidRPr="00CC4B43" w:rsidRDefault="00CE256B" w:rsidP="00CE256B">
      <w:pPr>
        <w:autoSpaceDE w:val="0"/>
        <w:autoSpaceDN w:val="0"/>
        <w:adjustRightInd w:val="0"/>
        <w:ind w:left="540"/>
        <w:rPr>
          <w:sz w:val="22"/>
          <w:szCs w:val="22"/>
        </w:rPr>
      </w:pPr>
      <w:r w:rsidRPr="00CC4B43">
        <w:rPr>
          <w:b/>
          <w:bCs/>
          <w:sz w:val="22"/>
          <w:szCs w:val="22"/>
        </w:rPr>
        <w:t xml:space="preserve">ACCORDINGLY, </w:t>
      </w:r>
      <w:r w:rsidRPr="00CC4B43">
        <w:rPr>
          <w:b/>
          <w:caps/>
          <w:sz w:val="22"/>
          <w:szCs w:val="22"/>
        </w:rPr>
        <w:t xml:space="preserve">CONTRACTOR SHALL </w:t>
      </w:r>
      <w:r w:rsidRPr="00CC4B43">
        <w:rPr>
          <w:b/>
          <w:bCs/>
          <w:sz w:val="22"/>
          <w:szCs w:val="22"/>
        </w:rPr>
        <w:t xml:space="preserve">EXPRESSLY REPRESENT AND WARRANT </w:t>
      </w:r>
      <w:r w:rsidRPr="00CC4B43">
        <w:rPr>
          <w:sz w:val="22"/>
          <w:szCs w:val="22"/>
        </w:rPr>
        <w:t xml:space="preserve">to the State of Arkansas through the procurement process by submission of a Voluntary Product Accessibility Template (“VPAT”) </w:t>
      </w:r>
      <w:r w:rsidRPr="00CC4B43">
        <w:rPr>
          <w:sz w:val="22"/>
          <w:szCs w:val="22"/>
        </w:rPr>
        <w:lastRenderedPageBreak/>
        <w:t>or similar documentation to demonstrate compliance with 36 C.F.R. § 1194.21, as it existed on January 1, 2019 (software applications and operating systems) and 36 C.F.R. § 1194.22, as it existed on January 1, 2019 (web‐based intranet and internet information and applications) that the technology provided to the State for purchase is capable, either by virtue of features included within the technology, or because it is readily adaptable by use with other technology, of:</w:t>
      </w:r>
    </w:p>
    <w:p w14:paraId="508FC8E5" w14:textId="77777777" w:rsidR="00CE256B" w:rsidRPr="00CC4B43" w:rsidRDefault="00CE256B" w:rsidP="00CE256B">
      <w:pPr>
        <w:autoSpaceDE w:val="0"/>
        <w:autoSpaceDN w:val="0"/>
        <w:adjustRightInd w:val="0"/>
        <w:ind w:left="540"/>
        <w:rPr>
          <w:sz w:val="22"/>
          <w:szCs w:val="22"/>
        </w:rPr>
      </w:pPr>
    </w:p>
    <w:p w14:paraId="371ACE9C" w14:textId="77777777" w:rsidR="00CE256B" w:rsidRPr="00CC4B43" w:rsidRDefault="00CE256B" w:rsidP="00CE256B">
      <w:pPr>
        <w:autoSpaceDE w:val="0"/>
        <w:autoSpaceDN w:val="0"/>
        <w:adjustRightInd w:val="0"/>
        <w:ind w:left="1440"/>
        <w:rPr>
          <w:sz w:val="22"/>
          <w:szCs w:val="22"/>
        </w:rPr>
      </w:pPr>
      <w:r w:rsidRPr="00CC4B43">
        <w:rPr>
          <w:sz w:val="22"/>
          <w:szCs w:val="22"/>
        </w:rPr>
        <w:t xml:space="preserve">‐ Providing, to the extent required by Arkansas Code Annotated § 25‐26‐201 et seq., as amended by Act 308 of 2013, equivalent access for effective use by both visual and non‐visual </w:t>
      </w:r>
      <w:proofErr w:type="gramStart"/>
      <w:r w:rsidRPr="00CC4B43">
        <w:rPr>
          <w:sz w:val="22"/>
          <w:szCs w:val="22"/>
        </w:rPr>
        <w:t>means;</w:t>
      </w:r>
      <w:proofErr w:type="gramEnd"/>
    </w:p>
    <w:p w14:paraId="1A751336" w14:textId="77777777" w:rsidR="00CE256B" w:rsidRPr="00CC4B43" w:rsidRDefault="00CE256B" w:rsidP="00CE256B">
      <w:pPr>
        <w:autoSpaceDE w:val="0"/>
        <w:autoSpaceDN w:val="0"/>
        <w:adjustRightInd w:val="0"/>
        <w:ind w:firstLine="720"/>
        <w:rPr>
          <w:sz w:val="22"/>
          <w:szCs w:val="22"/>
        </w:rPr>
      </w:pPr>
    </w:p>
    <w:p w14:paraId="186EBE9C" w14:textId="77777777" w:rsidR="00CE256B" w:rsidRPr="00CC4B43" w:rsidRDefault="00CE256B" w:rsidP="00CE256B">
      <w:pPr>
        <w:autoSpaceDE w:val="0"/>
        <w:autoSpaceDN w:val="0"/>
        <w:adjustRightInd w:val="0"/>
        <w:ind w:left="1440"/>
        <w:rPr>
          <w:sz w:val="22"/>
          <w:szCs w:val="22"/>
        </w:rPr>
      </w:pPr>
      <w:r w:rsidRPr="00CC4B43">
        <w:rPr>
          <w:sz w:val="22"/>
          <w:szCs w:val="22"/>
        </w:rPr>
        <w:t xml:space="preserve">‐ Presenting information, including prompts used for interactive communications, in formats intended for non‐visual </w:t>
      </w:r>
      <w:proofErr w:type="gramStart"/>
      <w:r w:rsidRPr="00CC4B43">
        <w:rPr>
          <w:sz w:val="22"/>
          <w:szCs w:val="22"/>
        </w:rPr>
        <w:t>use;</w:t>
      </w:r>
      <w:proofErr w:type="gramEnd"/>
    </w:p>
    <w:p w14:paraId="6B931ECA" w14:textId="77777777" w:rsidR="00CE256B" w:rsidRPr="00CC4B43" w:rsidRDefault="00CE256B" w:rsidP="00CE256B">
      <w:pPr>
        <w:autoSpaceDE w:val="0"/>
        <w:autoSpaceDN w:val="0"/>
        <w:adjustRightInd w:val="0"/>
        <w:ind w:firstLine="720"/>
        <w:rPr>
          <w:sz w:val="22"/>
          <w:szCs w:val="22"/>
        </w:rPr>
      </w:pPr>
    </w:p>
    <w:p w14:paraId="06112D76" w14:textId="77777777" w:rsidR="00CE256B" w:rsidRPr="00CC4B43" w:rsidRDefault="00CE256B" w:rsidP="00CE256B">
      <w:pPr>
        <w:autoSpaceDE w:val="0"/>
        <w:autoSpaceDN w:val="0"/>
        <w:adjustRightInd w:val="0"/>
        <w:ind w:left="1440"/>
        <w:rPr>
          <w:sz w:val="22"/>
          <w:szCs w:val="22"/>
        </w:rPr>
      </w:pPr>
      <w:r w:rsidRPr="00CC4B43">
        <w:rPr>
          <w:sz w:val="22"/>
          <w:szCs w:val="22"/>
        </w:rPr>
        <w:t xml:space="preserve">‐ After being made accessible, integrating into networks for obtaining, retrieving, and disseminating information used by individuals who are not blind or visually </w:t>
      </w:r>
      <w:proofErr w:type="gramStart"/>
      <w:r w:rsidRPr="00CC4B43">
        <w:rPr>
          <w:sz w:val="22"/>
          <w:szCs w:val="22"/>
        </w:rPr>
        <w:t>impaired;</w:t>
      </w:r>
      <w:proofErr w:type="gramEnd"/>
    </w:p>
    <w:p w14:paraId="5C09C7EE" w14:textId="77777777" w:rsidR="00CE256B" w:rsidRPr="00CC4B43" w:rsidRDefault="00CE256B" w:rsidP="00CE256B">
      <w:pPr>
        <w:autoSpaceDE w:val="0"/>
        <w:autoSpaceDN w:val="0"/>
        <w:adjustRightInd w:val="0"/>
        <w:ind w:left="720"/>
        <w:rPr>
          <w:sz w:val="22"/>
          <w:szCs w:val="22"/>
        </w:rPr>
      </w:pPr>
    </w:p>
    <w:p w14:paraId="7E47DAE9" w14:textId="77777777" w:rsidR="00CE256B" w:rsidRPr="00CC4B43" w:rsidRDefault="00CE256B" w:rsidP="00CE256B">
      <w:pPr>
        <w:autoSpaceDE w:val="0"/>
        <w:autoSpaceDN w:val="0"/>
        <w:adjustRightInd w:val="0"/>
        <w:ind w:left="1440"/>
        <w:rPr>
          <w:sz w:val="22"/>
          <w:szCs w:val="22"/>
        </w:rPr>
      </w:pPr>
      <w:r w:rsidRPr="00CC4B43">
        <w:rPr>
          <w:sz w:val="22"/>
          <w:szCs w:val="22"/>
        </w:rPr>
        <w:t xml:space="preserve">‐ Providing effective, interactive control and use of the technology, including without limitation the operating system, software applications, and format of the data presented is readily achievable by nonvisual </w:t>
      </w:r>
      <w:proofErr w:type="gramStart"/>
      <w:r w:rsidRPr="00CC4B43">
        <w:rPr>
          <w:sz w:val="22"/>
          <w:szCs w:val="22"/>
        </w:rPr>
        <w:t>means;</w:t>
      </w:r>
      <w:proofErr w:type="gramEnd"/>
    </w:p>
    <w:p w14:paraId="25A61A9A" w14:textId="77777777" w:rsidR="00CE256B" w:rsidRPr="00CC4B43" w:rsidRDefault="00CE256B" w:rsidP="00CE256B">
      <w:pPr>
        <w:autoSpaceDE w:val="0"/>
        <w:autoSpaceDN w:val="0"/>
        <w:adjustRightInd w:val="0"/>
        <w:ind w:left="720"/>
        <w:rPr>
          <w:sz w:val="22"/>
          <w:szCs w:val="22"/>
        </w:rPr>
      </w:pPr>
    </w:p>
    <w:p w14:paraId="70574675" w14:textId="77777777" w:rsidR="00CE256B" w:rsidRPr="00CC4B43" w:rsidRDefault="00CE256B" w:rsidP="00CE256B">
      <w:pPr>
        <w:autoSpaceDE w:val="0"/>
        <w:autoSpaceDN w:val="0"/>
        <w:adjustRightInd w:val="0"/>
        <w:ind w:left="1440"/>
        <w:rPr>
          <w:sz w:val="22"/>
          <w:szCs w:val="22"/>
        </w:rPr>
      </w:pPr>
      <w:r w:rsidRPr="00CC4B43">
        <w:rPr>
          <w:sz w:val="22"/>
          <w:szCs w:val="22"/>
        </w:rPr>
        <w:t xml:space="preserve">‐ Being compatible with information technology used by other individuals with whom the blind or visually impaired individuals </w:t>
      </w:r>
      <w:proofErr w:type="gramStart"/>
      <w:r w:rsidRPr="00CC4B43">
        <w:rPr>
          <w:sz w:val="22"/>
          <w:szCs w:val="22"/>
        </w:rPr>
        <w:t>interact;</w:t>
      </w:r>
      <w:proofErr w:type="gramEnd"/>
    </w:p>
    <w:p w14:paraId="5F36DF67" w14:textId="77777777" w:rsidR="00CE256B" w:rsidRPr="00CC4B43" w:rsidRDefault="00CE256B" w:rsidP="00CE256B">
      <w:pPr>
        <w:autoSpaceDE w:val="0"/>
        <w:autoSpaceDN w:val="0"/>
        <w:adjustRightInd w:val="0"/>
        <w:ind w:firstLine="720"/>
        <w:rPr>
          <w:sz w:val="22"/>
          <w:szCs w:val="22"/>
        </w:rPr>
      </w:pPr>
    </w:p>
    <w:p w14:paraId="572557A5" w14:textId="77777777" w:rsidR="00CE256B" w:rsidRPr="00CC4B43" w:rsidRDefault="00CE256B" w:rsidP="00CE256B">
      <w:pPr>
        <w:autoSpaceDE w:val="0"/>
        <w:autoSpaceDN w:val="0"/>
        <w:adjustRightInd w:val="0"/>
        <w:ind w:left="1440"/>
        <w:rPr>
          <w:sz w:val="22"/>
          <w:szCs w:val="22"/>
        </w:rPr>
      </w:pPr>
      <w:r w:rsidRPr="00CC4B43">
        <w:rPr>
          <w:sz w:val="22"/>
          <w:szCs w:val="22"/>
        </w:rPr>
        <w:t>‐ Integrating into networks used to share communications among employees, program participants, and the public; and</w:t>
      </w:r>
    </w:p>
    <w:p w14:paraId="4EA03DFE" w14:textId="77777777" w:rsidR="00CE256B" w:rsidRPr="00CC4B43" w:rsidRDefault="00CE256B" w:rsidP="00CE256B">
      <w:pPr>
        <w:autoSpaceDE w:val="0"/>
        <w:autoSpaceDN w:val="0"/>
        <w:adjustRightInd w:val="0"/>
        <w:ind w:left="720"/>
        <w:rPr>
          <w:sz w:val="22"/>
          <w:szCs w:val="22"/>
        </w:rPr>
      </w:pPr>
    </w:p>
    <w:p w14:paraId="74770612" w14:textId="77777777" w:rsidR="00CE256B" w:rsidRPr="00CC4B43" w:rsidRDefault="00CE256B" w:rsidP="00CE256B">
      <w:pPr>
        <w:autoSpaceDE w:val="0"/>
        <w:autoSpaceDN w:val="0"/>
        <w:adjustRightInd w:val="0"/>
        <w:ind w:left="1440"/>
        <w:rPr>
          <w:sz w:val="22"/>
          <w:szCs w:val="22"/>
        </w:rPr>
      </w:pPr>
      <w:r w:rsidRPr="00CC4B43">
        <w:rPr>
          <w:sz w:val="22"/>
          <w:szCs w:val="22"/>
        </w:rPr>
        <w:t>‐ Providing the capability of equivalent access by nonvisual means to telecommunications or other interconnected network services used by persons who are not blind or visually impaired.</w:t>
      </w:r>
    </w:p>
    <w:p w14:paraId="1530E7B6" w14:textId="77777777" w:rsidR="00CE256B" w:rsidRPr="00CC4B43" w:rsidRDefault="00CE256B" w:rsidP="00CE256B">
      <w:pPr>
        <w:autoSpaceDE w:val="0"/>
        <w:autoSpaceDN w:val="0"/>
        <w:adjustRightInd w:val="0"/>
        <w:rPr>
          <w:sz w:val="22"/>
          <w:szCs w:val="22"/>
        </w:rPr>
      </w:pPr>
    </w:p>
    <w:p w14:paraId="1035FEAC" w14:textId="77777777" w:rsidR="00CE256B" w:rsidRPr="00CC4B43" w:rsidRDefault="00CE256B" w:rsidP="00CE256B">
      <w:pPr>
        <w:tabs>
          <w:tab w:val="left" w:pos="540"/>
        </w:tabs>
        <w:ind w:left="540" w:hanging="540"/>
        <w:rPr>
          <w:sz w:val="22"/>
          <w:szCs w:val="22"/>
        </w:rPr>
      </w:pPr>
      <w:r w:rsidRPr="00CC4B43">
        <w:rPr>
          <w:sz w:val="22"/>
          <w:szCs w:val="22"/>
        </w:rPr>
        <w:tab/>
        <w:t xml:space="preserve">If the information technology product or system being offered does not completely meet these standards, the Respondent must provide an explanation within the VPAT detailing the deviation from these standards.  </w:t>
      </w:r>
    </w:p>
    <w:p w14:paraId="0277BFE4" w14:textId="77777777" w:rsidR="00CE256B" w:rsidRPr="00CC4B43" w:rsidRDefault="00CE256B" w:rsidP="00CE256B">
      <w:pPr>
        <w:tabs>
          <w:tab w:val="left" w:pos="540"/>
        </w:tabs>
        <w:ind w:left="540" w:hanging="540"/>
        <w:rPr>
          <w:sz w:val="22"/>
          <w:szCs w:val="22"/>
        </w:rPr>
      </w:pPr>
    </w:p>
    <w:p w14:paraId="4709322B" w14:textId="77777777" w:rsidR="00CE256B" w:rsidRPr="00CC4B43" w:rsidRDefault="00CE256B" w:rsidP="00CE256B">
      <w:pPr>
        <w:tabs>
          <w:tab w:val="left" w:pos="540"/>
        </w:tabs>
        <w:ind w:left="540" w:hanging="540"/>
        <w:rPr>
          <w:sz w:val="22"/>
          <w:szCs w:val="22"/>
        </w:rPr>
      </w:pPr>
      <w:r w:rsidRPr="00CC4B43">
        <w:rPr>
          <w:sz w:val="22"/>
          <w:szCs w:val="22"/>
        </w:rPr>
        <w:tab/>
        <w:t xml:space="preserve">State agencies cannot claim a product </w:t>
      </w:r>
      <w:proofErr w:type="gramStart"/>
      <w:r w:rsidRPr="00CC4B43">
        <w:rPr>
          <w:sz w:val="22"/>
          <w:szCs w:val="22"/>
        </w:rPr>
        <w:t>as a whole is</w:t>
      </w:r>
      <w:proofErr w:type="gramEnd"/>
      <w:r w:rsidRPr="00CC4B43">
        <w:rPr>
          <w:sz w:val="22"/>
          <w:szCs w:val="22"/>
        </w:rPr>
        <w:t xml:space="preserve"> not reasonably available because no product in the marketplace meets all the standards. If products are reasonably available that meet some but not </w:t>
      </w:r>
      <w:proofErr w:type="gramStart"/>
      <w:r w:rsidRPr="00CC4B43">
        <w:rPr>
          <w:sz w:val="22"/>
          <w:szCs w:val="22"/>
        </w:rPr>
        <w:t>all of</w:t>
      </w:r>
      <w:proofErr w:type="gramEnd"/>
      <w:r w:rsidRPr="00CC4B43">
        <w:rPr>
          <w:sz w:val="22"/>
          <w:szCs w:val="22"/>
        </w:rPr>
        <w:t xml:space="preserve"> the standards, the agency must procure the product that best meets the standards or provide written documentation supporting selection of a different product, including any required reasonable accommodations.</w:t>
      </w:r>
    </w:p>
    <w:p w14:paraId="46D67922" w14:textId="77777777" w:rsidR="00CE256B" w:rsidRPr="00CC4B43" w:rsidRDefault="00CE256B" w:rsidP="00CE256B">
      <w:pPr>
        <w:tabs>
          <w:tab w:val="left" w:pos="540"/>
        </w:tabs>
        <w:ind w:left="540" w:hanging="540"/>
        <w:rPr>
          <w:sz w:val="22"/>
          <w:szCs w:val="22"/>
        </w:rPr>
      </w:pPr>
    </w:p>
    <w:p w14:paraId="2CF1F235" w14:textId="77777777" w:rsidR="00CE256B" w:rsidRPr="00CC4B43" w:rsidRDefault="00CE256B" w:rsidP="00CE256B">
      <w:pPr>
        <w:tabs>
          <w:tab w:val="left" w:pos="540"/>
        </w:tabs>
        <w:ind w:left="540" w:hanging="540"/>
        <w:rPr>
          <w:sz w:val="22"/>
          <w:szCs w:val="22"/>
        </w:rPr>
      </w:pPr>
      <w:r w:rsidRPr="00CC4B43">
        <w:rPr>
          <w:sz w:val="22"/>
          <w:szCs w:val="22"/>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C4B43">
        <w:rPr>
          <w:b/>
          <w:bCs/>
          <w:sz w:val="22"/>
          <w:szCs w:val="22"/>
        </w:rPr>
        <w:t xml:space="preserve">shall </w:t>
      </w:r>
      <w:r w:rsidRPr="00CC4B43">
        <w:rPr>
          <w:sz w:val="22"/>
          <w:szCs w:val="22"/>
        </w:rPr>
        <w:t>be provided a reasonable accommodation as defined in 42 U.S.C. § 12111(9), as it existed on January 1, 2019.</w:t>
      </w:r>
    </w:p>
    <w:p w14:paraId="58E5A176" w14:textId="77777777" w:rsidR="00CE256B" w:rsidRPr="00CC4B43" w:rsidRDefault="00CE256B" w:rsidP="00CE256B">
      <w:pPr>
        <w:tabs>
          <w:tab w:val="left" w:pos="540"/>
        </w:tabs>
        <w:ind w:left="540" w:hanging="540"/>
        <w:rPr>
          <w:sz w:val="22"/>
          <w:szCs w:val="22"/>
        </w:rPr>
      </w:pPr>
    </w:p>
    <w:p w14:paraId="3AEA5068" w14:textId="1C05A087" w:rsidR="005E0876" w:rsidRPr="00CC4B43" w:rsidRDefault="00CE256B" w:rsidP="00CE256B">
      <w:pPr>
        <w:pStyle w:val="BodyText"/>
        <w:tabs>
          <w:tab w:val="left" w:pos="540"/>
        </w:tabs>
        <w:ind w:left="540"/>
        <w:rPr>
          <w:rFonts w:ascii="Times New Roman" w:hAnsi="Times New Roman"/>
          <w:b w:val="0"/>
          <w:bCs/>
          <w:sz w:val="22"/>
          <w:szCs w:val="22"/>
        </w:rPr>
      </w:pPr>
      <w:r w:rsidRPr="00CC4B43">
        <w:rPr>
          <w:rFonts w:ascii="Times New Roman" w:hAnsi="Times New Roman"/>
          <w:b w:val="0"/>
          <w:bCs/>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5EF30C7F" w14:textId="77777777" w:rsidR="00CE256B" w:rsidRPr="00CC4B43" w:rsidRDefault="00CE256B" w:rsidP="00CE256B">
      <w:pPr>
        <w:pStyle w:val="BodyText"/>
        <w:tabs>
          <w:tab w:val="left" w:pos="540"/>
        </w:tabs>
        <w:ind w:left="540"/>
        <w:rPr>
          <w:rFonts w:ascii="Times New Roman" w:hAnsi="Times New Roman"/>
          <w:sz w:val="22"/>
          <w:szCs w:val="22"/>
        </w:rPr>
      </w:pPr>
    </w:p>
    <w:p w14:paraId="4A1B8444" w14:textId="0A7C4EFA" w:rsidR="00CC5D1F" w:rsidRPr="00CC4B43" w:rsidRDefault="005E5E94" w:rsidP="003512E2">
      <w:pPr>
        <w:pStyle w:val="BodyText"/>
        <w:tabs>
          <w:tab w:val="left" w:pos="540"/>
        </w:tabs>
        <w:jc w:val="left"/>
        <w:rPr>
          <w:rFonts w:ascii="Times New Roman" w:hAnsi="Times New Roman"/>
          <w:sz w:val="22"/>
          <w:szCs w:val="22"/>
        </w:rPr>
      </w:pPr>
      <w:r w:rsidRPr="00CC4B43">
        <w:rPr>
          <w:rFonts w:ascii="Times New Roman" w:hAnsi="Times New Roman"/>
          <w:sz w:val="22"/>
          <w:szCs w:val="22"/>
        </w:rPr>
        <w:t>2</w:t>
      </w:r>
      <w:r w:rsidR="008B7576" w:rsidRPr="00CC4B43">
        <w:rPr>
          <w:rFonts w:ascii="Times New Roman" w:hAnsi="Times New Roman"/>
          <w:sz w:val="22"/>
          <w:szCs w:val="22"/>
        </w:rPr>
        <w:t>8</w:t>
      </w:r>
      <w:r w:rsidR="00CC5D1F" w:rsidRPr="00CC4B43">
        <w:rPr>
          <w:rFonts w:ascii="Times New Roman" w:hAnsi="Times New Roman"/>
          <w:sz w:val="22"/>
          <w:szCs w:val="22"/>
        </w:rPr>
        <w:t>.</w:t>
      </w:r>
      <w:r w:rsidR="00CC5D1F" w:rsidRPr="00CC4B43">
        <w:rPr>
          <w:rFonts w:ascii="Times New Roman" w:hAnsi="Times New Roman"/>
          <w:sz w:val="22"/>
          <w:szCs w:val="22"/>
        </w:rPr>
        <w:tab/>
        <w:t>T</w:t>
      </w:r>
      <w:r w:rsidR="002C6FBE" w:rsidRPr="00CC4B43">
        <w:rPr>
          <w:rFonts w:ascii="Times New Roman" w:hAnsi="Times New Roman"/>
          <w:sz w:val="22"/>
          <w:szCs w:val="22"/>
        </w:rPr>
        <w:t>IME IS OF THE ESSENCE</w:t>
      </w:r>
    </w:p>
    <w:p w14:paraId="1CAE006B" w14:textId="5BB5BC9A" w:rsidR="00847E36" w:rsidRPr="00CC4B43" w:rsidRDefault="00014670" w:rsidP="00847E36">
      <w:pPr>
        <w:pStyle w:val="BodyText"/>
        <w:tabs>
          <w:tab w:val="left" w:pos="540"/>
        </w:tabs>
        <w:ind w:left="540"/>
        <w:jc w:val="left"/>
        <w:rPr>
          <w:rFonts w:ascii="Times New Roman" w:hAnsi="Times New Roman"/>
          <w:b w:val="0"/>
          <w:sz w:val="22"/>
          <w:szCs w:val="22"/>
        </w:rPr>
      </w:pPr>
      <w:r w:rsidRPr="00CC4B43">
        <w:rPr>
          <w:rFonts w:ascii="Times New Roman" w:hAnsi="Times New Roman"/>
          <w:b w:val="0"/>
          <w:sz w:val="22"/>
          <w:szCs w:val="22"/>
        </w:rPr>
        <w:t xml:space="preserve">Respondent and UA agree that time is of the essence in all respects concerning this </w:t>
      </w:r>
      <w:r w:rsidR="000C3EAF" w:rsidRPr="00CC4B43">
        <w:rPr>
          <w:rFonts w:ascii="Times New Roman" w:hAnsi="Times New Roman"/>
          <w:b w:val="0"/>
          <w:sz w:val="22"/>
          <w:szCs w:val="22"/>
        </w:rPr>
        <w:t>IFB</w:t>
      </w:r>
      <w:r w:rsidRPr="00CC4B43">
        <w:rPr>
          <w:rFonts w:ascii="Times New Roman" w:hAnsi="Times New Roman"/>
          <w:b w:val="0"/>
          <w:sz w:val="22"/>
          <w:szCs w:val="22"/>
        </w:rPr>
        <w:t xml:space="preserve"> and any Contract and performance therein</w:t>
      </w:r>
      <w:r w:rsidR="00CC5D1F" w:rsidRPr="00CC4B43">
        <w:rPr>
          <w:rFonts w:ascii="Times New Roman" w:hAnsi="Times New Roman"/>
          <w:b w:val="0"/>
          <w:sz w:val="22"/>
          <w:szCs w:val="22"/>
        </w:rPr>
        <w:t>.</w:t>
      </w:r>
    </w:p>
    <w:p w14:paraId="5A52C8EF" w14:textId="77777777" w:rsidR="00847E36" w:rsidRPr="00CC4B43" w:rsidRDefault="00847E36" w:rsidP="00847E36">
      <w:pPr>
        <w:pStyle w:val="BodyText"/>
        <w:tabs>
          <w:tab w:val="left" w:pos="540"/>
        </w:tabs>
        <w:jc w:val="left"/>
        <w:rPr>
          <w:rFonts w:ascii="Times New Roman" w:hAnsi="Times New Roman"/>
          <w:sz w:val="22"/>
          <w:szCs w:val="22"/>
        </w:rPr>
      </w:pPr>
    </w:p>
    <w:p w14:paraId="34F35E47" w14:textId="244C17CC" w:rsidR="00847E36" w:rsidRPr="00CC4B43" w:rsidRDefault="00DB31A7" w:rsidP="00847E36">
      <w:pPr>
        <w:pStyle w:val="BodyText"/>
        <w:tabs>
          <w:tab w:val="left" w:pos="540"/>
        </w:tabs>
        <w:jc w:val="left"/>
        <w:rPr>
          <w:rFonts w:ascii="Times New Roman" w:hAnsi="Times New Roman"/>
          <w:b w:val="0"/>
          <w:sz w:val="22"/>
          <w:szCs w:val="22"/>
        </w:rPr>
      </w:pPr>
      <w:r w:rsidRPr="00CC4B43">
        <w:rPr>
          <w:rFonts w:ascii="Times New Roman" w:hAnsi="Times New Roman"/>
          <w:sz w:val="22"/>
          <w:szCs w:val="22"/>
        </w:rPr>
        <w:lastRenderedPageBreak/>
        <w:t>2</w:t>
      </w:r>
      <w:r w:rsidR="008B7576" w:rsidRPr="00CC4B43">
        <w:rPr>
          <w:rFonts w:ascii="Times New Roman" w:hAnsi="Times New Roman"/>
          <w:sz w:val="22"/>
          <w:szCs w:val="22"/>
        </w:rPr>
        <w:t>9</w:t>
      </w:r>
      <w:r w:rsidR="00847E36" w:rsidRPr="00CC4B43">
        <w:rPr>
          <w:rFonts w:ascii="Times New Roman" w:hAnsi="Times New Roman"/>
          <w:sz w:val="22"/>
          <w:szCs w:val="22"/>
        </w:rPr>
        <w:t xml:space="preserve">. </w:t>
      </w:r>
      <w:r w:rsidR="00847E36" w:rsidRPr="00CC4B43">
        <w:rPr>
          <w:rFonts w:ascii="Times New Roman" w:hAnsi="Times New Roman"/>
          <w:sz w:val="22"/>
          <w:szCs w:val="22"/>
        </w:rPr>
        <w:tab/>
      </w:r>
      <w:r w:rsidR="00847E36" w:rsidRPr="00CC4B43">
        <w:rPr>
          <w:rFonts w:ascii="Times New Roman" w:hAnsi="Times New Roman"/>
          <w:bCs/>
          <w:sz w:val="22"/>
          <w:szCs w:val="22"/>
        </w:rPr>
        <w:t>P</w:t>
      </w:r>
      <w:r w:rsidR="00444738" w:rsidRPr="00CC4B43">
        <w:rPr>
          <w:rFonts w:ascii="Times New Roman" w:hAnsi="Times New Roman"/>
          <w:bCs/>
          <w:sz w:val="22"/>
          <w:szCs w:val="22"/>
        </w:rPr>
        <w:t>ERMITS/LICENSES AND COMPLIANCE</w:t>
      </w:r>
    </w:p>
    <w:p w14:paraId="7774A162" w14:textId="5C7830BF" w:rsidR="005F4FE2" w:rsidRPr="00CC4B43" w:rsidRDefault="002C6FBE" w:rsidP="005F4FE2">
      <w:pPr>
        <w:pStyle w:val="BodyText"/>
        <w:tabs>
          <w:tab w:val="left" w:pos="540"/>
        </w:tabs>
        <w:ind w:left="540"/>
        <w:jc w:val="left"/>
        <w:rPr>
          <w:rFonts w:ascii="Times New Roman" w:hAnsi="Times New Roman"/>
          <w:b w:val="0"/>
          <w:bCs/>
          <w:sz w:val="22"/>
          <w:szCs w:val="22"/>
        </w:rPr>
      </w:pPr>
      <w:r w:rsidRPr="00CC4B43">
        <w:rPr>
          <w:rFonts w:ascii="Times New Roman" w:hAnsi="Times New Roman"/>
          <w:b w:val="0"/>
          <w:bCs/>
          <w:sz w:val="22"/>
          <w:szCs w:val="22"/>
        </w:rPr>
        <w:t>Contractor covenants and agrees that it shall, at its sole expense, procure and keep in effect all necessary permits</w:t>
      </w:r>
      <w:r w:rsidR="00C35EFC" w:rsidRPr="00CC4B43">
        <w:rPr>
          <w:rFonts w:ascii="Times New Roman" w:hAnsi="Times New Roman"/>
          <w:b w:val="0"/>
          <w:bCs/>
          <w:sz w:val="22"/>
          <w:szCs w:val="22"/>
        </w:rPr>
        <w:t xml:space="preserve">, training, </w:t>
      </w:r>
      <w:r w:rsidRPr="00CC4B43">
        <w:rPr>
          <w:rFonts w:ascii="Times New Roman" w:hAnsi="Times New Roman"/>
          <w:b w:val="0"/>
          <w:bCs/>
          <w:sz w:val="22"/>
          <w:szCs w:val="22"/>
        </w:rPr>
        <w:t>and licenses required for its performance of obligations under this IFB,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50601367" w14:textId="77777777" w:rsidR="00E075FE" w:rsidRPr="00CC4B43" w:rsidRDefault="00E075FE" w:rsidP="005F4FE2">
      <w:pPr>
        <w:pStyle w:val="BodyText"/>
        <w:tabs>
          <w:tab w:val="left" w:pos="540"/>
        </w:tabs>
        <w:ind w:left="540"/>
        <w:jc w:val="left"/>
        <w:rPr>
          <w:rFonts w:ascii="Times New Roman" w:hAnsi="Times New Roman"/>
          <w:b w:val="0"/>
          <w:sz w:val="22"/>
          <w:szCs w:val="22"/>
        </w:rPr>
      </w:pPr>
    </w:p>
    <w:p w14:paraId="10D5385A" w14:textId="741C2208" w:rsidR="005F4FE2" w:rsidRPr="00CC4B43" w:rsidRDefault="008B7576" w:rsidP="005F4FE2">
      <w:pPr>
        <w:pStyle w:val="BodyText"/>
        <w:tabs>
          <w:tab w:val="left" w:pos="540"/>
        </w:tabs>
        <w:ind w:left="540" w:hanging="540"/>
        <w:jc w:val="left"/>
        <w:rPr>
          <w:rFonts w:ascii="Times New Roman" w:hAnsi="Times New Roman"/>
          <w:sz w:val="22"/>
          <w:szCs w:val="22"/>
        </w:rPr>
      </w:pPr>
      <w:r w:rsidRPr="00CC4B43">
        <w:rPr>
          <w:rFonts w:ascii="Times New Roman" w:hAnsi="Times New Roman"/>
          <w:sz w:val="22"/>
          <w:szCs w:val="22"/>
        </w:rPr>
        <w:t>30</w:t>
      </w:r>
      <w:r w:rsidR="005F4FE2" w:rsidRPr="00CC4B43">
        <w:rPr>
          <w:rFonts w:ascii="Times New Roman" w:hAnsi="Times New Roman"/>
          <w:sz w:val="22"/>
          <w:szCs w:val="22"/>
        </w:rPr>
        <w:t>.</w:t>
      </w:r>
      <w:r w:rsidR="005F4FE2" w:rsidRPr="00CC4B43">
        <w:rPr>
          <w:rFonts w:ascii="Times New Roman" w:hAnsi="Times New Roman"/>
          <w:sz w:val="22"/>
          <w:szCs w:val="22"/>
        </w:rPr>
        <w:tab/>
        <w:t>I</w:t>
      </w:r>
      <w:r w:rsidR="000118E9" w:rsidRPr="00CC4B43">
        <w:rPr>
          <w:rFonts w:ascii="Times New Roman" w:hAnsi="Times New Roman"/>
          <w:sz w:val="22"/>
          <w:szCs w:val="22"/>
        </w:rPr>
        <w:t>NDEMNIFICATION AND INSURANCE</w:t>
      </w:r>
    </w:p>
    <w:p w14:paraId="1D4E3FA6" w14:textId="008C8FB4" w:rsidR="00645422" w:rsidRPr="00CC4B43" w:rsidRDefault="00645422" w:rsidP="00645422">
      <w:pPr>
        <w:shd w:val="clear" w:color="auto" w:fill="FFFFFF"/>
        <w:ind w:left="540"/>
        <w:rPr>
          <w:spacing w:val="-1"/>
          <w:sz w:val="22"/>
          <w:szCs w:val="22"/>
        </w:rPr>
      </w:pPr>
      <w:r w:rsidRPr="00CC4B43">
        <w:rPr>
          <w:sz w:val="22"/>
          <w:szCs w:val="22"/>
        </w:rPr>
        <w:t xml:space="preserve">The successful Respondent or Contractor shall indemnify, defend, and hold harmless </w:t>
      </w:r>
      <w:r w:rsidRPr="00CC4B43">
        <w:rPr>
          <w:spacing w:val="-2"/>
          <w:sz w:val="22"/>
          <w:szCs w:val="22"/>
        </w:rPr>
        <w:t xml:space="preserve">University, its trustees, officers, directors, employees, </w:t>
      </w:r>
      <w:r w:rsidRPr="00CC4B43">
        <w:rPr>
          <w:sz w:val="22"/>
          <w:szCs w:val="22"/>
        </w:rPr>
        <w:t xml:space="preserve">agents and volunteers from and against any and all losses, costs, expenses, damages, and liabilities resulting from or relating to: (a) any breach by Contractor or Contractor’s members, </w:t>
      </w:r>
      <w:r w:rsidRPr="00CC4B43">
        <w:rPr>
          <w:spacing w:val="-1"/>
          <w:sz w:val="22"/>
          <w:szCs w:val="22"/>
        </w:rPr>
        <w:t xml:space="preserve">officers, employees, subcontractors, vendors, and agents of any representation, warranty, or </w:t>
      </w:r>
      <w:r w:rsidRPr="00CC4B43">
        <w:rPr>
          <w:sz w:val="22"/>
          <w:szCs w:val="22"/>
        </w:rPr>
        <w:t xml:space="preserve">other provision of this </w:t>
      </w:r>
      <w:r w:rsidR="004B11EB" w:rsidRPr="00CC4B43">
        <w:rPr>
          <w:sz w:val="22"/>
          <w:szCs w:val="22"/>
        </w:rPr>
        <w:t>IFB</w:t>
      </w:r>
      <w:r w:rsidRPr="00CC4B43">
        <w:rPr>
          <w:sz w:val="22"/>
          <w:szCs w:val="22"/>
        </w:rPr>
        <w:t xml:space="preserve">, any resulting Contract or any document delivered by Contractor in connection with the products and services contemplated by this </w:t>
      </w:r>
      <w:r w:rsidR="004B11EB" w:rsidRPr="00CC4B43">
        <w:rPr>
          <w:sz w:val="22"/>
          <w:szCs w:val="22"/>
        </w:rPr>
        <w:t>IFB</w:t>
      </w:r>
      <w:r w:rsidRPr="00CC4B43">
        <w:rPr>
          <w:sz w:val="22"/>
          <w:szCs w:val="22"/>
        </w:rPr>
        <w:t xml:space="preserve">; (b) </w:t>
      </w:r>
      <w:r w:rsidRPr="00CC4B43">
        <w:rPr>
          <w:spacing w:val="-6"/>
          <w:sz w:val="22"/>
          <w:szCs w:val="22"/>
        </w:rPr>
        <w:t xml:space="preserve">any damage to property or bodily injury, including, but not limited to illness, </w:t>
      </w:r>
      <w:proofErr w:type="spellStart"/>
      <w:r w:rsidRPr="00CC4B43">
        <w:rPr>
          <w:spacing w:val="-6"/>
          <w:sz w:val="22"/>
          <w:szCs w:val="22"/>
        </w:rPr>
        <w:t>paralyzation</w:t>
      </w:r>
      <w:proofErr w:type="spellEnd"/>
      <w:r w:rsidRPr="00CC4B43">
        <w:rPr>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w:t>
      </w:r>
      <w:r w:rsidR="004B11EB" w:rsidRPr="00CC4B43">
        <w:rPr>
          <w:sz w:val="22"/>
          <w:szCs w:val="22"/>
        </w:rPr>
        <w:t>IFB</w:t>
      </w:r>
      <w:r w:rsidR="004B11EB" w:rsidRPr="00CC4B43">
        <w:rPr>
          <w:spacing w:val="-6"/>
          <w:sz w:val="22"/>
          <w:szCs w:val="22"/>
        </w:rPr>
        <w:t xml:space="preserve"> </w:t>
      </w:r>
      <w:r w:rsidRPr="00CC4B43">
        <w:rPr>
          <w:spacing w:val="-6"/>
          <w:sz w:val="22"/>
          <w:szCs w:val="22"/>
        </w:rPr>
        <w:t xml:space="preserve">or any resulting Contract, or any other activities conducted on the UA campus (whether such activity is authorized or unauthorized by UA); (c) </w:t>
      </w:r>
      <w:r w:rsidRPr="00CC4B43">
        <w:rPr>
          <w:sz w:val="22"/>
          <w:szCs w:val="22"/>
        </w:rPr>
        <w:t xml:space="preserve">any use of or damage to UA property and any defect in any building and improvement thereon, including, but not limited to, any damage to any parking lots arising from or relating to any permitted uses under this </w:t>
      </w:r>
      <w:r w:rsidR="004B11EB" w:rsidRPr="00CC4B43">
        <w:rPr>
          <w:sz w:val="22"/>
          <w:szCs w:val="22"/>
        </w:rPr>
        <w:t xml:space="preserve">IFB </w:t>
      </w:r>
      <w:r w:rsidRPr="00CC4B43">
        <w:rPr>
          <w:sz w:val="22"/>
          <w:szCs w:val="22"/>
        </w:rPr>
        <w:t xml:space="preserve">or any resulting Contract; (d) any act or omission of Contractor or any of its officers, agents, </w:t>
      </w:r>
      <w:r w:rsidRPr="00CC4B43">
        <w:rPr>
          <w:spacing w:val="-1"/>
          <w:sz w:val="22"/>
          <w:szCs w:val="22"/>
        </w:rPr>
        <w:t xml:space="preserve">employees, invitees, or subcontractor’s employees and </w:t>
      </w:r>
      <w:r w:rsidRPr="00CC4B43">
        <w:rPr>
          <w:sz w:val="22"/>
          <w:szCs w:val="22"/>
        </w:rPr>
        <w:t>invitees; and (e) any violation by Contractor of any applicable NCAA or SEC rules or regulations or state, federal or local laws.</w:t>
      </w:r>
    </w:p>
    <w:p w14:paraId="1B2E094F" w14:textId="77777777" w:rsidR="00F40CC8" w:rsidRPr="00CC4B43" w:rsidRDefault="00F40CC8" w:rsidP="00645422">
      <w:pPr>
        <w:shd w:val="clear" w:color="auto" w:fill="FFFFFF"/>
        <w:ind w:left="540"/>
        <w:rPr>
          <w:sz w:val="22"/>
          <w:szCs w:val="22"/>
        </w:rPr>
      </w:pPr>
    </w:p>
    <w:p w14:paraId="5DEC8324" w14:textId="47B2DEFF" w:rsidR="00645422" w:rsidRPr="00CC4B43" w:rsidRDefault="00645422" w:rsidP="00645422">
      <w:pPr>
        <w:shd w:val="clear" w:color="auto" w:fill="FFFFFF"/>
        <w:ind w:left="540"/>
        <w:rPr>
          <w:sz w:val="22"/>
          <w:szCs w:val="22"/>
        </w:rPr>
      </w:pPr>
      <w:r w:rsidRPr="00CC4B43">
        <w:rPr>
          <w:sz w:val="22"/>
          <w:szCs w:val="22"/>
        </w:rPr>
        <w:t xml:space="preserve">The obligation to indemnify UA shall include, but shall </w:t>
      </w:r>
      <w:r w:rsidRPr="00CC4B43">
        <w:rPr>
          <w:spacing w:val="-1"/>
          <w:sz w:val="22"/>
          <w:szCs w:val="22"/>
        </w:rPr>
        <w:t xml:space="preserve">not be limited to, the obligation to pay </w:t>
      </w:r>
      <w:proofErr w:type="gramStart"/>
      <w:r w:rsidRPr="00CC4B43">
        <w:rPr>
          <w:spacing w:val="-1"/>
          <w:sz w:val="22"/>
          <w:szCs w:val="22"/>
        </w:rPr>
        <w:t>any and all</w:t>
      </w:r>
      <w:proofErr w:type="gramEnd"/>
      <w:r w:rsidRPr="00CC4B43">
        <w:rPr>
          <w:spacing w:val="-1"/>
          <w:sz w:val="22"/>
          <w:szCs w:val="22"/>
        </w:rPr>
        <w:t xml:space="preserve"> losses, costs, expenses, </w:t>
      </w:r>
      <w:r w:rsidRPr="00CC4B43">
        <w:rPr>
          <w:sz w:val="22"/>
          <w:szCs w:val="22"/>
        </w:rPr>
        <w:t xml:space="preserve">attorneys' fees, damages, and liabilities incurred, as well as any </w:t>
      </w:r>
      <w:r w:rsidRPr="00CC4B43">
        <w:rPr>
          <w:spacing w:val="-1"/>
          <w:sz w:val="22"/>
          <w:szCs w:val="22"/>
        </w:rPr>
        <w:t xml:space="preserve">attorneys’ fees and court costs (including, but not limited to, any appellate </w:t>
      </w:r>
      <w:r w:rsidRPr="00CC4B43">
        <w:rPr>
          <w:sz w:val="22"/>
          <w:szCs w:val="22"/>
        </w:rPr>
        <w:t xml:space="preserve">or appellate-related proceedings).  At no cost or expense to UA, UA’s in-house counsel may participate in any proceedings.  The </w:t>
      </w:r>
      <w:r w:rsidRPr="00CC4B43">
        <w:rPr>
          <w:spacing w:val="-1"/>
          <w:sz w:val="22"/>
          <w:szCs w:val="22"/>
        </w:rPr>
        <w:t xml:space="preserve">indemnification obligations under this </w:t>
      </w:r>
      <w:r w:rsidR="00F40CC8" w:rsidRPr="00CC4B43">
        <w:rPr>
          <w:sz w:val="22"/>
          <w:szCs w:val="22"/>
        </w:rPr>
        <w:t>IFB</w:t>
      </w:r>
      <w:r w:rsidR="00F40CC8" w:rsidRPr="00CC4B43">
        <w:rPr>
          <w:spacing w:val="-1"/>
          <w:sz w:val="22"/>
          <w:szCs w:val="22"/>
        </w:rPr>
        <w:t xml:space="preserve"> </w:t>
      </w:r>
      <w:r w:rsidRPr="00CC4B43">
        <w:rPr>
          <w:spacing w:val="-1"/>
          <w:sz w:val="22"/>
          <w:szCs w:val="22"/>
        </w:rPr>
        <w:t xml:space="preserve">or any resulting Contract shall survive the expiration </w:t>
      </w:r>
      <w:r w:rsidRPr="00CC4B43">
        <w:rPr>
          <w:sz w:val="22"/>
          <w:szCs w:val="22"/>
        </w:rPr>
        <w:t xml:space="preserve">or termination of such </w:t>
      </w:r>
      <w:r w:rsidR="00F40CC8" w:rsidRPr="00CC4B43">
        <w:rPr>
          <w:sz w:val="22"/>
          <w:szCs w:val="22"/>
        </w:rPr>
        <w:t xml:space="preserve">IFB </w:t>
      </w:r>
      <w:r w:rsidRPr="00CC4B43">
        <w:rPr>
          <w:sz w:val="22"/>
          <w:szCs w:val="22"/>
        </w:rPr>
        <w:t>or resulting Contract.</w:t>
      </w:r>
    </w:p>
    <w:p w14:paraId="556FF2FD" w14:textId="77777777" w:rsidR="00645422" w:rsidRPr="00CC4B43" w:rsidRDefault="00645422" w:rsidP="00645422">
      <w:pPr>
        <w:tabs>
          <w:tab w:val="left" w:pos="540"/>
        </w:tabs>
        <w:ind w:left="540"/>
        <w:rPr>
          <w:sz w:val="22"/>
          <w:szCs w:val="22"/>
        </w:rPr>
      </w:pPr>
      <w:r w:rsidRPr="00CC4B43">
        <w:rPr>
          <w:sz w:val="22"/>
          <w:szCs w:val="22"/>
        </w:rPr>
        <w:t xml:space="preserve">The successful Respondent or Contractor shall purchase and maintain at Contractor’s expense, the following </w:t>
      </w:r>
      <w:r w:rsidRPr="00CC4B43">
        <w:rPr>
          <w:sz w:val="22"/>
          <w:szCs w:val="22"/>
          <w:u w:val="single"/>
        </w:rPr>
        <w:t>minimum</w:t>
      </w:r>
      <w:r w:rsidRPr="00CC4B43">
        <w:rPr>
          <w:sz w:val="22"/>
          <w:szCs w:val="22"/>
        </w:rPr>
        <w:t xml:space="preserve"> insurance coverage for the period of any Contract.  Certificates evidencing the effective dates and amounts of such insurance must be provided to UA:</w:t>
      </w:r>
    </w:p>
    <w:p w14:paraId="42C9B7DD" w14:textId="77777777" w:rsidR="00645422" w:rsidRPr="00CC4B43" w:rsidRDefault="00645422" w:rsidP="00645422">
      <w:pPr>
        <w:tabs>
          <w:tab w:val="left" w:pos="540"/>
        </w:tabs>
        <w:rPr>
          <w:b/>
          <w:noProof/>
          <w:sz w:val="22"/>
          <w:szCs w:val="22"/>
        </w:rPr>
      </w:pPr>
    </w:p>
    <w:p w14:paraId="4F9F7EF6" w14:textId="77777777" w:rsidR="00645422" w:rsidRPr="00CC4B43" w:rsidRDefault="00645422" w:rsidP="00645422">
      <w:pPr>
        <w:pStyle w:val="ListParagraph"/>
        <w:numPr>
          <w:ilvl w:val="0"/>
          <w:numId w:val="1"/>
        </w:numPr>
        <w:tabs>
          <w:tab w:val="left" w:pos="540"/>
        </w:tabs>
        <w:contextualSpacing w:val="0"/>
        <w:rPr>
          <w:b/>
          <w:noProof/>
          <w:sz w:val="22"/>
          <w:szCs w:val="22"/>
        </w:rPr>
      </w:pPr>
      <w:r w:rsidRPr="00CC4B43">
        <w:rPr>
          <w:sz w:val="22"/>
          <w:szCs w:val="22"/>
          <w:u w:val="single"/>
        </w:rPr>
        <w:t>Workers Compensation</w:t>
      </w:r>
      <w:r w:rsidRPr="00CC4B43">
        <w:rPr>
          <w:sz w:val="22"/>
          <w:szCs w:val="22"/>
        </w:rPr>
        <w:t>: As required by the State of Arkansas. Additionally, the Contractor shall maintain Employer's Liability Insurance with a policy limit of not less than $100,000 each accident, $500,000 disease, and $100,000 disease each employee.</w:t>
      </w:r>
    </w:p>
    <w:p w14:paraId="34D68FDD" w14:textId="77777777" w:rsidR="00645422" w:rsidRPr="00CC4B43" w:rsidRDefault="00645422" w:rsidP="00645422">
      <w:pPr>
        <w:pStyle w:val="ListParagraph"/>
        <w:numPr>
          <w:ilvl w:val="0"/>
          <w:numId w:val="1"/>
        </w:numPr>
        <w:tabs>
          <w:tab w:val="left" w:pos="540"/>
        </w:tabs>
        <w:contextualSpacing w:val="0"/>
        <w:rPr>
          <w:b/>
          <w:noProof/>
          <w:sz w:val="22"/>
          <w:szCs w:val="22"/>
        </w:rPr>
      </w:pPr>
      <w:r w:rsidRPr="00CC4B43">
        <w:rPr>
          <w:sz w:val="22"/>
          <w:szCs w:val="22"/>
          <w:u w:val="single"/>
        </w:rPr>
        <w:t>Comprehensive General Liability</w:t>
      </w:r>
      <w:r w:rsidRPr="00CC4B43">
        <w:rPr>
          <w:sz w:val="22"/>
          <w:szCs w:val="22"/>
        </w:rPr>
        <w:t>, with no less than $1,000,000 each occurrence/$2,000,000 aggregate for bodily injury, products liability, contractual liability, and property damage liability.</w:t>
      </w:r>
    </w:p>
    <w:p w14:paraId="2659EBBA" w14:textId="77777777" w:rsidR="00645422" w:rsidRPr="00CC4B43" w:rsidRDefault="00645422" w:rsidP="00645422">
      <w:pPr>
        <w:pStyle w:val="ListParagraph"/>
        <w:numPr>
          <w:ilvl w:val="0"/>
          <w:numId w:val="1"/>
        </w:numPr>
        <w:tabs>
          <w:tab w:val="left" w:pos="540"/>
        </w:tabs>
        <w:contextualSpacing w:val="0"/>
        <w:rPr>
          <w:b/>
          <w:noProof/>
          <w:sz w:val="22"/>
          <w:szCs w:val="22"/>
        </w:rPr>
      </w:pPr>
      <w:r w:rsidRPr="00CC4B43">
        <w:rPr>
          <w:sz w:val="22"/>
          <w:szCs w:val="22"/>
          <w:u w:val="single"/>
        </w:rPr>
        <w:t>Comprehensive Automobile Liability</w:t>
      </w:r>
      <w:r w:rsidRPr="00CC4B43">
        <w:rPr>
          <w:sz w:val="22"/>
          <w:szCs w:val="22"/>
        </w:rPr>
        <w:t xml:space="preserve">, with no less than combined coverage for bodily injury and property damage of $1,000,000 each occurrence.  </w:t>
      </w:r>
    </w:p>
    <w:p w14:paraId="62B4FB43" w14:textId="77777777" w:rsidR="00645422" w:rsidRPr="00CC4B43" w:rsidRDefault="00645422" w:rsidP="00645422">
      <w:pPr>
        <w:rPr>
          <w:sz w:val="22"/>
          <w:szCs w:val="22"/>
        </w:rPr>
      </w:pPr>
    </w:p>
    <w:p w14:paraId="0C0EDBBF" w14:textId="77777777" w:rsidR="00F40CC8" w:rsidRPr="00CC4B43" w:rsidRDefault="00645422" w:rsidP="00645422">
      <w:pPr>
        <w:shd w:val="clear" w:color="auto" w:fill="FFFFFF"/>
        <w:ind w:left="720"/>
        <w:rPr>
          <w:sz w:val="22"/>
          <w:szCs w:val="22"/>
        </w:rPr>
      </w:pPr>
      <w:r w:rsidRPr="00CC4B43">
        <w:rPr>
          <w:sz w:val="22"/>
          <w:szCs w:val="22"/>
        </w:rPr>
        <w:t>Policies shall be issued by an insurance company authorized to do business in the State of Arkansas and shall provide that policy may not be canceled except upon thirty (30) days prior written notice to UA. Any policy shall cover any vehicle being used in the management, operation, or delivery deriving from Contractor’s operations on UA’s campus.</w:t>
      </w:r>
      <w:r w:rsidRPr="00CC4B43">
        <w:rPr>
          <w:spacing w:val="-6"/>
          <w:sz w:val="22"/>
          <w:szCs w:val="22"/>
        </w:rPr>
        <w:t xml:space="preserve">  Contractor shall also be responsible for payment of </w:t>
      </w:r>
      <w:r w:rsidRPr="00CC4B43">
        <w:rPr>
          <w:sz w:val="22"/>
          <w:szCs w:val="22"/>
        </w:rPr>
        <w:t xml:space="preserve">workers’ compensation insurance for all Contractor’s employees as required by the State of Arkansas. </w:t>
      </w:r>
    </w:p>
    <w:p w14:paraId="54181820" w14:textId="3421B44E" w:rsidR="00645422" w:rsidRPr="00CC4B43" w:rsidRDefault="00645422" w:rsidP="00645422">
      <w:pPr>
        <w:shd w:val="clear" w:color="auto" w:fill="FFFFFF"/>
        <w:ind w:left="720"/>
        <w:rPr>
          <w:spacing w:val="-2"/>
          <w:sz w:val="22"/>
          <w:szCs w:val="22"/>
        </w:rPr>
      </w:pPr>
      <w:r w:rsidRPr="00CC4B43">
        <w:rPr>
          <w:sz w:val="22"/>
          <w:szCs w:val="22"/>
        </w:rPr>
        <w:t xml:space="preserve"> </w:t>
      </w:r>
    </w:p>
    <w:p w14:paraId="2ACCE84C" w14:textId="77777777" w:rsidR="00F40CC8" w:rsidRPr="00CC4B43" w:rsidRDefault="00645422" w:rsidP="00F40CC8">
      <w:pPr>
        <w:shd w:val="clear" w:color="auto" w:fill="FFFFFF"/>
        <w:ind w:left="720"/>
        <w:rPr>
          <w:sz w:val="22"/>
          <w:szCs w:val="22"/>
        </w:rPr>
      </w:pPr>
      <w:r w:rsidRPr="00CC4B43">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CC4B43">
        <w:rPr>
          <w:spacing w:val="-1"/>
          <w:sz w:val="22"/>
          <w:szCs w:val="22"/>
        </w:rPr>
        <w:t xml:space="preserve">Any failure to comply with reporting provisions of the policies shall not affect coverage provided to UA, its trustees, officials, employees, </w:t>
      </w:r>
      <w:proofErr w:type="gramStart"/>
      <w:r w:rsidRPr="00CC4B43">
        <w:rPr>
          <w:spacing w:val="-1"/>
          <w:sz w:val="22"/>
          <w:szCs w:val="22"/>
        </w:rPr>
        <w:t>agents</w:t>
      </w:r>
      <w:proofErr w:type="gramEnd"/>
      <w:r w:rsidRPr="00CC4B43">
        <w:rPr>
          <w:spacing w:val="-1"/>
          <w:sz w:val="22"/>
          <w:szCs w:val="22"/>
        </w:rPr>
        <w:t xml:space="preserve"> or volunteers.</w:t>
      </w:r>
      <w:r w:rsidRPr="00CC4B43">
        <w:rPr>
          <w:spacing w:val="-2"/>
          <w:sz w:val="22"/>
          <w:szCs w:val="22"/>
        </w:rPr>
        <w:t xml:space="preserve">  </w:t>
      </w:r>
      <w:r w:rsidRPr="00CC4B43">
        <w:rPr>
          <w:sz w:val="22"/>
          <w:szCs w:val="22"/>
        </w:rPr>
        <w:t>Proof of Insurance must be included in bid Proposal.</w:t>
      </w:r>
    </w:p>
    <w:p w14:paraId="0452B367" w14:textId="77777777" w:rsidR="00F40CC8" w:rsidRPr="00CC4B43" w:rsidRDefault="00F40CC8" w:rsidP="00F40CC8">
      <w:pPr>
        <w:shd w:val="clear" w:color="auto" w:fill="FFFFFF"/>
        <w:ind w:left="720"/>
        <w:rPr>
          <w:sz w:val="22"/>
          <w:szCs w:val="22"/>
        </w:rPr>
      </w:pPr>
    </w:p>
    <w:p w14:paraId="611ABBB4" w14:textId="11F87950" w:rsidR="005F4FE2" w:rsidRPr="00CC4B43" w:rsidRDefault="00645422" w:rsidP="00F40CC8">
      <w:pPr>
        <w:shd w:val="clear" w:color="auto" w:fill="FFFFFF"/>
        <w:ind w:left="720"/>
        <w:rPr>
          <w:sz w:val="22"/>
          <w:szCs w:val="22"/>
        </w:rPr>
      </w:pPr>
      <w:r w:rsidRPr="00CC4B43">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CC4B43" w:rsidRDefault="005F4FE2" w:rsidP="00A718D7">
      <w:pPr>
        <w:pStyle w:val="BodyText"/>
        <w:tabs>
          <w:tab w:val="left" w:pos="540"/>
        </w:tabs>
        <w:jc w:val="left"/>
        <w:rPr>
          <w:rFonts w:ascii="Times New Roman" w:hAnsi="Times New Roman"/>
          <w:sz w:val="22"/>
          <w:szCs w:val="22"/>
        </w:rPr>
      </w:pPr>
    </w:p>
    <w:p w14:paraId="6482F9B8" w14:textId="5413E9EC" w:rsidR="00A718D7" w:rsidRPr="00CC4B43" w:rsidRDefault="00104CD7" w:rsidP="00A718D7">
      <w:pPr>
        <w:pStyle w:val="BodyText"/>
        <w:tabs>
          <w:tab w:val="left" w:pos="540"/>
        </w:tabs>
        <w:jc w:val="left"/>
        <w:rPr>
          <w:rFonts w:ascii="Times New Roman" w:hAnsi="Times New Roman"/>
          <w:sz w:val="22"/>
          <w:szCs w:val="22"/>
        </w:rPr>
      </w:pPr>
      <w:r w:rsidRPr="00CC4B43">
        <w:rPr>
          <w:rFonts w:ascii="Times New Roman" w:hAnsi="Times New Roman"/>
          <w:sz w:val="22"/>
          <w:szCs w:val="22"/>
        </w:rPr>
        <w:t>3</w:t>
      </w:r>
      <w:r w:rsidR="008B7576" w:rsidRPr="00CC4B43">
        <w:rPr>
          <w:rFonts w:ascii="Times New Roman" w:hAnsi="Times New Roman"/>
          <w:sz w:val="22"/>
          <w:szCs w:val="22"/>
        </w:rPr>
        <w:t>1</w:t>
      </w:r>
      <w:r w:rsidR="00A718D7" w:rsidRPr="00CC4B43">
        <w:rPr>
          <w:rFonts w:ascii="Times New Roman" w:hAnsi="Times New Roman"/>
          <w:sz w:val="22"/>
          <w:szCs w:val="22"/>
        </w:rPr>
        <w:t>.</w:t>
      </w:r>
      <w:r w:rsidR="00A718D7" w:rsidRPr="00CC4B43">
        <w:rPr>
          <w:rFonts w:ascii="Times New Roman" w:hAnsi="Times New Roman"/>
          <w:sz w:val="22"/>
          <w:szCs w:val="22"/>
        </w:rPr>
        <w:tab/>
        <w:t>S</w:t>
      </w:r>
      <w:r w:rsidR="00EC7527" w:rsidRPr="00CC4B43">
        <w:rPr>
          <w:rFonts w:ascii="Times New Roman" w:hAnsi="Times New Roman"/>
          <w:sz w:val="22"/>
          <w:szCs w:val="22"/>
        </w:rPr>
        <w:t>OVEREIGN IMMUNITY</w:t>
      </w:r>
    </w:p>
    <w:p w14:paraId="0FB2F937" w14:textId="77777777" w:rsidR="00341D9D" w:rsidRPr="00CC4B43" w:rsidRDefault="00A718D7" w:rsidP="00341D9D">
      <w:pPr>
        <w:pStyle w:val="BodyText"/>
        <w:tabs>
          <w:tab w:val="left" w:pos="540"/>
        </w:tabs>
        <w:ind w:left="540"/>
        <w:jc w:val="left"/>
        <w:rPr>
          <w:rFonts w:ascii="Times New Roman" w:hAnsi="Times New Roman"/>
          <w:b w:val="0"/>
          <w:sz w:val="22"/>
          <w:szCs w:val="22"/>
        </w:rPr>
      </w:pPr>
      <w:r w:rsidRPr="00CC4B43">
        <w:rPr>
          <w:rFonts w:ascii="Times New Roman" w:hAnsi="Times New Roman"/>
          <w:b w:val="0"/>
          <w:sz w:val="22"/>
          <w:szCs w:val="22"/>
        </w:rPr>
        <w:t xml:space="preserve">Notwithstanding any terms or conditions to the contrary, nothing within the Contractor’s proposal shall constitute a waiver of any immunities to suit legally available to the University, it officers, </w:t>
      </w:r>
      <w:proofErr w:type="gramStart"/>
      <w:r w:rsidRPr="00CC4B43">
        <w:rPr>
          <w:rFonts w:ascii="Times New Roman" w:hAnsi="Times New Roman"/>
          <w:b w:val="0"/>
          <w:sz w:val="22"/>
          <w:szCs w:val="22"/>
        </w:rPr>
        <w:t>agents</w:t>
      </w:r>
      <w:proofErr w:type="gramEnd"/>
      <w:r w:rsidRPr="00CC4B43">
        <w:rPr>
          <w:rFonts w:ascii="Times New Roman" w:hAnsi="Times New Roman"/>
          <w:b w:val="0"/>
          <w:sz w:val="22"/>
          <w:szCs w:val="22"/>
        </w:rPr>
        <w:t xml:space="preserve"> and employees, including, but not limited to the Sovereign Immunity of the State of Arkansas.</w:t>
      </w:r>
    </w:p>
    <w:p w14:paraId="600F5FA3" w14:textId="039D13B1" w:rsidR="00341D9D" w:rsidRPr="00CC4B43" w:rsidRDefault="00341D9D" w:rsidP="00341D9D">
      <w:pPr>
        <w:pStyle w:val="BodyText"/>
        <w:tabs>
          <w:tab w:val="left" w:pos="540"/>
        </w:tabs>
        <w:jc w:val="left"/>
        <w:rPr>
          <w:rFonts w:ascii="Times New Roman" w:hAnsi="Times New Roman"/>
          <w:b w:val="0"/>
          <w:sz w:val="22"/>
          <w:szCs w:val="22"/>
        </w:rPr>
      </w:pPr>
    </w:p>
    <w:p w14:paraId="48D4D3F2" w14:textId="34A82059" w:rsidR="00341D9D" w:rsidRPr="00CC4B43" w:rsidRDefault="00104CD7" w:rsidP="00341D9D">
      <w:pPr>
        <w:tabs>
          <w:tab w:val="left" w:pos="540"/>
        </w:tabs>
        <w:ind w:left="540" w:hanging="540"/>
        <w:rPr>
          <w:b/>
          <w:sz w:val="22"/>
          <w:szCs w:val="22"/>
        </w:rPr>
      </w:pPr>
      <w:r w:rsidRPr="00CC4B43">
        <w:rPr>
          <w:b/>
          <w:sz w:val="22"/>
          <w:szCs w:val="22"/>
        </w:rPr>
        <w:t>3</w:t>
      </w:r>
      <w:r w:rsidR="008B7576" w:rsidRPr="00CC4B43">
        <w:rPr>
          <w:b/>
          <w:sz w:val="22"/>
          <w:szCs w:val="22"/>
        </w:rPr>
        <w:t>2</w:t>
      </w:r>
      <w:r w:rsidR="00341D9D" w:rsidRPr="00CC4B43">
        <w:rPr>
          <w:b/>
          <w:sz w:val="22"/>
          <w:szCs w:val="22"/>
        </w:rPr>
        <w:t>.</w:t>
      </w:r>
      <w:r w:rsidR="00341D9D" w:rsidRPr="00CC4B43">
        <w:rPr>
          <w:b/>
          <w:sz w:val="22"/>
          <w:szCs w:val="22"/>
        </w:rPr>
        <w:tab/>
        <w:t>A</w:t>
      </w:r>
      <w:r w:rsidR="008728D9" w:rsidRPr="00CC4B43">
        <w:rPr>
          <w:b/>
          <w:sz w:val="22"/>
          <w:szCs w:val="22"/>
        </w:rPr>
        <w:t xml:space="preserve">DDITIONAL REDACTED COPY </w:t>
      </w:r>
      <w:r w:rsidR="00341D9D" w:rsidRPr="00CC4B43">
        <w:rPr>
          <w:b/>
          <w:sz w:val="22"/>
          <w:szCs w:val="22"/>
        </w:rPr>
        <w:t>REQUIRED</w:t>
      </w:r>
    </w:p>
    <w:p w14:paraId="367CF116" w14:textId="2F5C2D2C" w:rsidR="00CF2F0A" w:rsidRPr="00CC4B43" w:rsidRDefault="00CF2F0A" w:rsidP="00CF2F0A">
      <w:pPr>
        <w:pStyle w:val="PlainText"/>
        <w:ind w:left="540"/>
        <w:rPr>
          <w:rFonts w:ascii="Times New Roman" w:hAnsi="Times New Roman" w:cs="Times New Roman"/>
          <w:sz w:val="22"/>
          <w:szCs w:val="22"/>
        </w:rPr>
      </w:pPr>
      <w:r w:rsidRPr="00CC4B43">
        <w:rPr>
          <w:rFonts w:ascii="Times New Roman" w:hAnsi="Times New Roman" w:cs="Times New Roman"/>
          <w:sz w:val="22"/>
          <w:szCs w:val="22"/>
        </w:rPr>
        <w:t xml:space="preserve">Proprietary information submitted in response to this </w:t>
      </w:r>
      <w:r w:rsidR="00AF1A33" w:rsidRPr="00CC4B43">
        <w:rPr>
          <w:rFonts w:ascii="Times New Roman" w:hAnsi="Times New Roman" w:cs="Times New Roman"/>
          <w:sz w:val="22"/>
          <w:szCs w:val="22"/>
        </w:rPr>
        <w:t>IFB</w:t>
      </w:r>
      <w:r w:rsidRPr="00CC4B43">
        <w:rPr>
          <w:rFonts w:ascii="Times New Roman" w:hAnsi="Times New Roman" w:cs="Times New Roman"/>
          <w:sz w:val="22"/>
          <w:szCs w:val="22"/>
        </w:rPr>
        <w:t xml:space="preserve"> will be processed in accordance with applicable State of Arkansas procurement law. Documents pertaining to the </w:t>
      </w:r>
      <w:r w:rsidR="00AF1A33" w:rsidRPr="00CC4B43">
        <w:rPr>
          <w:rFonts w:ascii="Times New Roman" w:hAnsi="Times New Roman" w:cs="Times New Roman"/>
          <w:sz w:val="22"/>
          <w:szCs w:val="22"/>
        </w:rPr>
        <w:t>IFB</w:t>
      </w:r>
      <w:r w:rsidRPr="00CC4B43">
        <w:rPr>
          <w:rFonts w:ascii="Times New Roman" w:hAnsi="Times New Roman" w:cs="Times New Roman"/>
          <w:sz w:val="22"/>
          <w:szCs w:val="22"/>
        </w:rPr>
        <w:t xml:space="preserve"> become the property of UA and shall be open to public inspection </w:t>
      </w:r>
      <w:r w:rsidRPr="00CC4B43">
        <w:rPr>
          <w:rFonts w:ascii="Times New Roman" w:hAnsi="Times New Roman" w:cs="Times New Roman"/>
          <w:b/>
          <w:sz w:val="22"/>
          <w:szCs w:val="22"/>
        </w:rPr>
        <w:t>after</w:t>
      </w:r>
      <w:r w:rsidRPr="00CC4B43">
        <w:rPr>
          <w:rFonts w:ascii="Times New Roman" w:hAnsi="Times New Roman" w:cs="Times New Roman"/>
          <w:sz w:val="22"/>
          <w:szCs w:val="22"/>
        </w:rPr>
        <w:t xml:space="preserve"> a notice of intent to award is formally announced. </w:t>
      </w:r>
    </w:p>
    <w:p w14:paraId="7239B800" w14:textId="77777777" w:rsidR="00CF2F0A" w:rsidRPr="00CC4B43" w:rsidRDefault="00CF2F0A" w:rsidP="00CF2F0A">
      <w:pPr>
        <w:pStyle w:val="PlainText"/>
        <w:rPr>
          <w:rFonts w:ascii="Times New Roman" w:hAnsi="Times New Roman" w:cs="Times New Roman"/>
          <w:sz w:val="22"/>
          <w:szCs w:val="22"/>
        </w:rPr>
      </w:pPr>
    </w:p>
    <w:p w14:paraId="2B54BE21" w14:textId="5731C34F" w:rsidR="00CF2F0A" w:rsidRPr="00CC4B43" w:rsidRDefault="00CF2F0A" w:rsidP="00CF2F0A">
      <w:pPr>
        <w:tabs>
          <w:tab w:val="left" w:pos="540"/>
        </w:tabs>
        <w:ind w:left="540"/>
        <w:rPr>
          <w:sz w:val="22"/>
          <w:szCs w:val="22"/>
        </w:rPr>
      </w:pPr>
      <w:r w:rsidRPr="00CC4B43">
        <w:rPr>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CC4B43">
        <w:rPr>
          <w:b/>
          <w:sz w:val="22"/>
          <w:szCs w:val="22"/>
        </w:rPr>
        <w:t xml:space="preserve">after </w:t>
      </w:r>
      <w:r w:rsidRPr="00CC4B43">
        <w:rPr>
          <w:sz w:val="22"/>
          <w:szCs w:val="22"/>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6D0EC1A4" w14:textId="77777777" w:rsidR="00CF2F0A" w:rsidRPr="00CC4B43" w:rsidRDefault="00CF2F0A" w:rsidP="00CF2F0A">
      <w:pPr>
        <w:tabs>
          <w:tab w:val="left" w:pos="540"/>
        </w:tabs>
        <w:ind w:left="540"/>
        <w:rPr>
          <w:b/>
          <w:sz w:val="22"/>
          <w:szCs w:val="22"/>
        </w:rPr>
      </w:pPr>
    </w:p>
    <w:p w14:paraId="651378A3" w14:textId="13152895" w:rsidR="00341D9D" w:rsidRPr="00CC4B43" w:rsidRDefault="00CF2F0A" w:rsidP="00CF2F0A">
      <w:pPr>
        <w:pStyle w:val="BodyText"/>
        <w:tabs>
          <w:tab w:val="left" w:pos="540"/>
        </w:tabs>
        <w:ind w:left="540"/>
        <w:jc w:val="left"/>
        <w:rPr>
          <w:rFonts w:ascii="Times New Roman" w:hAnsi="Times New Roman"/>
          <w:b w:val="0"/>
          <w:sz w:val="22"/>
          <w:szCs w:val="22"/>
        </w:rPr>
      </w:pPr>
      <w:r w:rsidRPr="00CC4B43">
        <w:rPr>
          <w:rFonts w:ascii="Times New Roman" w:hAnsi="Times New Roman"/>
          <w:b w:val="0"/>
          <w:bCs/>
          <w:sz w:val="22"/>
          <w:szCs w:val="22"/>
        </w:rPr>
        <w:t>Respondents may deliver their responses either by hand or through U.S. Mail or other available courier services to the address shown above.</w:t>
      </w:r>
      <w:r w:rsidRPr="00CC4B43">
        <w:rPr>
          <w:rFonts w:ascii="Times New Roman" w:hAnsi="Times New Roman"/>
          <w:sz w:val="22"/>
          <w:szCs w:val="22"/>
        </w:rPr>
        <w:t xml:space="preserve">  Include the </w:t>
      </w:r>
      <w:r w:rsidR="00AF1A33" w:rsidRPr="00CC4B43">
        <w:rPr>
          <w:rFonts w:ascii="Times New Roman" w:hAnsi="Times New Roman"/>
          <w:sz w:val="22"/>
          <w:szCs w:val="22"/>
        </w:rPr>
        <w:t>IFB</w:t>
      </w:r>
      <w:r w:rsidRPr="00CC4B43">
        <w:rPr>
          <w:rFonts w:ascii="Times New Roman" w:hAnsi="Times New Roman"/>
          <w:sz w:val="22"/>
          <w:szCs w:val="22"/>
        </w:rPr>
        <w:t xml:space="preserve"> name and number on the outside of each package and/or correspondence related to this </w:t>
      </w:r>
      <w:r w:rsidR="00AF1A33" w:rsidRPr="00CC4B43">
        <w:rPr>
          <w:rFonts w:ascii="Times New Roman" w:hAnsi="Times New Roman"/>
          <w:sz w:val="22"/>
          <w:szCs w:val="22"/>
        </w:rPr>
        <w:t>IFB</w:t>
      </w:r>
      <w:r w:rsidRPr="00CC4B43">
        <w:rPr>
          <w:rFonts w:ascii="Times New Roman" w:hAnsi="Times New Roman"/>
          <w:b w:val="0"/>
          <w:bCs/>
          <w:sz w:val="22"/>
          <w:szCs w:val="22"/>
        </w:rPr>
        <w:t xml:space="preserve">.  </w:t>
      </w:r>
      <w:r w:rsidRPr="00CC4B43">
        <w:rPr>
          <w:rFonts w:ascii="Times New Roman" w:hAnsi="Times New Roman"/>
          <w:b w:val="0"/>
          <w:bCs/>
          <w:sz w:val="22"/>
          <w:szCs w:val="22"/>
          <w:u w:val="single"/>
        </w:rPr>
        <w:t xml:space="preserve">No call-in, emailed, or faxed Proposals will be accepted. </w:t>
      </w:r>
      <w:r w:rsidRPr="00CC4B43">
        <w:rPr>
          <w:rFonts w:ascii="Times New Roman" w:hAnsi="Times New Roman"/>
          <w:b w:val="0"/>
          <w:bCs/>
          <w:sz w:val="22"/>
          <w:szCs w:val="22"/>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w:t>
      </w:r>
      <w:r w:rsidRPr="00CC4B43">
        <w:rPr>
          <w:rFonts w:ascii="Times New Roman" w:hAnsi="Times New Roman"/>
          <w:sz w:val="22"/>
          <w:szCs w:val="22"/>
        </w:rPr>
        <w:t xml:space="preserve"> </w:t>
      </w:r>
      <w:r w:rsidRPr="00CC4B43">
        <w:rPr>
          <w:rFonts w:ascii="Times New Roman" w:hAnsi="Times New Roman"/>
          <w:b w:val="0"/>
          <w:bCs/>
          <w:sz w:val="22"/>
          <w:szCs w:val="22"/>
        </w:rPr>
        <w:t xml:space="preserve">Proposals received after the time specified in this </w:t>
      </w:r>
      <w:r w:rsidR="00AF1A33" w:rsidRPr="00CC4B43">
        <w:rPr>
          <w:rFonts w:ascii="Times New Roman" w:hAnsi="Times New Roman"/>
          <w:b w:val="0"/>
          <w:bCs/>
          <w:sz w:val="22"/>
          <w:szCs w:val="22"/>
        </w:rPr>
        <w:t>IFB</w:t>
      </w:r>
      <w:r w:rsidRPr="00CC4B43">
        <w:rPr>
          <w:rFonts w:ascii="Times New Roman" w:hAnsi="Times New Roman"/>
          <w:b w:val="0"/>
          <w:bCs/>
          <w:sz w:val="22"/>
          <w:szCs w:val="22"/>
        </w:rPr>
        <w:t xml:space="preserve"> will not be considered.</w:t>
      </w:r>
      <w:r w:rsidRPr="00CC4B43">
        <w:rPr>
          <w:rFonts w:ascii="Times New Roman" w:hAnsi="Times New Roman"/>
          <w:sz w:val="22"/>
          <w:szCs w:val="22"/>
        </w:rPr>
        <w:t xml:space="preserve">  All Proposals received after the specified time will be returned unopened.</w:t>
      </w:r>
    </w:p>
    <w:p w14:paraId="3707F2D6" w14:textId="77777777" w:rsidR="001C3120" w:rsidRPr="00CC4B43" w:rsidRDefault="001C3120" w:rsidP="001C3120">
      <w:pPr>
        <w:pStyle w:val="BodyText"/>
        <w:tabs>
          <w:tab w:val="left" w:pos="540"/>
        </w:tabs>
        <w:jc w:val="left"/>
        <w:rPr>
          <w:rFonts w:ascii="Times New Roman" w:hAnsi="Times New Roman"/>
          <w:b w:val="0"/>
          <w:sz w:val="22"/>
          <w:szCs w:val="22"/>
        </w:rPr>
      </w:pPr>
    </w:p>
    <w:p w14:paraId="46FBD714" w14:textId="2B5B5C0F" w:rsidR="001C3120" w:rsidRPr="00CC4B43" w:rsidRDefault="00104CD7" w:rsidP="001C3120">
      <w:pPr>
        <w:tabs>
          <w:tab w:val="left" w:pos="540"/>
        </w:tabs>
        <w:rPr>
          <w:b/>
          <w:spacing w:val="-1"/>
          <w:sz w:val="22"/>
          <w:szCs w:val="22"/>
        </w:rPr>
      </w:pPr>
      <w:r w:rsidRPr="00CC4B43">
        <w:rPr>
          <w:b/>
          <w:sz w:val="22"/>
          <w:szCs w:val="22"/>
        </w:rPr>
        <w:t>3</w:t>
      </w:r>
      <w:r w:rsidR="008B7576" w:rsidRPr="00CC4B43">
        <w:rPr>
          <w:b/>
          <w:sz w:val="22"/>
          <w:szCs w:val="22"/>
        </w:rPr>
        <w:t>3</w:t>
      </w:r>
      <w:r w:rsidR="001C3120" w:rsidRPr="00CC4B43">
        <w:rPr>
          <w:b/>
          <w:sz w:val="22"/>
          <w:szCs w:val="22"/>
        </w:rPr>
        <w:t>.</w:t>
      </w:r>
      <w:r w:rsidR="001C3120" w:rsidRPr="00CC4B43">
        <w:rPr>
          <w:b/>
          <w:sz w:val="22"/>
          <w:szCs w:val="22"/>
        </w:rPr>
        <w:tab/>
      </w:r>
      <w:r w:rsidR="001C3120" w:rsidRPr="00CC4B43">
        <w:rPr>
          <w:b/>
          <w:spacing w:val="-1"/>
          <w:sz w:val="22"/>
          <w:szCs w:val="22"/>
        </w:rPr>
        <w:t>W</w:t>
      </w:r>
      <w:r w:rsidR="003854CE" w:rsidRPr="00CC4B43">
        <w:rPr>
          <w:b/>
          <w:spacing w:val="-1"/>
          <w:sz w:val="22"/>
          <w:szCs w:val="22"/>
        </w:rPr>
        <w:t>EB SITE ACCESSIBILITY</w:t>
      </w:r>
    </w:p>
    <w:p w14:paraId="46770437" w14:textId="21D4E485" w:rsidR="001C3120" w:rsidRPr="00CC4B43" w:rsidRDefault="003854CE" w:rsidP="003854CE">
      <w:pPr>
        <w:tabs>
          <w:tab w:val="left" w:pos="540"/>
        </w:tabs>
        <w:ind w:left="540"/>
        <w:rPr>
          <w:b/>
          <w:spacing w:val="-1"/>
          <w:sz w:val="22"/>
          <w:szCs w:val="22"/>
        </w:rPr>
      </w:pPr>
      <w:r w:rsidRPr="00CC4B43">
        <w:rPr>
          <w:spacing w:val="-1"/>
          <w:sz w:val="22"/>
          <w:szCs w:val="22"/>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CC4B43">
        <w:rPr>
          <w:spacing w:val="-1"/>
          <w:sz w:val="22"/>
          <w:szCs w:val="22"/>
        </w:rPr>
        <w:t>AA, and</w:t>
      </w:r>
      <w:proofErr w:type="gramEnd"/>
      <w:r w:rsidRPr="00CC4B43">
        <w:rPr>
          <w:spacing w:val="-1"/>
          <w:sz w:val="22"/>
          <w:szCs w:val="22"/>
        </w:rPr>
        <w:t xml:space="preserve"> agrees to promptly respond to and resolve any accessibility complaints received from UA.</w:t>
      </w:r>
    </w:p>
    <w:p w14:paraId="5EE985AC" w14:textId="77777777" w:rsidR="00E76C4F" w:rsidRPr="00CC4B43" w:rsidRDefault="00E76C4F" w:rsidP="002A55BC">
      <w:pPr>
        <w:pStyle w:val="BodyText"/>
        <w:tabs>
          <w:tab w:val="left" w:pos="540"/>
        </w:tabs>
        <w:jc w:val="left"/>
        <w:rPr>
          <w:rFonts w:ascii="Times New Roman" w:hAnsi="Times New Roman"/>
          <w:b w:val="0"/>
          <w:sz w:val="22"/>
          <w:szCs w:val="22"/>
        </w:rPr>
      </w:pPr>
    </w:p>
    <w:p w14:paraId="3FBA1391" w14:textId="4C6D5686" w:rsidR="002A55BC" w:rsidRPr="00CC4B43" w:rsidRDefault="0075202B" w:rsidP="002A55BC">
      <w:pPr>
        <w:tabs>
          <w:tab w:val="left" w:pos="540"/>
        </w:tabs>
        <w:rPr>
          <w:b/>
          <w:sz w:val="22"/>
          <w:szCs w:val="22"/>
        </w:rPr>
      </w:pPr>
      <w:r w:rsidRPr="00CC4B43">
        <w:rPr>
          <w:b/>
          <w:sz w:val="22"/>
          <w:szCs w:val="22"/>
        </w:rPr>
        <w:t>3</w:t>
      </w:r>
      <w:r w:rsidR="008B7576" w:rsidRPr="00CC4B43">
        <w:rPr>
          <w:b/>
          <w:sz w:val="22"/>
          <w:szCs w:val="22"/>
        </w:rPr>
        <w:t>4</w:t>
      </w:r>
      <w:r w:rsidR="002A55BC" w:rsidRPr="00CC4B43">
        <w:rPr>
          <w:b/>
          <w:sz w:val="22"/>
          <w:szCs w:val="22"/>
        </w:rPr>
        <w:t>.</w:t>
      </w:r>
      <w:r w:rsidR="002A55BC" w:rsidRPr="00CC4B43">
        <w:rPr>
          <w:b/>
          <w:sz w:val="22"/>
          <w:szCs w:val="22"/>
        </w:rPr>
        <w:tab/>
        <w:t>P</w:t>
      </w:r>
      <w:r w:rsidR="00A97A4D" w:rsidRPr="00CC4B43">
        <w:rPr>
          <w:b/>
          <w:sz w:val="22"/>
          <w:szCs w:val="22"/>
        </w:rPr>
        <w:t>ROHIBITION AGAINST BOYCOTTING ISRAEL</w:t>
      </w:r>
    </w:p>
    <w:p w14:paraId="608D73B8" w14:textId="7EDD3365" w:rsidR="002A55BC" w:rsidRPr="00CC4B43" w:rsidRDefault="00A97A4D" w:rsidP="002A55BC">
      <w:pPr>
        <w:pStyle w:val="BodyText"/>
        <w:tabs>
          <w:tab w:val="left" w:pos="540"/>
        </w:tabs>
        <w:ind w:left="540"/>
        <w:jc w:val="left"/>
        <w:rPr>
          <w:rFonts w:ascii="Times New Roman" w:hAnsi="Times New Roman"/>
          <w:b w:val="0"/>
          <w:bCs/>
          <w:sz w:val="22"/>
          <w:szCs w:val="22"/>
        </w:rPr>
      </w:pPr>
      <w:r w:rsidRPr="00CC4B43">
        <w:rPr>
          <w:rFonts w:ascii="Times New Roman" w:hAnsi="Times New Roman"/>
          <w:b w:val="0"/>
          <w:bCs/>
          <w:sz w:val="22"/>
          <w:szCs w:val="22"/>
        </w:rPr>
        <w:t xml:space="preserve">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w:t>
      </w:r>
      <w:proofErr w:type="gramStart"/>
      <w:r w:rsidRPr="00CC4B43">
        <w:rPr>
          <w:rFonts w:ascii="Times New Roman" w:hAnsi="Times New Roman"/>
          <w:b w:val="0"/>
          <w:bCs/>
          <w:sz w:val="22"/>
          <w:szCs w:val="22"/>
        </w:rPr>
        <w:t>In the event that</w:t>
      </w:r>
      <w:proofErr w:type="gramEnd"/>
      <w:r w:rsidRPr="00CC4B43">
        <w:rPr>
          <w:rFonts w:ascii="Times New Roman" w:hAnsi="Times New Roman"/>
          <w:b w:val="0"/>
          <w:bCs/>
          <w:sz w:val="22"/>
          <w:szCs w:val="22"/>
        </w:rPr>
        <w:t xml:space="preserve"> Respondent breaches this certification, UA may immediately terminate any Contract without penalty or further obligation and exercise any rights and remedies available to it by law or in equity.</w:t>
      </w:r>
    </w:p>
    <w:p w14:paraId="2D9D5614" w14:textId="77777777" w:rsidR="002A55BC" w:rsidRPr="00CC4B43" w:rsidRDefault="002A55BC" w:rsidP="002A55BC">
      <w:pPr>
        <w:pStyle w:val="BodyText"/>
        <w:tabs>
          <w:tab w:val="left" w:pos="540"/>
        </w:tabs>
        <w:jc w:val="left"/>
        <w:rPr>
          <w:rFonts w:ascii="Times New Roman" w:hAnsi="Times New Roman"/>
          <w:b w:val="0"/>
          <w:sz w:val="22"/>
          <w:szCs w:val="22"/>
        </w:rPr>
      </w:pPr>
    </w:p>
    <w:p w14:paraId="07FBF6E4" w14:textId="3E12385E" w:rsidR="002A55BC" w:rsidRPr="00CC4B43" w:rsidRDefault="00BE537D" w:rsidP="002A55BC">
      <w:pPr>
        <w:tabs>
          <w:tab w:val="left" w:pos="540"/>
        </w:tabs>
        <w:rPr>
          <w:b/>
          <w:sz w:val="22"/>
          <w:szCs w:val="22"/>
        </w:rPr>
      </w:pPr>
      <w:r w:rsidRPr="00CC4B43">
        <w:rPr>
          <w:b/>
          <w:sz w:val="22"/>
          <w:szCs w:val="22"/>
        </w:rPr>
        <w:t>3</w:t>
      </w:r>
      <w:r w:rsidR="008B7576" w:rsidRPr="00CC4B43">
        <w:rPr>
          <w:b/>
          <w:sz w:val="22"/>
          <w:szCs w:val="22"/>
        </w:rPr>
        <w:t>5</w:t>
      </w:r>
      <w:r w:rsidR="002A55BC" w:rsidRPr="00CC4B43">
        <w:rPr>
          <w:b/>
          <w:sz w:val="22"/>
          <w:szCs w:val="22"/>
        </w:rPr>
        <w:t>.</w:t>
      </w:r>
      <w:r w:rsidR="002A55BC" w:rsidRPr="00CC4B43">
        <w:rPr>
          <w:b/>
          <w:sz w:val="22"/>
          <w:szCs w:val="22"/>
        </w:rPr>
        <w:tab/>
        <w:t>C</w:t>
      </w:r>
      <w:r w:rsidR="006903F5" w:rsidRPr="00CC4B43">
        <w:rPr>
          <w:b/>
          <w:sz w:val="22"/>
          <w:szCs w:val="22"/>
        </w:rPr>
        <w:t>AMPUS RESTRICTIONS</w:t>
      </w:r>
    </w:p>
    <w:p w14:paraId="683B3017" w14:textId="1EEE714D" w:rsidR="005B6A01" w:rsidRPr="00CC4B43" w:rsidRDefault="003000AA" w:rsidP="005B6A01">
      <w:pPr>
        <w:pStyle w:val="BodyText"/>
        <w:tabs>
          <w:tab w:val="left" w:pos="540"/>
        </w:tabs>
        <w:ind w:left="540"/>
        <w:jc w:val="left"/>
        <w:rPr>
          <w:rFonts w:ascii="Times New Roman" w:hAnsi="Times New Roman"/>
          <w:b w:val="0"/>
          <w:bCs/>
          <w:sz w:val="22"/>
          <w:szCs w:val="22"/>
        </w:rPr>
      </w:pPr>
      <w:r w:rsidRPr="00CC4B43">
        <w:rPr>
          <w:rFonts w:ascii="Times New Roman" w:hAnsi="Times New Roman"/>
          <w:b w:val="0"/>
          <w:bCs/>
          <w:sz w:val="22"/>
          <w:szCs w:val="22"/>
        </w:rPr>
        <w:t xml:space="preserve">Contractor shall not permit tobacco, electronic cigarettes, alcohol, or illegal drugs to be used by any of its officers, agents, representatives, employees, subcontractors, licensees, partner organizations, </w:t>
      </w:r>
      <w:proofErr w:type="gramStart"/>
      <w:r w:rsidRPr="00CC4B43">
        <w:rPr>
          <w:rFonts w:ascii="Times New Roman" w:hAnsi="Times New Roman"/>
          <w:b w:val="0"/>
          <w:bCs/>
          <w:sz w:val="22"/>
          <w:szCs w:val="22"/>
        </w:rPr>
        <w:t>guests</w:t>
      </w:r>
      <w:proofErr w:type="gramEnd"/>
      <w:r w:rsidRPr="00CC4B43">
        <w:rPr>
          <w:rFonts w:ascii="Times New Roman" w:hAnsi="Times New Roman"/>
          <w:b w:val="0"/>
          <w:bCs/>
          <w:sz w:val="22"/>
          <w:szCs w:val="22"/>
        </w:rPr>
        <w:t xml:space="preserve"> or invitees while on the campus of UA.  Respondents further agrees that it will not permit any of its officers, directors, agents, employees, contractors, subcontractors, licensees, partner organizations, </w:t>
      </w:r>
      <w:proofErr w:type="gramStart"/>
      <w:r w:rsidRPr="00CC4B43">
        <w:rPr>
          <w:rFonts w:ascii="Times New Roman" w:hAnsi="Times New Roman"/>
          <w:b w:val="0"/>
          <w:bCs/>
          <w:sz w:val="22"/>
          <w:szCs w:val="22"/>
        </w:rPr>
        <w:t>guests</w:t>
      </w:r>
      <w:proofErr w:type="gramEnd"/>
      <w:r w:rsidRPr="00CC4B43">
        <w:rPr>
          <w:rFonts w:ascii="Times New Roman" w:hAnsi="Times New Roman"/>
          <w:b w:val="0"/>
          <w:bCs/>
          <w:sz w:val="22"/>
          <w:szCs w:val="22"/>
        </w:rPr>
        <w:t xml:space="preserve"> or invitees to bring any explosives, firearms or other weapons onto the campus of UA, except to the extent expressly permitted by UA policies and the Arkansas </w:t>
      </w:r>
      <w:r w:rsidRPr="00CC4B43">
        <w:rPr>
          <w:rFonts w:ascii="Times New Roman" w:hAnsi="Times New Roman"/>
          <w:b w:val="0"/>
          <w:bCs/>
          <w:sz w:val="22"/>
          <w:szCs w:val="22"/>
        </w:rPr>
        <w:lastRenderedPageBreak/>
        <w:t xml:space="preserve">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CC4B43">
        <w:rPr>
          <w:rFonts w:ascii="Times New Roman" w:hAnsi="Times New Roman"/>
          <w:b w:val="0"/>
          <w:bCs/>
          <w:sz w:val="22"/>
          <w:szCs w:val="22"/>
        </w:rPr>
        <w:t>state</w:t>
      </w:r>
      <w:proofErr w:type="gramEnd"/>
      <w:r w:rsidRPr="00CC4B43">
        <w:rPr>
          <w:rFonts w:ascii="Times New Roman" w:hAnsi="Times New Roman"/>
          <w:b w:val="0"/>
          <w:bCs/>
          <w:sz w:val="22"/>
          <w:szCs w:val="22"/>
        </w:rPr>
        <w:t xml:space="preserve"> and local laws, ordinances, and regulations.</w:t>
      </w:r>
    </w:p>
    <w:p w14:paraId="41B0C317" w14:textId="77777777" w:rsidR="005B6A01" w:rsidRPr="00CC4B43" w:rsidRDefault="005B6A01" w:rsidP="005B6A01">
      <w:pPr>
        <w:pStyle w:val="BodyText"/>
        <w:tabs>
          <w:tab w:val="left" w:pos="540"/>
        </w:tabs>
        <w:jc w:val="left"/>
        <w:rPr>
          <w:rFonts w:ascii="Times New Roman" w:hAnsi="Times New Roman"/>
          <w:b w:val="0"/>
          <w:sz w:val="22"/>
          <w:szCs w:val="22"/>
        </w:rPr>
      </w:pPr>
    </w:p>
    <w:p w14:paraId="0A40E4E7" w14:textId="6AFEC7DF" w:rsidR="00E51309" w:rsidRPr="00CC4B43" w:rsidRDefault="005B6A01" w:rsidP="00E51309">
      <w:pPr>
        <w:shd w:val="clear" w:color="auto" w:fill="FFFFFF"/>
        <w:ind w:left="540" w:right="8" w:hanging="540"/>
        <w:jc w:val="both"/>
        <w:rPr>
          <w:b/>
          <w:bCs/>
          <w:sz w:val="22"/>
          <w:szCs w:val="22"/>
        </w:rPr>
      </w:pPr>
      <w:r w:rsidRPr="00CC4B43">
        <w:rPr>
          <w:b/>
          <w:bCs/>
          <w:sz w:val="22"/>
          <w:szCs w:val="22"/>
        </w:rPr>
        <w:t>3</w:t>
      </w:r>
      <w:r w:rsidR="008B7576" w:rsidRPr="00CC4B43">
        <w:rPr>
          <w:b/>
          <w:bCs/>
          <w:sz w:val="22"/>
          <w:szCs w:val="22"/>
        </w:rPr>
        <w:t>6</w:t>
      </w:r>
      <w:r w:rsidRPr="00CC4B43">
        <w:rPr>
          <w:b/>
          <w:bCs/>
          <w:sz w:val="22"/>
          <w:szCs w:val="22"/>
        </w:rPr>
        <w:t>.</w:t>
      </w:r>
      <w:r w:rsidRPr="00CC4B43">
        <w:rPr>
          <w:b/>
          <w:bCs/>
          <w:sz w:val="22"/>
          <w:szCs w:val="22"/>
        </w:rPr>
        <w:tab/>
      </w:r>
      <w:r w:rsidR="00E51309" w:rsidRPr="00CC4B43">
        <w:rPr>
          <w:b/>
          <w:bCs/>
          <w:sz w:val="22"/>
          <w:szCs w:val="22"/>
        </w:rPr>
        <w:t>PERFORMANCE STANDARDS</w:t>
      </w:r>
    </w:p>
    <w:p w14:paraId="05EFC790" w14:textId="48FA8EEB" w:rsidR="00E51309" w:rsidRPr="00CC4B43" w:rsidRDefault="00E51309" w:rsidP="00E51309">
      <w:pPr>
        <w:pStyle w:val="BodyText"/>
        <w:tabs>
          <w:tab w:val="left" w:pos="540"/>
        </w:tabs>
        <w:ind w:left="540"/>
        <w:jc w:val="left"/>
        <w:rPr>
          <w:rFonts w:ascii="Times New Roman" w:hAnsi="Times New Roman"/>
          <w:b w:val="0"/>
          <w:sz w:val="22"/>
          <w:szCs w:val="22"/>
        </w:rPr>
      </w:pPr>
      <w:r w:rsidRPr="00CC4B43">
        <w:rPr>
          <w:rFonts w:ascii="Times New Roman" w:hAnsi="Times New Roman"/>
          <w:b w:val="0"/>
          <w:sz w:val="22"/>
          <w:szCs w:val="22"/>
        </w:rPr>
        <w:t xml:space="preserve">Contractor acknowledges that the use of </w:t>
      </w:r>
      <w:r w:rsidR="00146F4B" w:rsidRPr="00CC4B43">
        <w:rPr>
          <w:rFonts w:ascii="Times New Roman" w:hAnsi="Times New Roman"/>
          <w:b w:val="0"/>
          <w:sz w:val="22"/>
          <w:szCs w:val="22"/>
        </w:rPr>
        <w:t>performance-based</w:t>
      </w:r>
      <w:r w:rsidRPr="00CC4B43">
        <w:rPr>
          <w:rFonts w:ascii="Times New Roman" w:hAnsi="Times New Roman"/>
          <w:b w:val="0"/>
          <w:sz w:val="22"/>
          <w:szCs w:val="22"/>
        </w:rPr>
        <w:t xml:space="preserve"> standards on any resultant Contract by UA are required pursuant to Arkansas Code Annotated § 19-11-267.  Contractor shall provide prompt, responsive, courteous and high-quality products, services and customer </w:t>
      </w:r>
      <w:proofErr w:type="gramStart"/>
      <w:r w:rsidRPr="00CC4B43">
        <w:rPr>
          <w:rFonts w:ascii="Times New Roman" w:hAnsi="Times New Roman"/>
          <w:b w:val="0"/>
          <w:sz w:val="22"/>
          <w:szCs w:val="22"/>
        </w:rPr>
        <w:t>service</w:t>
      </w:r>
      <w:proofErr w:type="gramEnd"/>
      <w:r w:rsidRPr="00CC4B43">
        <w:rPr>
          <w:rFonts w:ascii="Times New Roman" w:hAnsi="Times New Roman"/>
          <w:b w:val="0"/>
          <w:sz w:val="22"/>
          <w:szCs w:val="22"/>
        </w:rPr>
        <w:t xml:space="preserve"> in the performance of its obligations under this </w:t>
      </w:r>
      <w:r w:rsidR="00AF1A33" w:rsidRPr="00CC4B43">
        <w:rPr>
          <w:rFonts w:ascii="Times New Roman" w:hAnsi="Times New Roman"/>
          <w:b w:val="0"/>
          <w:sz w:val="22"/>
          <w:szCs w:val="22"/>
        </w:rPr>
        <w:t>IFB</w:t>
      </w:r>
      <w:r w:rsidRPr="00CC4B43">
        <w:rPr>
          <w:rFonts w:ascii="Times New Roman" w:hAnsi="Times New Roman"/>
          <w:b w:val="0"/>
          <w:sz w:val="22"/>
          <w:szCs w:val="22"/>
        </w:rPr>
        <w:t xml:space="preserve"> and any resulting Contract with UA.  Contractor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w:t>
      </w:r>
    </w:p>
    <w:p w14:paraId="70F0CE84" w14:textId="77777777" w:rsidR="00B6591A" w:rsidRPr="00CC4B43" w:rsidRDefault="00B6591A" w:rsidP="00E51309">
      <w:pPr>
        <w:pStyle w:val="BodyText"/>
        <w:tabs>
          <w:tab w:val="left" w:pos="540"/>
        </w:tabs>
        <w:ind w:left="540"/>
        <w:jc w:val="left"/>
        <w:rPr>
          <w:rFonts w:ascii="Times New Roman" w:hAnsi="Times New Roman"/>
          <w:bCs/>
          <w:sz w:val="22"/>
          <w:szCs w:val="22"/>
        </w:rPr>
      </w:pPr>
    </w:p>
    <w:p w14:paraId="16960C7A" w14:textId="73252996" w:rsidR="00B6591A" w:rsidRPr="00CC4B43" w:rsidRDefault="00B6591A" w:rsidP="00B6591A">
      <w:pPr>
        <w:pStyle w:val="BodyText"/>
        <w:tabs>
          <w:tab w:val="left" w:pos="540"/>
        </w:tabs>
        <w:jc w:val="left"/>
        <w:rPr>
          <w:rFonts w:ascii="Times New Roman" w:hAnsi="Times New Roman"/>
          <w:b w:val="0"/>
          <w:sz w:val="22"/>
          <w:szCs w:val="22"/>
        </w:rPr>
      </w:pPr>
      <w:r w:rsidRPr="00CC4B43">
        <w:rPr>
          <w:rFonts w:ascii="Times New Roman" w:hAnsi="Times New Roman"/>
          <w:bCs/>
          <w:sz w:val="22"/>
          <w:szCs w:val="22"/>
        </w:rPr>
        <w:t>3</w:t>
      </w:r>
      <w:r w:rsidR="008B7576" w:rsidRPr="00CC4B43">
        <w:rPr>
          <w:rFonts w:ascii="Times New Roman" w:hAnsi="Times New Roman"/>
          <w:bCs/>
          <w:sz w:val="22"/>
          <w:szCs w:val="22"/>
        </w:rPr>
        <w:t>7</w:t>
      </w:r>
      <w:r w:rsidRPr="00CC4B43">
        <w:rPr>
          <w:rFonts w:ascii="Times New Roman" w:hAnsi="Times New Roman"/>
          <w:bCs/>
          <w:sz w:val="22"/>
          <w:szCs w:val="22"/>
        </w:rPr>
        <w:t>.</w:t>
      </w:r>
      <w:r w:rsidRPr="00CC4B43">
        <w:rPr>
          <w:rFonts w:ascii="Times New Roman" w:hAnsi="Times New Roman"/>
          <w:bCs/>
          <w:sz w:val="22"/>
          <w:szCs w:val="22"/>
        </w:rPr>
        <w:tab/>
      </w:r>
      <w:r w:rsidRPr="00CC4B43">
        <w:rPr>
          <w:rFonts w:ascii="Times New Roman" w:hAnsi="Times New Roman"/>
          <w:sz w:val="22"/>
          <w:szCs w:val="22"/>
        </w:rPr>
        <w:t>B</w:t>
      </w:r>
      <w:r w:rsidR="006903F5" w:rsidRPr="00CC4B43">
        <w:rPr>
          <w:rFonts w:ascii="Times New Roman" w:hAnsi="Times New Roman"/>
          <w:sz w:val="22"/>
          <w:szCs w:val="22"/>
        </w:rPr>
        <w:t>ACKGROUND CHECKS</w:t>
      </w:r>
      <w:r w:rsidRPr="00CC4B43">
        <w:rPr>
          <w:rFonts w:ascii="Times New Roman" w:hAnsi="Times New Roman"/>
          <w:b w:val="0"/>
          <w:sz w:val="22"/>
          <w:szCs w:val="22"/>
        </w:rPr>
        <w:t xml:space="preserve"> </w:t>
      </w:r>
    </w:p>
    <w:p w14:paraId="7142EC7A" w14:textId="03CF8021" w:rsidR="00B6591A" w:rsidRPr="00CC4B43" w:rsidRDefault="00B6591A" w:rsidP="00B6591A">
      <w:pPr>
        <w:pStyle w:val="BodyText"/>
        <w:tabs>
          <w:tab w:val="left" w:pos="540"/>
        </w:tabs>
        <w:ind w:left="540"/>
        <w:jc w:val="left"/>
        <w:rPr>
          <w:rFonts w:ascii="Times New Roman" w:hAnsi="Times New Roman"/>
          <w:b w:val="0"/>
          <w:sz w:val="22"/>
          <w:szCs w:val="22"/>
        </w:rPr>
      </w:pPr>
      <w:r w:rsidRPr="00CC4B43">
        <w:rPr>
          <w:rFonts w:ascii="Times New Roman" w:hAnsi="Times New Roman"/>
          <w:b w:val="0"/>
          <w:sz w:val="22"/>
          <w:szCs w:val="22"/>
        </w:rPr>
        <w:t xml:space="preserve">Contractor shall be responsible to obtain and to pay for background checks (including, but not limited to, checks for registered sex offenders) for </w:t>
      </w:r>
      <w:r w:rsidRPr="00CC4B43">
        <w:rPr>
          <w:rFonts w:ascii="Times New Roman" w:hAnsi="Times New Roman"/>
          <w:b w:val="0"/>
          <w:i/>
          <w:sz w:val="22"/>
          <w:szCs w:val="22"/>
        </w:rPr>
        <w:t>all</w:t>
      </w:r>
      <w:r w:rsidRPr="00CC4B43">
        <w:rPr>
          <w:rFonts w:ascii="Times New Roman" w:hAnsi="Times New Roman"/>
          <w:b w:val="0"/>
          <w:sz w:val="22"/>
          <w:szCs w:val="22"/>
        </w:rPr>
        <w:t xml:space="preserve"> individuals performing any services related to this </w:t>
      </w:r>
      <w:r w:rsidR="00C95601" w:rsidRPr="00CC4B43">
        <w:rPr>
          <w:rFonts w:ascii="Times New Roman" w:hAnsi="Times New Roman"/>
          <w:b w:val="0"/>
          <w:sz w:val="22"/>
          <w:szCs w:val="22"/>
        </w:rPr>
        <w:t>IFB</w:t>
      </w:r>
      <w:r w:rsidRPr="00CC4B43">
        <w:rPr>
          <w:rFonts w:ascii="Times New Roman" w:hAnsi="Times New Roman"/>
          <w:b w:val="0"/>
          <w:sz w:val="22"/>
          <w:szCs w:val="22"/>
        </w:rPr>
        <w:t xml:space="preserve">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A732623" w14:textId="3E8AF6BD" w:rsidR="00C53FE0" w:rsidRPr="00CC4B43" w:rsidRDefault="00C53FE0" w:rsidP="00C53FE0">
      <w:pPr>
        <w:pStyle w:val="BodyText"/>
        <w:tabs>
          <w:tab w:val="left" w:pos="540"/>
        </w:tabs>
        <w:jc w:val="left"/>
        <w:rPr>
          <w:rFonts w:ascii="Times New Roman" w:hAnsi="Times New Roman"/>
          <w:b w:val="0"/>
          <w:sz w:val="22"/>
          <w:szCs w:val="22"/>
        </w:rPr>
      </w:pPr>
    </w:p>
    <w:p w14:paraId="6F4B5DAD" w14:textId="280F3335" w:rsidR="00C53FE0" w:rsidRPr="00CC4B43" w:rsidRDefault="00C53FE0" w:rsidP="00C53FE0">
      <w:pPr>
        <w:shd w:val="clear" w:color="auto" w:fill="FFFFFF"/>
        <w:ind w:left="540" w:right="8" w:hanging="540"/>
        <w:jc w:val="both"/>
        <w:rPr>
          <w:sz w:val="22"/>
          <w:szCs w:val="22"/>
        </w:rPr>
      </w:pPr>
      <w:r w:rsidRPr="00CC4B43">
        <w:rPr>
          <w:b/>
          <w:sz w:val="22"/>
          <w:szCs w:val="22"/>
        </w:rPr>
        <w:t>3</w:t>
      </w:r>
      <w:r w:rsidR="008B7576" w:rsidRPr="00CC4B43">
        <w:rPr>
          <w:b/>
          <w:sz w:val="22"/>
          <w:szCs w:val="22"/>
        </w:rPr>
        <w:t>8</w:t>
      </w:r>
      <w:r w:rsidRPr="00CC4B43">
        <w:rPr>
          <w:b/>
          <w:sz w:val="22"/>
          <w:szCs w:val="22"/>
        </w:rPr>
        <w:t>.</w:t>
      </w:r>
      <w:r w:rsidRPr="00CC4B43">
        <w:rPr>
          <w:b/>
          <w:sz w:val="22"/>
          <w:szCs w:val="22"/>
        </w:rPr>
        <w:tab/>
        <w:t>NO ASSIGNMENT AND SUBLICENSING</w:t>
      </w:r>
      <w:r w:rsidRPr="00CC4B43">
        <w:rPr>
          <w:sz w:val="22"/>
          <w:szCs w:val="22"/>
        </w:rPr>
        <w:t xml:space="preserve">  </w:t>
      </w:r>
    </w:p>
    <w:p w14:paraId="74288B52" w14:textId="761D4B49" w:rsidR="00C53FE0" w:rsidRPr="00CC4B43" w:rsidRDefault="00C53FE0" w:rsidP="00C53FE0">
      <w:pPr>
        <w:pStyle w:val="BodyText"/>
        <w:tabs>
          <w:tab w:val="left" w:pos="540"/>
        </w:tabs>
        <w:ind w:left="540"/>
        <w:jc w:val="left"/>
        <w:rPr>
          <w:rFonts w:ascii="Times New Roman" w:hAnsi="Times New Roman"/>
          <w:b w:val="0"/>
          <w:bCs/>
          <w:sz w:val="22"/>
          <w:szCs w:val="22"/>
        </w:rPr>
      </w:pPr>
      <w:r w:rsidRPr="00CC4B43">
        <w:rPr>
          <w:rFonts w:ascii="Times New Roman" w:hAnsi="Times New Roman"/>
          <w:b w:val="0"/>
          <w:bCs/>
          <w:sz w:val="22"/>
          <w:szCs w:val="22"/>
        </w:rPr>
        <w:t xml:space="preserve">Respondents may not assign or sublicense any resulting Contract </w:t>
      </w:r>
      <w:r w:rsidRPr="00CC4B43">
        <w:rPr>
          <w:rFonts w:ascii="Times New Roman" w:hAnsi="Times New Roman"/>
          <w:b w:val="0"/>
          <w:bCs/>
          <w:spacing w:val="-1"/>
          <w:sz w:val="22"/>
          <w:szCs w:val="22"/>
        </w:rPr>
        <w:t>without the prior written consent of an authorized representative of UA as provided by UA’s Board of Trustee Policy</w:t>
      </w:r>
      <w:r w:rsidRPr="00CC4B43">
        <w:rPr>
          <w:rFonts w:ascii="Times New Roman" w:hAnsi="Times New Roman"/>
          <w:b w:val="0"/>
          <w:bCs/>
          <w:sz w:val="22"/>
          <w:szCs w:val="22"/>
        </w:rPr>
        <w:t>.</w:t>
      </w:r>
    </w:p>
    <w:p w14:paraId="32B67F51" w14:textId="77777777" w:rsidR="00E51309" w:rsidRPr="00CC4B43" w:rsidRDefault="00E51309" w:rsidP="005B6A01">
      <w:pPr>
        <w:pStyle w:val="BodyText"/>
        <w:tabs>
          <w:tab w:val="left" w:pos="540"/>
        </w:tabs>
        <w:jc w:val="left"/>
        <w:rPr>
          <w:rFonts w:ascii="Times New Roman" w:hAnsi="Times New Roman"/>
          <w:sz w:val="22"/>
          <w:szCs w:val="22"/>
        </w:rPr>
      </w:pPr>
    </w:p>
    <w:p w14:paraId="6E08102C" w14:textId="3BFDF1F3" w:rsidR="00BD6CF3" w:rsidRPr="00CC4B43" w:rsidRDefault="00BD6CF3" w:rsidP="00BD6CF3">
      <w:pPr>
        <w:tabs>
          <w:tab w:val="left" w:pos="540"/>
        </w:tabs>
        <w:jc w:val="both"/>
        <w:rPr>
          <w:b/>
          <w:bCs/>
          <w:sz w:val="22"/>
          <w:szCs w:val="22"/>
        </w:rPr>
      </w:pPr>
      <w:r w:rsidRPr="00CC4B43">
        <w:rPr>
          <w:b/>
          <w:bCs/>
          <w:sz w:val="22"/>
          <w:szCs w:val="22"/>
        </w:rPr>
        <w:t>3</w:t>
      </w:r>
      <w:r w:rsidR="008B7576" w:rsidRPr="00CC4B43">
        <w:rPr>
          <w:b/>
          <w:bCs/>
          <w:sz w:val="22"/>
          <w:szCs w:val="22"/>
        </w:rPr>
        <w:t>9</w:t>
      </w:r>
      <w:r w:rsidRPr="00CC4B43">
        <w:rPr>
          <w:b/>
          <w:bCs/>
          <w:sz w:val="22"/>
          <w:szCs w:val="22"/>
        </w:rPr>
        <w:t>.</w:t>
      </w:r>
      <w:r w:rsidRPr="00CC4B43">
        <w:rPr>
          <w:b/>
          <w:bCs/>
          <w:sz w:val="22"/>
          <w:szCs w:val="22"/>
        </w:rPr>
        <w:tab/>
        <w:t>PCI DSS COMPLIANCE</w:t>
      </w:r>
    </w:p>
    <w:p w14:paraId="1E6E8435" w14:textId="22CCE769" w:rsidR="00BD6CF3" w:rsidRPr="00CC4B43" w:rsidRDefault="00BD6CF3" w:rsidP="00BD6CF3">
      <w:pPr>
        <w:pStyle w:val="BodyText"/>
        <w:tabs>
          <w:tab w:val="left" w:pos="540"/>
        </w:tabs>
        <w:ind w:left="540"/>
        <w:jc w:val="left"/>
        <w:rPr>
          <w:rFonts w:ascii="Times New Roman" w:hAnsi="Times New Roman"/>
          <w:b w:val="0"/>
          <w:bCs/>
          <w:sz w:val="22"/>
          <w:szCs w:val="22"/>
        </w:rPr>
      </w:pPr>
      <w:r w:rsidRPr="00CC4B43">
        <w:rPr>
          <w:rFonts w:ascii="Times New Roman" w:hAnsi="Times New Roman"/>
          <w:b w:val="0"/>
          <w:bCs/>
          <w:sz w:val="22"/>
          <w:szCs w:val="22"/>
        </w:rPr>
        <w:t xml:space="preserve">Any third-party service provider utilized by the Contactor that engages in electronic commerce on behalf of the UA or other services contemplated under this </w:t>
      </w:r>
      <w:r w:rsidR="00AF1A33" w:rsidRPr="00CC4B43">
        <w:rPr>
          <w:rFonts w:ascii="Times New Roman" w:hAnsi="Times New Roman"/>
          <w:b w:val="0"/>
          <w:bCs/>
          <w:sz w:val="22"/>
          <w:szCs w:val="22"/>
        </w:rPr>
        <w:t>IFB</w:t>
      </w:r>
      <w:r w:rsidRPr="00CC4B43">
        <w:rPr>
          <w:rFonts w:ascii="Times New Roman" w:hAnsi="Times New Roman"/>
          <w:b w:val="0"/>
          <w:bCs/>
          <w:sz w:val="22"/>
          <w:szCs w:val="22"/>
        </w:rPr>
        <w:t xml:space="preserve">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CC4B43">
        <w:rPr>
          <w:rFonts w:ascii="Times New Roman" w:hAnsi="Times New Roman"/>
          <w:b w:val="0"/>
          <w:bCs/>
          <w:sz w:val="22"/>
          <w:szCs w:val="22"/>
        </w:rPr>
        <w:t>third party</w:t>
      </w:r>
      <w:proofErr w:type="gramEnd"/>
      <w:r w:rsidRPr="00CC4B43">
        <w:rPr>
          <w:rFonts w:ascii="Times New Roman" w:hAnsi="Times New Roman"/>
          <w:b w:val="0"/>
          <w:bCs/>
          <w:sz w:val="22"/>
          <w:szCs w:val="22"/>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CC4B43">
        <w:rPr>
          <w:rFonts w:ascii="Times New Roman" w:hAnsi="Times New Roman"/>
          <w:b w:val="0"/>
          <w:bCs/>
          <w:sz w:val="22"/>
          <w:szCs w:val="22"/>
        </w:rPr>
        <w:t>third party</w:t>
      </w:r>
      <w:proofErr w:type="gramEnd"/>
      <w:r w:rsidRPr="00CC4B43">
        <w:rPr>
          <w:rFonts w:ascii="Times New Roman" w:hAnsi="Times New Roman"/>
          <w:b w:val="0"/>
          <w:bCs/>
          <w:sz w:val="22"/>
          <w:szCs w:val="22"/>
        </w:rPr>
        <w:t xml:space="preserve"> provider utilized by the Contactor related to the purchase, sale, resale, offer to resell, return, credit, or reserving the rights to any services contemplated under the </w:t>
      </w:r>
      <w:r w:rsidR="00AF1A33" w:rsidRPr="00CC4B43">
        <w:rPr>
          <w:rFonts w:ascii="Times New Roman" w:hAnsi="Times New Roman"/>
          <w:b w:val="0"/>
          <w:bCs/>
          <w:sz w:val="22"/>
          <w:szCs w:val="22"/>
        </w:rPr>
        <w:t>IFB</w:t>
      </w:r>
      <w:r w:rsidRPr="00CC4B43">
        <w:rPr>
          <w:rFonts w:ascii="Times New Roman" w:hAnsi="Times New Roman"/>
          <w:b w:val="0"/>
          <w:bCs/>
          <w:sz w:val="22"/>
          <w:szCs w:val="22"/>
        </w:rPr>
        <w:t xml:space="preserve">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CC4B43">
        <w:rPr>
          <w:rFonts w:ascii="Times New Roman" w:hAnsi="Times New Roman"/>
          <w:b w:val="0"/>
          <w:bCs/>
          <w:sz w:val="22"/>
          <w:szCs w:val="22"/>
        </w:rPr>
        <w:t>use</w:t>
      </w:r>
      <w:proofErr w:type="gramEnd"/>
      <w:r w:rsidRPr="00CC4B43">
        <w:rPr>
          <w:rFonts w:ascii="Times New Roman" w:hAnsi="Times New Roman"/>
          <w:b w:val="0"/>
          <w:bCs/>
          <w:sz w:val="22"/>
          <w:szCs w:val="22"/>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w:t>
      </w:r>
      <w:r w:rsidRPr="00CC4B43">
        <w:rPr>
          <w:rFonts w:ascii="Times New Roman" w:hAnsi="Times New Roman"/>
          <w:b w:val="0"/>
          <w:bCs/>
          <w:sz w:val="22"/>
          <w:szCs w:val="22"/>
        </w:rPr>
        <w:lastRenderedPageBreak/>
        <w:t xml:space="preserve">of, access to or other breach of the CHD or SAD.  The Contactor will indemnify UA for any third-party claim brought against UA arising from a breach by the Contactor of the representations or obligations of this section.  This section and its indemnity will survive the termination of this </w:t>
      </w:r>
      <w:r w:rsidR="00AF1A33" w:rsidRPr="00CC4B43">
        <w:rPr>
          <w:rFonts w:ascii="Times New Roman" w:hAnsi="Times New Roman"/>
          <w:b w:val="0"/>
          <w:bCs/>
          <w:sz w:val="22"/>
          <w:szCs w:val="22"/>
        </w:rPr>
        <w:t>IFB</w:t>
      </w:r>
      <w:r w:rsidRPr="00CC4B43">
        <w:rPr>
          <w:rFonts w:ascii="Times New Roman" w:hAnsi="Times New Roman"/>
          <w:b w:val="0"/>
          <w:bCs/>
          <w:sz w:val="22"/>
          <w:szCs w:val="22"/>
        </w:rPr>
        <w:t xml:space="preserve"> and any resulting Contract between Contractor and UA.</w:t>
      </w:r>
    </w:p>
    <w:p w14:paraId="7C0BBAA7" w14:textId="77777777" w:rsidR="00BD6CF3" w:rsidRPr="00CC4B43" w:rsidRDefault="00BD6CF3" w:rsidP="005B6A01">
      <w:pPr>
        <w:pStyle w:val="BodyText"/>
        <w:tabs>
          <w:tab w:val="left" w:pos="540"/>
        </w:tabs>
        <w:jc w:val="left"/>
        <w:rPr>
          <w:rFonts w:ascii="Times New Roman" w:hAnsi="Times New Roman"/>
          <w:sz w:val="22"/>
          <w:szCs w:val="22"/>
        </w:rPr>
      </w:pPr>
    </w:p>
    <w:p w14:paraId="35390FF0" w14:textId="41CD289A" w:rsidR="005B6A01" w:rsidRPr="00CC4B43" w:rsidRDefault="008B7576" w:rsidP="005B6A01">
      <w:pPr>
        <w:pStyle w:val="BodyText"/>
        <w:tabs>
          <w:tab w:val="left" w:pos="540"/>
        </w:tabs>
        <w:jc w:val="left"/>
        <w:rPr>
          <w:rFonts w:ascii="Times New Roman" w:hAnsi="Times New Roman"/>
          <w:b w:val="0"/>
          <w:sz w:val="22"/>
          <w:szCs w:val="22"/>
        </w:rPr>
      </w:pPr>
      <w:r w:rsidRPr="00CC4B43">
        <w:rPr>
          <w:rFonts w:ascii="Times New Roman" w:hAnsi="Times New Roman"/>
          <w:sz w:val="22"/>
          <w:szCs w:val="22"/>
        </w:rPr>
        <w:t>40</w:t>
      </w:r>
      <w:r w:rsidR="00E51309" w:rsidRPr="00CC4B43">
        <w:rPr>
          <w:rFonts w:ascii="Times New Roman" w:hAnsi="Times New Roman"/>
          <w:sz w:val="22"/>
          <w:szCs w:val="22"/>
        </w:rPr>
        <w:t>.</w:t>
      </w:r>
      <w:r w:rsidR="00E51309" w:rsidRPr="00CC4B43">
        <w:rPr>
          <w:rFonts w:ascii="Times New Roman" w:hAnsi="Times New Roman"/>
          <w:sz w:val="22"/>
          <w:szCs w:val="22"/>
        </w:rPr>
        <w:tab/>
      </w:r>
      <w:r w:rsidR="005B6A01" w:rsidRPr="00CC4B43">
        <w:rPr>
          <w:rFonts w:ascii="Times New Roman" w:hAnsi="Times New Roman"/>
          <w:sz w:val="22"/>
          <w:szCs w:val="22"/>
        </w:rPr>
        <w:t>M</w:t>
      </w:r>
      <w:r w:rsidR="006903F5" w:rsidRPr="00CC4B43">
        <w:rPr>
          <w:rFonts w:ascii="Times New Roman" w:hAnsi="Times New Roman"/>
          <w:sz w:val="22"/>
          <w:szCs w:val="22"/>
        </w:rPr>
        <w:t>INIMUM SPECIFICATIONS</w:t>
      </w:r>
      <w:r w:rsidR="00481902" w:rsidRPr="00CC4B43">
        <w:t xml:space="preserve"> </w:t>
      </w:r>
    </w:p>
    <w:p w14:paraId="69254812" w14:textId="77777777" w:rsidR="005B6A01" w:rsidRPr="00CC4B43" w:rsidRDefault="005B6A01" w:rsidP="005B6A01">
      <w:pPr>
        <w:pStyle w:val="BodyText"/>
        <w:tabs>
          <w:tab w:val="left" w:pos="540"/>
        </w:tabs>
        <w:jc w:val="left"/>
        <w:rPr>
          <w:rFonts w:ascii="Times New Roman" w:hAnsi="Times New Roman"/>
          <w:sz w:val="22"/>
          <w:szCs w:val="22"/>
        </w:rPr>
      </w:pPr>
    </w:p>
    <w:p w14:paraId="564ACB3B" w14:textId="2F652565" w:rsidR="005B6A01" w:rsidRPr="00CC4B43" w:rsidRDefault="00C35EFC" w:rsidP="005B6A01">
      <w:pPr>
        <w:pStyle w:val="BodyText"/>
        <w:tabs>
          <w:tab w:val="left" w:pos="540"/>
        </w:tabs>
        <w:ind w:left="540"/>
        <w:jc w:val="left"/>
        <w:rPr>
          <w:rFonts w:ascii="Times New Roman" w:hAnsi="Times New Roman"/>
          <w:sz w:val="22"/>
          <w:szCs w:val="22"/>
        </w:rPr>
      </w:pPr>
      <w:r w:rsidRPr="00CC4B43">
        <w:rPr>
          <w:rFonts w:ascii="Times New Roman" w:hAnsi="Times New Roman"/>
          <w:sz w:val="22"/>
          <w:szCs w:val="22"/>
        </w:rPr>
        <w:t>Vendor will assure assigned temporary/interim investigators meet the minimum qualifications as posted for investigator positions at the University of Arkansas</w:t>
      </w:r>
      <w:r w:rsidR="005B6A01" w:rsidRPr="00CC4B43">
        <w:rPr>
          <w:rFonts w:ascii="Times New Roman" w:hAnsi="Times New Roman"/>
          <w:b w:val="0"/>
          <w:sz w:val="22"/>
          <w:szCs w:val="22"/>
        </w:rPr>
        <w:t>.  Failure to do so may result in disqualification of bid.</w:t>
      </w:r>
    </w:p>
    <w:p w14:paraId="0E637778" w14:textId="77777777" w:rsidR="005B6A01" w:rsidRPr="00CC4B43" w:rsidRDefault="005B6A01" w:rsidP="005B6A01">
      <w:pPr>
        <w:pStyle w:val="BodyText"/>
        <w:tabs>
          <w:tab w:val="left" w:pos="540"/>
        </w:tabs>
        <w:jc w:val="left"/>
        <w:rPr>
          <w:rFonts w:ascii="Times New Roman" w:hAnsi="Times New Roman"/>
          <w:sz w:val="22"/>
          <w:szCs w:val="22"/>
        </w:rPr>
      </w:pPr>
    </w:p>
    <w:p w14:paraId="18EAF2B0" w14:textId="77777777" w:rsidR="005B6A01" w:rsidRPr="00CC4B43" w:rsidRDefault="005B6A01" w:rsidP="005B6A01">
      <w:pPr>
        <w:pStyle w:val="BodyText"/>
        <w:tabs>
          <w:tab w:val="left" w:pos="540"/>
        </w:tabs>
        <w:jc w:val="left"/>
        <w:rPr>
          <w:rFonts w:ascii="Times New Roman" w:hAnsi="Times New Roman"/>
          <w:sz w:val="22"/>
          <w:szCs w:val="22"/>
        </w:rPr>
      </w:pPr>
      <w:r w:rsidRPr="00CC4B43">
        <w:rPr>
          <w:rFonts w:ascii="Times New Roman" w:hAnsi="Times New Roman"/>
          <w:sz w:val="22"/>
          <w:szCs w:val="22"/>
        </w:rPr>
        <w:tab/>
        <w:t>SEE ATTACHMENT A (for specifications of description):</w:t>
      </w:r>
    </w:p>
    <w:p w14:paraId="086D1758" w14:textId="77777777" w:rsidR="005B6A01" w:rsidRPr="00CC4B43" w:rsidRDefault="005B6A01" w:rsidP="00701972">
      <w:pPr>
        <w:ind w:left="360"/>
        <w:jc w:val="center"/>
        <w:rPr>
          <w:sz w:val="22"/>
          <w:szCs w:val="22"/>
        </w:rPr>
      </w:pPr>
    </w:p>
    <w:p w14:paraId="0C8E354C" w14:textId="422CEB0E" w:rsidR="00E515A0" w:rsidRPr="00CC4B43" w:rsidRDefault="005B6A01" w:rsidP="00C35EFC">
      <w:pPr>
        <w:pStyle w:val="ListParagraph"/>
        <w:numPr>
          <w:ilvl w:val="0"/>
          <w:numId w:val="3"/>
        </w:numPr>
        <w:ind w:left="1080"/>
        <w:contextualSpacing w:val="0"/>
        <w:rPr>
          <w:sz w:val="22"/>
          <w:szCs w:val="22"/>
          <w:u w:val="single"/>
        </w:rPr>
      </w:pPr>
      <w:r w:rsidRPr="00CC4B43">
        <w:rPr>
          <w:sz w:val="22"/>
          <w:szCs w:val="22"/>
          <w:u w:val="single"/>
        </w:rPr>
        <w:t xml:space="preserve">ITEM 1 – </w:t>
      </w:r>
      <w:r w:rsidR="00C35EFC" w:rsidRPr="00CC4B43">
        <w:rPr>
          <w:sz w:val="22"/>
          <w:szCs w:val="22"/>
          <w:u w:val="single"/>
        </w:rPr>
        <w:t>Job description for Equal Opportunity and Title IX Investigator</w:t>
      </w:r>
    </w:p>
    <w:p w14:paraId="0D12B66D" w14:textId="77777777" w:rsidR="00E86AEE" w:rsidRPr="00CC4B43" w:rsidRDefault="00E86AEE" w:rsidP="00701972">
      <w:pPr>
        <w:rPr>
          <w:b/>
          <w:bCs/>
          <w:sz w:val="22"/>
          <w:szCs w:val="22"/>
        </w:rPr>
      </w:pPr>
      <w:r w:rsidRPr="00CC4B43">
        <w:rPr>
          <w:b/>
          <w:bCs/>
          <w:sz w:val="22"/>
          <w:szCs w:val="22"/>
        </w:rPr>
        <w:br w:type="page"/>
      </w:r>
    </w:p>
    <w:p w14:paraId="21ED202F" w14:textId="77777777" w:rsidR="002D0C4F" w:rsidRPr="00CC4B43" w:rsidRDefault="004219AB" w:rsidP="002D0C4F">
      <w:pPr>
        <w:jc w:val="center"/>
        <w:rPr>
          <w:b/>
          <w:sz w:val="24"/>
          <w:szCs w:val="24"/>
        </w:rPr>
      </w:pPr>
      <w:r w:rsidRPr="00CC4B43">
        <w:rPr>
          <w:b/>
          <w:sz w:val="24"/>
          <w:szCs w:val="24"/>
        </w:rPr>
        <w:lastRenderedPageBreak/>
        <w:t>OFFICIAL BID PRICE SHEET</w:t>
      </w:r>
    </w:p>
    <w:p w14:paraId="20F86179" w14:textId="77777777" w:rsidR="00473B76" w:rsidRPr="00CC4B43" w:rsidRDefault="00473B76" w:rsidP="002D0C4F">
      <w:pPr>
        <w:jc w:val="center"/>
        <w:rPr>
          <w:b/>
          <w:sz w:val="22"/>
          <w:szCs w:val="22"/>
        </w:rPr>
      </w:pPr>
    </w:p>
    <w:p w14:paraId="73C033D9" w14:textId="77777777" w:rsidR="00473B76" w:rsidRPr="00CC4B43" w:rsidRDefault="00473B76" w:rsidP="002D0C4F">
      <w:pPr>
        <w:jc w:val="center"/>
        <w:rPr>
          <w:b/>
          <w:sz w:val="22"/>
          <w:szCs w:val="22"/>
        </w:rPr>
      </w:pPr>
    </w:p>
    <w:p w14:paraId="07CBEAB8" w14:textId="77777777" w:rsidR="00136DE0" w:rsidRPr="00CC4B43" w:rsidRDefault="00136DE0" w:rsidP="00136DE0">
      <w:pPr>
        <w:rPr>
          <w:b/>
          <w:sz w:val="22"/>
          <w:szCs w:val="22"/>
        </w:rPr>
      </w:pPr>
      <w:bookmarkStart w:id="9" w:name="_Hlk18579166"/>
      <w:bookmarkStart w:id="10" w:name="_Hlk10017105"/>
      <w:r w:rsidRPr="00CC4B43">
        <w:rPr>
          <w:b/>
          <w:sz w:val="22"/>
          <w:szCs w:val="22"/>
        </w:rPr>
        <w:t>BID NAME:</w:t>
      </w:r>
    </w:p>
    <w:p w14:paraId="6965B694" w14:textId="2BBCDF36" w:rsidR="00136DE0" w:rsidRPr="00CC4B43" w:rsidRDefault="00136DE0" w:rsidP="00136DE0">
      <w:pPr>
        <w:rPr>
          <w:b/>
          <w:sz w:val="22"/>
          <w:szCs w:val="22"/>
          <w:u w:val="single"/>
        </w:rPr>
      </w:pPr>
      <w:r w:rsidRPr="00CC4B43">
        <w:rPr>
          <w:b/>
          <w:sz w:val="22"/>
          <w:szCs w:val="22"/>
        </w:rPr>
        <w:t xml:space="preserve">  </w:t>
      </w:r>
    </w:p>
    <w:p w14:paraId="7E1A369C" w14:textId="34F84EFD" w:rsidR="00136DE0" w:rsidRPr="00CC4B43" w:rsidRDefault="00136DE0" w:rsidP="00136DE0">
      <w:pPr>
        <w:rPr>
          <w:b/>
          <w:sz w:val="22"/>
          <w:szCs w:val="22"/>
        </w:rPr>
      </w:pPr>
      <w:r w:rsidRPr="00CC4B43">
        <w:rPr>
          <w:b/>
          <w:sz w:val="22"/>
          <w:szCs w:val="22"/>
        </w:rPr>
        <w:t xml:space="preserve">BID NUMBER: </w:t>
      </w:r>
    </w:p>
    <w:p w14:paraId="34FB17F4" w14:textId="77777777" w:rsidR="00136DE0" w:rsidRPr="00CC4B43" w:rsidRDefault="00136DE0" w:rsidP="00136DE0">
      <w:pPr>
        <w:rPr>
          <w:b/>
          <w:sz w:val="22"/>
          <w:szCs w:val="22"/>
        </w:rPr>
      </w:pPr>
    </w:p>
    <w:p w14:paraId="4EADFF9F" w14:textId="5EA1B775" w:rsidR="00136DE0" w:rsidRPr="00CC4B43" w:rsidRDefault="00136DE0" w:rsidP="00136DE0">
      <w:pPr>
        <w:rPr>
          <w:b/>
          <w:sz w:val="22"/>
          <w:szCs w:val="22"/>
        </w:rPr>
      </w:pPr>
      <w:r w:rsidRPr="00CC4B43">
        <w:rPr>
          <w:b/>
          <w:sz w:val="22"/>
          <w:szCs w:val="22"/>
        </w:rPr>
        <w:t>BID DUE DATE</w:t>
      </w:r>
      <w:r w:rsidR="009C4704" w:rsidRPr="00CC4B43">
        <w:rPr>
          <w:b/>
          <w:sz w:val="22"/>
          <w:szCs w:val="22"/>
        </w:rPr>
        <w:t>/TIME</w:t>
      </w:r>
      <w:proofErr w:type="gramStart"/>
      <w:r w:rsidRPr="00CC4B43">
        <w:rPr>
          <w:b/>
          <w:sz w:val="22"/>
          <w:szCs w:val="22"/>
        </w:rPr>
        <w:t xml:space="preserve">:  </w:t>
      </w:r>
      <w:r w:rsidR="000A2777" w:rsidRPr="00CC4B43">
        <w:rPr>
          <w:b/>
          <w:sz w:val="22"/>
          <w:szCs w:val="22"/>
        </w:rPr>
        <w:t>[</w:t>
      </w:r>
      <w:proofErr w:type="gramEnd"/>
      <w:r w:rsidRPr="00CC4B43">
        <w:rPr>
          <w:b/>
          <w:sz w:val="22"/>
          <w:szCs w:val="22"/>
        </w:rPr>
        <w:t>Month Day, Year</w:t>
      </w:r>
      <w:r w:rsidR="000A2777" w:rsidRPr="00CC4B43">
        <w:rPr>
          <w:b/>
          <w:sz w:val="22"/>
          <w:szCs w:val="22"/>
        </w:rPr>
        <w:t>]</w:t>
      </w:r>
      <w:r w:rsidRPr="00CC4B43">
        <w:rPr>
          <w:b/>
          <w:sz w:val="22"/>
          <w:szCs w:val="22"/>
        </w:rPr>
        <w:t xml:space="preserve"> </w:t>
      </w:r>
      <w:r w:rsidR="009C4704" w:rsidRPr="00CC4B43">
        <w:rPr>
          <w:b/>
          <w:sz w:val="22"/>
          <w:szCs w:val="22"/>
        </w:rPr>
        <w:t>10:00 AM</w:t>
      </w:r>
      <w:r w:rsidRPr="00CC4B43">
        <w:rPr>
          <w:b/>
          <w:sz w:val="22"/>
          <w:szCs w:val="22"/>
        </w:rPr>
        <w:t xml:space="preserve"> CST</w:t>
      </w:r>
    </w:p>
    <w:p w14:paraId="043467D5" w14:textId="77777777" w:rsidR="00136DE0" w:rsidRPr="00CC4B43" w:rsidRDefault="00136DE0" w:rsidP="00136DE0">
      <w:pPr>
        <w:rPr>
          <w:b/>
          <w:sz w:val="22"/>
          <w:szCs w:val="22"/>
        </w:rPr>
      </w:pPr>
    </w:p>
    <w:p w14:paraId="3FCC3B03" w14:textId="0B7E137A" w:rsidR="00B31F8A" w:rsidRPr="00CC4B43" w:rsidRDefault="00136DE0" w:rsidP="00136DE0">
      <w:pPr>
        <w:pStyle w:val="MyNormal"/>
        <w:jc w:val="left"/>
        <w:rPr>
          <w:rFonts w:ascii="Times New Roman" w:hAnsi="Times New Roman"/>
          <w:b/>
          <w:szCs w:val="22"/>
        </w:rPr>
      </w:pPr>
      <w:r w:rsidRPr="00CC4B43">
        <w:rPr>
          <w:rFonts w:ascii="Times New Roman" w:hAnsi="Times New Roman"/>
          <w:b/>
          <w:szCs w:val="22"/>
        </w:rPr>
        <w:t>BID</w:t>
      </w:r>
      <w:r w:rsidR="004E5E5C" w:rsidRPr="00CC4B43">
        <w:rPr>
          <w:rFonts w:ascii="Times New Roman" w:hAnsi="Times New Roman"/>
          <w:b/>
          <w:szCs w:val="22"/>
        </w:rPr>
        <w:t>DER</w:t>
      </w:r>
      <w:r w:rsidRPr="00CC4B43">
        <w:rPr>
          <w:rFonts w:ascii="Times New Roman" w:hAnsi="Times New Roman"/>
          <w:b/>
          <w:szCs w:val="22"/>
        </w:rPr>
        <w:t xml:space="preserve"> INFORMATION CONTACT:  ___________________</w:t>
      </w:r>
      <w:proofErr w:type="gramStart"/>
      <w:r w:rsidRPr="00CC4B43">
        <w:rPr>
          <w:rFonts w:ascii="Times New Roman" w:hAnsi="Times New Roman"/>
          <w:b/>
          <w:szCs w:val="22"/>
        </w:rPr>
        <w:t xml:space="preserve">_  </w:t>
      </w:r>
      <w:r w:rsidRPr="00CC4B43">
        <w:rPr>
          <w:rFonts w:ascii="Times New Roman" w:hAnsi="Times New Roman"/>
          <w:b/>
          <w:szCs w:val="22"/>
        </w:rPr>
        <w:tab/>
      </w:r>
      <w:proofErr w:type="gramEnd"/>
      <w:r w:rsidR="00B00704" w:rsidRPr="00CC4B43">
        <w:rPr>
          <w:rFonts w:ascii="Times New Roman" w:hAnsi="Times New Roman"/>
          <w:b/>
          <w:szCs w:val="22"/>
        </w:rPr>
        <w:t>PHONE/EMAIL:________________</w:t>
      </w:r>
    </w:p>
    <w:p w14:paraId="4DC5F928" w14:textId="77777777" w:rsidR="00B31F8A" w:rsidRPr="00CC4B43" w:rsidRDefault="00B31F8A" w:rsidP="00136DE0">
      <w:pPr>
        <w:pStyle w:val="MyNormal"/>
        <w:jc w:val="left"/>
        <w:rPr>
          <w:rFonts w:ascii="Times New Roman" w:hAnsi="Times New Roman"/>
          <w:b/>
          <w:szCs w:val="22"/>
        </w:rPr>
      </w:pPr>
    </w:p>
    <w:bookmarkEnd w:id="9"/>
    <w:p w14:paraId="2B2E4B86" w14:textId="69AB5B17" w:rsidR="00136DE0" w:rsidRPr="00CC4B43" w:rsidRDefault="00136DE0" w:rsidP="00136DE0">
      <w:pPr>
        <w:pStyle w:val="MyNormal"/>
        <w:jc w:val="left"/>
        <w:rPr>
          <w:rFonts w:ascii="Times New Roman" w:hAnsi="Times New Roman"/>
          <w:b/>
          <w:szCs w:val="22"/>
        </w:rPr>
      </w:pPr>
      <w:r w:rsidRPr="00CC4B43">
        <w:rPr>
          <w:rFonts w:ascii="Times New Roman" w:hAnsi="Times New Roman"/>
          <w:b/>
          <w:szCs w:val="22"/>
        </w:rPr>
        <w:t>Reference Section 1</w:t>
      </w:r>
      <w:r w:rsidR="00932444" w:rsidRPr="00CC4B43">
        <w:rPr>
          <w:rFonts w:ascii="Times New Roman" w:hAnsi="Times New Roman"/>
          <w:b/>
          <w:szCs w:val="22"/>
        </w:rPr>
        <w:t>1</w:t>
      </w:r>
      <w:r w:rsidRPr="00CC4B43">
        <w:rPr>
          <w:rFonts w:ascii="Times New Roman" w:hAnsi="Times New Roman"/>
          <w:b/>
          <w:szCs w:val="22"/>
        </w:rPr>
        <w:t>-Pricing</w:t>
      </w:r>
      <w:r w:rsidRPr="00CC4B43">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C4B43">
        <w:rPr>
          <w:rFonts w:ascii="Times New Roman" w:hAnsi="Times New Roman"/>
          <w:b/>
          <w:szCs w:val="22"/>
        </w:rPr>
        <w:t xml:space="preserve">Pricing must be valid for </w:t>
      </w:r>
      <w:r w:rsidR="00B01F69" w:rsidRPr="00CC4B43">
        <w:rPr>
          <w:rFonts w:ascii="Times New Roman" w:hAnsi="Times New Roman"/>
          <w:b/>
          <w:szCs w:val="22"/>
        </w:rPr>
        <w:t>ninety (90) days</w:t>
      </w:r>
      <w:r w:rsidRPr="00CC4B43">
        <w:rPr>
          <w:rFonts w:ascii="Times New Roman" w:hAnsi="Times New Roman"/>
          <w:b/>
          <w:szCs w:val="22"/>
        </w:rPr>
        <w:t xml:space="preserve"> following the bid due date and time.</w:t>
      </w:r>
    </w:p>
    <w:p w14:paraId="2A142534" w14:textId="77777777" w:rsidR="00136DE0" w:rsidRPr="00CC4B43" w:rsidRDefault="00136DE0" w:rsidP="00136DE0">
      <w:pPr>
        <w:pStyle w:val="MyNormal"/>
        <w:jc w:val="left"/>
        <w:rPr>
          <w:rFonts w:ascii="Times New Roman" w:hAnsi="Times New Roman"/>
          <w:b/>
          <w:szCs w:val="22"/>
        </w:rPr>
      </w:pPr>
    </w:p>
    <w:p w14:paraId="1D965415" w14:textId="571F594B" w:rsidR="00136DE0" w:rsidRPr="00CC4B43" w:rsidRDefault="00136DE0" w:rsidP="00136DE0">
      <w:pPr>
        <w:rPr>
          <w:b/>
          <w:sz w:val="22"/>
          <w:szCs w:val="22"/>
        </w:rPr>
      </w:pPr>
      <w:r w:rsidRPr="00CC4B43">
        <w:rPr>
          <w:sz w:val="22"/>
          <w:szCs w:val="22"/>
        </w:rPr>
        <w:t xml:space="preserve">UA will not be obligated to pay any costs not identified accordingly.  The Respondent must certify that any costs not identified by the Respondent, but subsequently incurred </w:t>
      </w:r>
      <w:proofErr w:type="gramStart"/>
      <w:r w:rsidRPr="00CC4B43">
        <w:rPr>
          <w:sz w:val="22"/>
          <w:szCs w:val="22"/>
        </w:rPr>
        <w:t>in order to</w:t>
      </w:r>
      <w:proofErr w:type="gramEnd"/>
      <w:r w:rsidRPr="00CC4B43">
        <w:rPr>
          <w:sz w:val="22"/>
          <w:szCs w:val="22"/>
        </w:rPr>
        <w:t xml:space="preserve"> achieve successful operation of the commodity/service, will be borne by the Respondent.  Failure to do so may result in rejection of the bid.</w:t>
      </w:r>
    </w:p>
    <w:p w14:paraId="30A0FD9D" w14:textId="77777777" w:rsidR="00136DE0" w:rsidRPr="00CC4B43" w:rsidRDefault="00136DE0" w:rsidP="007B2423">
      <w:pPr>
        <w:rPr>
          <w:b/>
          <w:sz w:val="22"/>
          <w:szCs w:val="22"/>
        </w:rPr>
      </w:pPr>
    </w:p>
    <w:p w14:paraId="6231354A" w14:textId="77777777" w:rsidR="002D0C4F" w:rsidRPr="00CC4B43" w:rsidRDefault="00190989" w:rsidP="002D0C4F">
      <w:pPr>
        <w:rPr>
          <w:sz w:val="22"/>
          <w:szCs w:val="22"/>
        </w:rPr>
      </w:pPr>
      <w:bookmarkStart w:id="11" w:name="_Hlk18579325"/>
      <w:bookmarkEnd w:id="10"/>
      <w:r w:rsidRPr="00CC4B43">
        <w:rPr>
          <w:b/>
          <w:sz w:val="22"/>
          <w:szCs w:val="22"/>
        </w:rPr>
        <w:t>NOTE:</w:t>
      </w:r>
      <w:r w:rsidRPr="00CC4B43">
        <w:rPr>
          <w:sz w:val="22"/>
          <w:szCs w:val="22"/>
        </w:rPr>
        <w:t xml:space="preserve">  </w:t>
      </w:r>
      <w:r w:rsidRPr="00CC4B43">
        <w:rPr>
          <w:sz w:val="22"/>
          <w:szCs w:val="22"/>
          <w:u w:val="single"/>
        </w:rPr>
        <w:t xml:space="preserve">Bids must be submitted on this official bid form to be considered.  </w:t>
      </w:r>
      <w:r w:rsidR="002D0C4F" w:rsidRPr="00CC4B43">
        <w:rPr>
          <w:sz w:val="22"/>
          <w:szCs w:val="22"/>
          <w:u w:val="single"/>
        </w:rPr>
        <w:t>Vendors must use this Official Bid Price Sheet when submitting bids in response to this IFB</w:t>
      </w:r>
      <w:r w:rsidR="002D0C4F" w:rsidRPr="00CC4B43">
        <w:rPr>
          <w:sz w:val="22"/>
          <w:szCs w:val="22"/>
        </w:rPr>
        <w:t xml:space="preserve">.  </w:t>
      </w:r>
      <w:r w:rsidR="00E01DA6" w:rsidRPr="00CC4B43">
        <w:rPr>
          <w:sz w:val="22"/>
          <w:szCs w:val="22"/>
        </w:rPr>
        <w:t>Provide pricing and/or discount where applicable</w:t>
      </w:r>
      <w:r w:rsidR="00272E2C" w:rsidRPr="00CC4B43">
        <w:rPr>
          <w:sz w:val="22"/>
          <w:szCs w:val="22"/>
        </w:rPr>
        <w:t xml:space="preserve"> next to the item listed below</w:t>
      </w:r>
      <w:r w:rsidR="008A334C" w:rsidRPr="00CC4B43">
        <w:rPr>
          <w:sz w:val="22"/>
          <w:szCs w:val="22"/>
        </w:rPr>
        <w:t>, per minimum specifications as listed within this bid document</w:t>
      </w:r>
      <w:r w:rsidR="00FF0E99" w:rsidRPr="00CC4B43">
        <w:rPr>
          <w:sz w:val="22"/>
          <w:szCs w:val="22"/>
        </w:rPr>
        <w:t xml:space="preserve">. </w:t>
      </w:r>
      <w:r w:rsidR="002D0C4F" w:rsidRPr="00CC4B43">
        <w:rPr>
          <w:sz w:val="22"/>
          <w:szCs w:val="22"/>
        </w:rPr>
        <w:t>Pricing must include shipping and handling charges.</w:t>
      </w:r>
      <w:bookmarkEnd w:id="11"/>
    </w:p>
    <w:p w14:paraId="14D63E03" w14:textId="77777777" w:rsidR="002D0C4F" w:rsidRPr="00CC4B43" w:rsidRDefault="002D0C4F" w:rsidP="002D0C4F">
      <w:pPr>
        <w:rPr>
          <w:b/>
          <w:sz w:val="22"/>
          <w:szCs w:val="22"/>
        </w:rPr>
      </w:pPr>
    </w:p>
    <w:p w14:paraId="7A15C2AB" w14:textId="77777777" w:rsidR="002D0C4F" w:rsidRPr="00CC4B43" w:rsidRDefault="005D71FE" w:rsidP="002D0C4F">
      <w:pPr>
        <w:tabs>
          <w:tab w:val="center" w:pos="3600"/>
          <w:tab w:val="right" w:pos="5940"/>
          <w:tab w:val="right" w:pos="8100"/>
        </w:tabs>
        <w:rPr>
          <w:b/>
          <w:sz w:val="22"/>
          <w:szCs w:val="22"/>
        </w:rPr>
      </w:pPr>
      <w:r w:rsidRPr="00CC4B43">
        <w:rPr>
          <w:b/>
          <w:sz w:val="22"/>
          <w:szCs w:val="22"/>
        </w:rPr>
        <w:t xml:space="preserve">NOTE: </w:t>
      </w:r>
      <w:r w:rsidR="002D0C4F" w:rsidRPr="00CC4B43">
        <w:rPr>
          <w:b/>
          <w:sz w:val="22"/>
          <w:szCs w:val="22"/>
        </w:rPr>
        <w:t>Shipping must be FOB Destination Fayetteville, AR.</w:t>
      </w:r>
    </w:p>
    <w:p w14:paraId="2FDA0233" w14:textId="77777777" w:rsidR="002D0C4F" w:rsidRPr="00CC4B43" w:rsidRDefault="002D0C4F" w:rsidP="002D0C4F">
      <w:pPr>
        <w:tabs>
          <w:tab w:val="center" w:pos="3600"/>
          <w:tab w:val="right" w:pos="5940"/>
          <w:tab w:val="right" w:pos="8100"/>
        </w:tabs>
        <w:rPr>
          <w:b/>
          <w:sz w:val="22"/>
          <w:szCs w:val="22"/>
        </w:rPr>
      </w:pPr>
    </w:p>
    <w:p w14:paraId="59931D8A" w14:textId="77777777" w:rsidR="00D93E5B" w:rsidRPr="00CC4B43" w:rsidRDefault="002D0C4F" w:rsidP="00D93E5B">
      <w:pPr>
        <w:tabs>
          <w:tab w:val="center" w:pos="3600"/>
          <w:tab w:val="right" w:pos="5940"/>
          <w:tab w:val="right" w:pos="8100"/>
        </w:tabs>
        <w:rPr>
          <w:b/>
          <w:sz w:val="22"/>
          <w:szCs w:val="22"/>
        </w:rPr>
      </w:pPr>
      <w:r w:rsidRPr="00CC4B43">
        <w:rPr>
          <w:b/>
          <w:sz w:val="22"/>
          <w:szCs w:val="22"/>
        </w:rPr>
        <w:t>Specify Delivery Time:  __________ Days</w:t>
      </w:r>
      <w:r w:rsidR="00D5608E" w:rsidRPr="00CC4B43">
        <w:rPr>
          <w:b/>
          <w:sz w:val="22"/>
          <w:szCs w:val="22"/>
        </w:rPr>
        <w:t xml:space="preserve"> after receipt of order.</w:t>
      </w:r>
    </w:p>
    <w:p w14:paraId="7BE12E1E" w14:textId="77777777" w:rsidR="00DE056C" w:rsidRPr="00CC4B43" w:rsidRDefault="00DE056C" w:rsidP="00D93E5B">
      <w:pPr>
        <w:tabs>
          <w:tab w:val="center" w:pos="3600"/>
          <w:tab w:val="right" w:pos="5940"/>
          <w:tab w:val="right" w:pos="8100"/>
        </w:tabs>
        <w:rPr>
          <w:b/>
          <w:sz w:val="22"/>
          <w:szCs w:val="22"/>
        </w:rPr>
      </w:pPr>
    </w:p>
    <w:p w14:paraId="08B31FD3" w14:textId="77777777" w:rsidR="00190989" w:rsidRPr="00CC4B43" w:rsidRDefault="005D71FE" w:rsidP="00D93E5B">
      <w:pPr>
        <w:tabs>
          <w:tab w:val="center" w:pos="3600"/>
          <w:tab w:val="right" w:pos="5940"/>
          <w:tab w:val="right" w:pos="8100"/>
        </w:tabs>
        <w:rPr>
          <w:b/>
          <w:sz w:val="22"/>
          <w:szCs w:val="22"/>
        </w:rPr>
      </w:pPr>
      <w:r w:rsidRPr="00CC4B43">
        <w:rPr>
          <w:b/>
          <w:sz w:val="22"/>
          <w:szCs w:val="22"/>
        </w:rPr>
        <w:t>Bid the following according to minimum specifications or functional equivalent:</w:t>
      </w:r>
    </w:p>
    <w:p w14:paraId="5AD89CEB" w14:textId="77777777" w:rsidR="005D71FE" w:rsidRPr="00CC4B43" w:rsidRDefault="005D71FE" w:rsidP="00D93E5B">
      <w:pPr>
        <w:tabs>
          <w:tab w:val="center" w:pos="3600"/>
          <w:tab w:val="right" w:pos="5940"/>
          <w:tab w:val="right" w:pos="8100"/>
        </w:tabs>
        <w:rPr>
          <w:b/>
          <w:sz w:val="22"/>
          <w:szCs w:val="22"/>
        </w:rPr>
      </w:pPr>
    </w:p>
    <w:p w14:paraId="4308D736" w14:textId="77777777" w:rsidR="00190989" w:rsidRPr="00CC4B43"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2"/>
        <w:gridCol w:w="1795"/>
        <w:gridCol w:w="1258"/>
        <w:gridCol w:w="1438"/>
        <w:gridCol w:w="1811"/>
      </w:tblGrid>
      <w:tr w:rsidR="00CC4B43" w:rsidRPr="00CC4B43" w14:paraId="54796FB6" w14:textId="77777777" w:rsidTr="00DE44F6">
        <w:trPr>
          <w:trHeight w:val="259"/>
        </w:trPr>
        <w:tc>
          <w:tcPr>
            <w:tcW w:w="656" w:type="dxa"/>
            <w:shd w:val="clear" w:color="auto" w:fill="auto"/>
          </w:tcPr>
          <w:p w14:paraId="4535056A" w14:textId="77777777" w:rsidR="00EF4DFF" w:rsidRPr="00CC4B43" w:rsidRDefault="00EF4DFF" w:rsidP="004265D6">
            <w:pPr>
              <w:jc w:val="center"/>
              <w:rPr>
                <w:b/>
                <w:sz w:val="22"/>
                <w:szCs w:val="22"/>
              </w:rPr>
            </w:pPr>
            <w:bookmarkStart w:id="12" w:name="_Hlk18579397"/>
            <w:bookmarkStart w:id="13" w:name="_Hlk18579590"/>
            <w:r w:rsidRPr="00CC4B43">
              <w:rPr>
                <w:b/>
                <w:sz w:val="22"/>
                <w:szCs w:val="22"/>
              </w:rPr>
              <w:t>Item</w:t>
            </w:r>
          </w:p>
        </w:tc>
        <w:tc>
          <w:tcPr>
            <w:tcW w:w="3832" w:type="dxa"/>
            <w:shd w:val="clear" w:color="auto" w:fill="auto"/>
          </w:tcPr>
          <w:p w14:paraId="1E1D8256" w14:textId="77777777" w:rsidR="00EF4DFF" w:rsidRPr="00CC4B43" w:rsidRDefault="00EF4DFF" w:rsidP="004265D6">
            <w:pPr>
              <w:jc w:val="center"/>
              <w:rPr>
                <w:b/>
                <w:sz w:val="22"/>
                <w:szCs w:val="22"/>
              </w:rPr>
            </w:pPr>
            <w:r w:rsidRPr="00CC4B43">
              <w:rPr>
                <w:b/>
                <w:sz w:val="22"/>
                <w:szCs w:val="22"/>
              </w:rPr>
              <w:t>*Description</w:t>
            </w:r>
          </w:p>
        </w:tc>
        <w:tc>
          <w:tcPr>
            <w:tcW w:w="1795" w:type="dxa"/>
            <w:shd w:val="clear" w:color="auto" w:fill="auto"/>
          </w:tcPr>
          <w:p w14:paraId="6D1DD403" w14:textId="77777777" w:rsidR="00EF4DFF" w:rsidRPr="00CC4B43" w:rsidRDefault="00EF4DFF" w:rsidP="004265D6">
            <w:pPr>
              <w:jc w:val="center"/>
              <w:rPr>
                <w:b/>
                <w:sz w:val="22"/>
                <w:szCs w:val="22"/>
              </w:rPr>
            </w:pPr>
            <w:r w:rsidRPr="00CC4B43">
              <w:rPr>
                <w:b/>
                <w:sz w:val="22"/>
                <w:szCs w:val="22"/>
              </w:rPr>
              <w:t>Qty</w:t>
            </w:r>
          </w:p>
        </w:tc>
        <w:tc>
          <w:tcPr>
            <w:tcW w:w="1258" w:type="dxa"/>
            <w:shd w:val="clear" w:color="auto" w:fill="auto"/>
          </w:tcPr>
          <w:p w14:paraId="2C5B6ED4" w14:textId="77777777" w:rsidR="00EF4DFF" w:rsidRPr="00CC4B43" w:rsidRDefault="00EF4DFF" w:rsidP="004265D6">
            <w:pPr>
              <w:jc w:val="center"/>
              <w:rPr>
                <w:b/>
                <w:sz w:val="22"/>
                <w:szCs w:val="22"/>
              </w:rPr>
            </w:pPr>
            <w:r w:rsidRPr="00CC4B43">
              <w:rPr>
                <w:b/>
                <w:sz w:val="22"/>
                <w:szCs w:val="22"/>
              </w:rPr>
              <w:t>Unit Price</w:t>
            </w:r>
          </w:p>
        </w:tc>
        <w:tc>
          <w:tcPr>
            <w:tcW w:w="1438" w:type="dxa"/>
          </w:tcPr>
          <w:p w14:paraId="4AB778AE" w14:textId="77777777" w:rsidR="00EF4DFF" w:rsidRPr="00CC4B43" w:rsidRDefault="00EF4DFF" w:rsidP="004265D6">
            <w:pPr>
              <w:jc w:val="center"/>
              <w:rPr>
                <w:b/>
                <w:sz w:val="22"/>
                <w:szCs w:val="22"/>
              </w:rPr>
            </w:pPr>
            <w:r w:rsidRPr="00CC4B43">
              <w:rPr>
                <w:b/>
                <w:sz w:val="22"/>
                <w:szCs w:val="22"/>
              </w:rPr>
              <w:t>Discount</w:t>
            </w:r>
          </w:p>
          <w:p w14:paraId="7B9D97DB" w14:textId="77777777" w:rsidR="00EF4DFF" w:rsidRPr="00CC4B43" w:rsidRDefault="00EF4DFF" w:rsidP="004265D6">
            <w:pPr>
              <w:jc w:val="center"/>
              <w:rPr>
                <w:b/>
                <w:sz w:val="22"/>
                <w:szCs w:val="22"/>
              </w:rPr>
            </w:pPr>
            <w:r w:rsidRPr="00CC4B43">
              <w:rPr>
                <w:b/>
                <w:sz w:val="22"/>
                <w:szCs w:val="22"/>
              </w:rPr>
              <w:t>($ or %)</w:t>
            </w:r>
          </w:p>
        </w:tc>
        <w:tc>
          <w:tcPr>
            <w:tcW w:w="1811" w:type="dxa"/>
            <w:shd w:val="clear" w:color="auto" w:fill="auto"/>
          </w:tcPr>
          <w:p w14:paraId="67D794EE" w14:textId="77777777" w:rsidR="00EF4DFF" w:rsidRPr="00CC4B43" w:rsidRDefault="00EF4DFF" w:rsidP="004265D6">
            <w:pPr>
              <w:jc w:val="center"/>
              <w:rPr>
                <w:b/>
                <w:sz w:val="22"/>
                <w:szCs w:val="22"/>
              </w:rPr>
            </w:pPr>
            <w:r w:rsidRPr="00CC4B43">
              <w:rPr>
                <w:b/>
                <w:sz w:val="22"/>
                <w:szCs w:val="22"/>
              </w:rPr>
              <w:t>Total Price</w:t>
            </w:r>
          </w:p>
        </w:tc>
      </w:tr>
      <w:tr w:rsidR="00CC4B43" w:rsidRPr="00CC4B43" w14:paraId="67F75E81" w14:textId="77777777" w:rsidTr="00DE44F6">
        <w:trPr>
          <w:trHeight w:val="259"/>
        </w:trPr>
        <w:tc>
          <w:tcPr>
            <w:tcW w:w="656" w:type="dxa"/>
            <w:shd w:val="clear" w:color="auto" w:fill="auto"/>
          </w:tcPr>
          <w:p w14:paraId="51BF7F9E" w14:textId="77777777" w:rsidR="00EF4DFF" w:rsidRPr="00CC4B43" w:rsidRDefault="00EF4DFF" w:rsidP="004265D6">
            <w:pPr>
              <w:rPr>
                <w:b/>
                <w:sz w:val="22"/>
                <w:szCs w:val="22"/>
              </w:rPr>
            </w:pPr>
            <w:r w:rsidRPr="00CC4B43">
              <w:rPr>
                <w:b/>
                <w:sz w:val="22"/>
                <w:szCs w:val="22"/>
              </w:rPr>
              <w:t>1.</w:t>
            </w:r>
          </w:p>
        </w:tc>
        <w:tc>
          <w:tcPr>
            <w:tcW w:w="3832" w:type="dxa"/>
            <w:shd w:val="clear" w:color="auto" w:fill="auto"/>
          </w:tcPr>
          <w:p w14:paraId="3A8FBCD2" w14:textId="4B929CC4" w:rsidR="00EF4DFF" w:rsidRPr="00CC4B43" w:rsidRDefault="00BA00A2" w:rsidP="004265D6">
            <w:pPr>
              <w:rPr>
                <w:b/>
                <w:bCs/>
                <w:sz w:val="22"/>
                <w:szCs w:val="22"/>
              </w:rPr>
            </w:pPr>
            <w:r w:rsidRPr="00CC4B43">
              <w:rPr>
                <w:b/>
                <w:bCs/>
                <w:sz w:val="22"/>
                <w:szCs w:val="22"/>
              </w:rPr>
              <w:t xml:space="preserve">Temporary/Interim </w:t>
            </w:r>
            <w:r w:rsidR="00DE44F6" w:rsidRPr="00CC4B43">
              <w:rPr>
                <w:b/>
                <w:bCs/>
                <w:sz w:val="22"/>
                <w:szCs w:val="22"/>
              </w:rPr>
              <w:t>I</w:t>
            </w:r>
            <w:r w:rsidRPr="00CC4B43">
              <w:rPr>
                <w:b/>
                <w:bCs/>
                <w:sz w:val="22"/>
                <w:szCs w:val="22"/>
              </w:rPr>
              <w:t>nvestigator</w:t>
            </w:r>
          </w:p>
          <w:p w14:paraId="374B97C3" w14:textId="77777777" w:rsidR="00EF4DFF" w:rsidRPr="00CC4B43" w:rsidRDefault="00EF4DFF" w:rsidP="004265D6">
            <w:pPr>
              <w:rPr>
                <w:b/>
                <w:sz w:val="22"/>
                <w:szCs w:val="22"/>
              </w:rPr>
            </w:pPr>
          </w:p>
        </w:tc>
        <w:tc>
          <w:tcPr>
            <w:tcW w:w="1795" w:type="dxa"/>
            <w:shd w:val="clear" w:color="auto" w:fill="auto"/>
          </w:tcPr>
          <w:p w14:paraId="6A09D4A7" w14:textId="321DA1BE" w:rsidR="00EF4DFF" w:rsidRPr="00CC4B43" w:rsidRDefault="00BA00A2" w:rsidP="004265D6">
            <w:pPr>
              <w:rPr>
                <w:b/>
                <w:sz w:val="22"/>
                <w:szCs w:val="22"/>
              </w:rPr>
            </w:pPr>
            <w:r w:rsidRPr="00CC4B43">
              <w:rPr>
                <w:b/>
                <w:sz w:val="22"/>
                <w:szCs w:val="22"/>
              </w:rPr>
              <w:t>1</w:t>
            </w:r>
          </w:p>
        </w:tc>
        <w:tc>
          <w:tcPr>
            <w:tcW w:w="1258" w:type="dxa"/>
            <w:shd w:val="clear" w:color="auto" w:fill="auto"/>
          </w:tcPr>
          <w:p w14:paraId="162FE915" w14:textId="58009C39" w:rsidR="00EF4DFF" w:rsidRPr="00CC4B43" w:rsidRDefault="00BA00A2" w:rsidP="004265D6">
            <w:pPr>
              <w:rPr>
                <w:b/>
                <w:sz w:val="22"/>
                <w:szCs w:val="22"/>
              </w:rPr>
            </w:pPr>
            <w:r w:rsidRPr="00CC4B43">
              <w:rPr>
                <w:b/>
                <w:sz w:val="22"/>
                <w:szCs w:val="22"/>
              </w:rPr>
              <w:t>Hour</w:t>
            </w:r>
          </w:p>
        </w:tc>
        <w:tc>
          <w:tcPr>
            <w:tcW w:w="1438" w:type="dxa"/>
          </w:tcPr>
          <w:p w14:paraId="470D7902" w14:textId="77777777" w:rsidR="00EF4DFF" w:rsidRPr="00CC4B43" w:rsidRDefault="00EF4DFF" w:rsidP="004265D6">
            <w:pPr>
              <w:rPr>
                <w:b/>
                <w:sz w:val="22"/>
                <w:szCs w:val="22"/>
              </w:rPr>
            </w:pPr>
          </w:p>
        </w:tc>
        <w:tc>
          <w:tcPr>
            <w:tcW w:w="1811" w:type="dxa"/>
            <w:shd w:val="clear" w:color="auto" w:fill="auto"/>
          </w:tcPr>
          <w:p w14:paraId="6AE82C46" w14:textId="77777777" w:rsidR="00EF4DFF" w:rsidRPr="00CC4B43" w:rsidRDefault="00EF4DFF" w:rsidP="004265D6">
            <w:pPr>
              <w:rPr>
                <w:b/>
                <w:sz w:val="22"/>
                <w:szCs w:val="22"/>
              </w:rPr>
            </w:pPr>
            <w:r w:rsidRPr="00CC4B43">
              <w:rPr>
                <w:b/>
                <w:sz w:val="22"/>
                <w:szCs w:val="22"/>
              </w:rPr>
              <w:t>$</w:t>
            </w:r>
          </w:p>
        </w:tc>
      </w:tr>
      <w:bookmarkEnd w:id="12"/>
      <w:bookmarkEnd w:id="13"/>
    </w:tbl>
    <w:p w14:paraId="1CC6B96C" w14:textId="1D662425" w:rsidR="00EF4DFF" w:rsidRPr="00277248" w:rsidRDefault="00EF4DFF" w:rsidP="00DE44F6">
      <w:pPr>
        <w:tabs>
          <w:tab w:val="center" w:pos="3600"/>
          <w:tab w:val="right" w:pos="5940"/>
          <w:tab w:val="right" w:pos="8100"/>
        </w:tabs>
        <w:rPr>
          <w:color w:val="FF0000"/>
          <w:sz w:val="22"/>
          <w:szCs w:val="22"/>
        </w:rPr>
      </w:pPr>
    </w:p>
    <w:sectPr w:rsidR="00EF4DFF" w:rsidRPr="00277248" w:rsidSect="00BD14FB">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4AA5" w14:textId="77777777" w:rsidR="00AC07BA" w:rsidRDefault="00AC07BA">
      <w:r>
        <w:separator/>
      </w:r>
    </w:p>
  </w:endnote>
  <w:endnote w:type="continuationSeparator" w:id="0">
    <w:p w14:paraId="729AB75B" w14:textId="77777777" w:rsidR="00AC07BA" w:rsidRDefault="00AC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9A91" w14:textId="77777777" w:rsidR="00AC07BA" w:rsidRDefault="00AC07BA">
      <w:r>
        <w:separator/>
      </w:r>
    </w:p>
  </w:footnote>
  <w:footnote w:type="continuationSeparator" w:id="0">
    <w:p w14:paraId="7A23A5D4" w14:textId="77777777" w:rsidR="00AC07BA" w:rsidRDefault="00AC0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FE54B9"/>
    <w:multiLevelType w:val="hybridMultilevel"/>
    <w:tmpl w:val="CBFAB9B2"/>
    <w:lvl w:ilvl="0" w:tplc="8D98872A">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10E66DC"/>
    <w:multiLevelType w:val="hybridMultilevel"/>
    <w:tmpl w:val="A5F6703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B756378"/>
    <w:multiLevelType w:val="hybridMultilevel"/>
    <w:tmpl w:val="F3360744"/>
    <w:lvl w:ilvl="0" w:tplc="21BC71EE">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7"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E4804D0"/>
    <w:multiLevelType w:val="hybridMultilevel"/>
    <w:tmpl w:val="65DE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72CA76EE"/>
    <w:multiLevelType w:val="hybridMultilevel"/>
    <w:tmpl w:val="D166B4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3547687">
    <w:abstractNumId w:val="5"/>
  </w:num>
  <w:num w:numId="2" w16cid:durableId="839584217">
    <w:abstractNumId w:val="9"/>
  </w:num>
  <w:num w:numId="3" w16cid:durableId="261955741">
    <w:abstractNumId w:val="12"/>
  </w:num>
  <w:num w:numId="4" w16cid:durableId="1591769753">
    <w:abstractNumId w:val="4"/>
  </w:num>
  <w:num w:numId="5" w16cid:durableId="1958247612">
    <w:abstractNumId w:val="1"/>
  </w:num>
  <w:num w:numId="6" w16cid:durableId="912160181">
    <w:abstractNumId w:val="18"/>
  </w:num>
  <w:num w:numId="7" w16cid:durableId="181209261">
    <w:abstractNumId w:val="14"/>
  </w:num>
  <w:num w:numId="8" w16cid:durableId="319316033">
    <w:abstractNumId w:val="7"/>
  </w:num>
  <w:num w:numId="9" w16cid:durableId="970939282">
    <w:abstractNumId w:val="13"/>
  </w:num>
  <w:num w:numId="10" w16cid:durableId="182593021">
    <w:abstractNumId w:val="16"/>
  </w:num>
  <w:num w:numId="11" w16cid:durableId="1373576396">
    <w:abstractNumId w:val="10"/>
  </w:num>
  <w:num w:numId="12" w16cid:durableId="1459564468">
    <w:abstractNumId w:val="6"/>
  </w:num>
  <w:num w:numId="13" w16cid:durableId="140779593">
    <w:abstractNumId w:val="15"/>
  </w:num>
  <w:num w:numId="14" w16cid:durableId="1279996178">
    <w:abstractNumId w:val="2"/>
  </w:num>
  <w:num w:numId="15" w16cid:durableId="1533767351">
    <w:abstractNumId w:val="8"/>
  </w:num>
  <w:num w:numId="16" w16cid:durableId="693919980">
    <w:abstractNumId w:val="3"/>
  </w:num>
  <w:num w:numId="17" w16cid:durableId="431978276">
    <w:abstractNumId w:val="17"/>
  </w:num>
  <w:num w:numId="18" w16cid:durableId="1076167633">
    <w:abstractNumId w:val="11"/>
  </w:num>
  <w:num w:numId="19" w16cid:durableId="572855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18E9"/>
    <w:rsid w:val="00013712"/>
    <w:rsid w:val="00014670"/>
    <w:rsid w:val="00016088"/>
    <w:rsid w:val="00020DD1"/>
    <w:rsid w:val="00022B91"/>
    <w:rsid w:val="000245BD"/>
    <w:rsid w:val="00025C63"/>
    <w:rsid w:val="00025F8C"/>
    <w:rsid w:val="00027372"/>
    <w:rsid w:val="00030005"/>
    <w:rsid w:val="000308BD"/>
    <w:rsid w:val="000328BA"/>
    <w:rsid w:val="000355DF"/>
    <w:rsid w:val="00035739"/>
    <w:rsid w:val="000379B7"/>
    <w:rsid w:val="00037AED"/>
    <w:rsid w:val="0004002D"/>
    <w:rsid w:val="0004019F"/>
    <w:rsid w:val="0004498E"/>
    <w:rsid w:val="00050706"/>
    <w:rsid w:val="0005154F"/>
    <w:rsid w:val="0005249F"/>
    <w:rsid w:val="000537B2"/>
    <w:rsid w:val="00056D91"/>
    <w:rsid w:val="00057544"/>
    <w:rsid w:val="00062390"/>
    <w:rsid w:val="00064029"/>
    <w:rsid w:val="000663C1"/>
    <w:rsid w:val="0006792A"/>
    <w:rsid w:val="00067E87"/>
    <w:rsid w:val="00070557"/>
    <w:rsid w:val="00071E7F"/>
    <w:rsid w:val="0007312C"/>
    <w:rsid w:val="000752B6"/>
    <w:rsid w:val="00077018"/>
    <w:rsid w:val="000771B2"/>
    <w:rsid w:val="00080E33"/>
    <w:rsid w:val="00082857"/>
    <w:rsid w:val="0008292C"/>
    <w:rsid w:val="00083A51"/>
    <w:rsid w:val="000860AD"/>
    <w:rsid w:val="0008735A"/>
    <w:rsid w:val="000875DD"/>
    <w:rsid w:val="000901C7"/>
    <w:rsid w:val="000950A2"/>
    <w:rsid w:val="00095A95"/>
    <w:rsid w:val="00097C3B"/>
    <w:rsid w:val="000A0879"/>
    <w:rsid w:val="000A2777"/>
    <w:rsid w:val="000B2D51"/>
    <w:rsid w:val="000B4BE9"/>
    <w:rsid w:val="000B67CB"/>
    <w:rsid w:val="000B751D"/>
    <w:rsid w:val="000C324B"/>
    <w:rsid w:val="000C34EF"/>
    <w:rsid w:val="000C3B1A"/>
    <w:rsid w:val="000C3EAF"/>
    <w:rsid w:val="000C6A34"/>
    <w:rsid w:val="000C775A"/>
    <w:rsid w:val="000D14A6"/>
    <w:rsid w:val="000D1FAC"/>
    <w:rsid w:val="000D6782"/>
    <w:rsid w:val="000E4B0C"/>
    <w:rsid w:val="000E5312"/>
    <w:rsid w:val="000E65CC"/>
    <w:rsid w:val="000E7F48"/>
    <w:rsid w:val="000F1C2D"/>
    <w:rsid w:val="000F6149"/>
    <w:rsid w:val="000F63A3"/>
    <w:rsid w:val="001001F5"/>
    <w:rsid w:val="001008C4"/>
    <w:rsid w:val="00104CCD"/>
    <w:rsid w:val="00104CD7"/>
    <w:rsid w:val="00104ECE"/>
    <w:rsid w:val="001103BB"/>
    <w:rsid w:val="0011067F"/>
    <w:rsid w:val="00110BB7"/>
    <w:rsid w:val="00116BD0"/>
    <w:rsid w:val="001175D5"/>
    <w:rsid w:val="0012041E"/>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46F4B"/>
    <w:rsid w:val="00150724"/>
    <w:rsid w:val="00153ADE"/>
    <w:rsid w:val="00154009"/>
    <w:rsid w:val="00154682"/>
    <w:rsid w:val="001564D3"/>
    <w:rsid w:val="00162B5C"/>
    <w:rsid w:val="00162CAF"/>
    <w:rsid w:val="00164FD5"/>
    <w:rsid w:val="00170D7A"/>
    <w:rsid w:val="00174FCB"/>
    <w:rsid w:val="00175458"/>
    <w:rsid w:val="00184F5E"/>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26B8"/>
    <w:rsid w:val="001D318F"/>
    <w:rsid w:val="001D4C48"/>
    <w:rsid w:val="001D58CD"/>
    <w:rsid w:val="001D5AB8"/>
    <w:rsid w:val="001D7983"/>
    <w:rsid w:val="001E7744"/>
    <w:rsid w:val="001F1BBC"/>
    <w:rsid w:val="001F3B94"/>
    <w:rsid w:val="001F4FAE"/>
    <w:rsid w:val="001F605F"/>
    <w:rsid w:val="001F63C4"/>
    <w:rsid w:val="001F6519"/>
    <w:rsid w:val="001F663A"/>
    <w:rsid w:val="00200F5C"/>
    <w:rsid w:val="00203A1F"/>
    <w:rsid w:val="00204DF6"/>
    <w:rsid w:val="00205089"/>
    <w:rsid w:val="00205124"/>
    <w:rsid w:val="0020588F"/>
    <w:rsid w:val="002059C2"/>
    <w:rsid w:val="00205A9E"/>
    <w:rsid w:val="00207D46"/>
    <w:rsid w:val="0021065F"/>
    <w:rsid w:val="002117FB"/>
    <w:rsid w:val="00211DB3"/>
    <w:rsid w:val="00215E48"/>
    <w:rsid w:val="00216159"/>
    <w:rsid w:val="00217087"/>
    <w:rsid w:val="002173EA"/>
    <w:rsid w:val="00220CF7"/>
    <w:rsid w:val="00221AEB"/>
    <w:rsid w:val="00221BAD"/>
    <w:rsid w:val="00224D08"/>
    <w:rsid w:val="00231FD6"/>
    <w:rsid w:val="00233A9C"/>
    <w:rsid w:val="0023788A"/>
    <w:rsid w:val="00243BCB"/>
    <w:rsid w:val="002456C4"/>
    <w:rsid w:val="00246976"/>
    <w:rsid w:val="00246DC4"/>
    <w:rsid w:val="002471A3"/>
    <w:rsid w:val="00251215"/>
    <w:rsid w:val="0025452C"/>
    <w:rsid w:val="00254716"/>
    <w:rsid w:val="0025511C"/>
    <w:rsid w:val="002563FE"/>
    <w:rsid w:val="00257B00"/>
    <w:rsid w:val="00260D1F"/>
    <w:rsid w:val="00265307"/>
    <w:rsid w:val="00266A30"/>
    <w:rsid w:val="00266FF8"/>
    <w:rsid w:val="00271351"/>
    <w:rsid w:val="00271865"/>
    <w:rsid w:val="00272E2C"/>
    <w:rsid w:val="00275B8E"/>
    <w:rsid w:val="00277248"/>
    <w:rsid w:val="0028473C"/>
    <w:rsid w:val="002856D7"/>
    <w:rsid w:val="00285E75"/>
    <w:rsid w:val="00287CC1"/>
    <w:rsid w:val="00291380"/>
    <w:rsid w:val="002923BC"/>
    <w:rsid w:val="002927E1"/>
    <w:rsid w:val="00292B7F"/>
    <w:rsid w:val="00294CFA"/>
    <w:rsid w:val="002A0524"/>
    <w:rsid w:val="002A0C32"/>
    <w:rsid w:val="002A2831"/>
    <w:rsid w:val="002A287E"/>
    <w:rsid w:val="002A31DD"/>
    <w:rsid w:val="002A55BC"/>
    <w:rsid w:val="002B063E"/>
    <w:rsid w:val="002B1A24"/>
    <w:rsid w:val="002B3488"/>
    <w:rsid w:val="002B3CF2"/>
    <w:rsid w:val="002B56D0"/>
    <w:rsid w:val="002B7816"/>
    <w:rsid w:val="002B7BC8"/>
    <w:rsid w:val="002C0A60"/>
    <w:rsid w:val="002C2402"/>
    <w:rsid w:val="002C3C0B"/>
    <w:rsid w:val="002C6FBE"/>
    <w:rsid w:val="002D098A"/>
    <w:rsid w:val="002D0C4F"/>
    <w:rsid w:val="002D254C"/>
    <w:rsid w:val="002D6A31"/>
    <w:rsid w:val="002E1AA3"/>
    <w:rsid w:val="002E27B6"/>
    <w:rsid w:val="002E359E"/>
    <w:rsid w:val="002E4EBB"/>
    <w:rsid w:val="002E5A83"/>
    <w:rsid w:val="002E6C44"/>
    <w:rsid w:val="002F1B4E"/>
    <w:rsid w:val="002F1F76"/>
    <w:rsid w:val="002F3B58"/>
    <w:rsid w:val="002F4E95"/>
    <w:rsid w:val="002F5AC3"/>
    <w:rsid w:val="003000AA"/>
    <w:rsid w:val="0030241E"/>
    <w:rsid w:val="0030465D"/>
    <w:rsid w:val="00305AE7"/>
    <w:rsid w:val="00306A70"/>
    <w:rsid w:val="00307DE1"/>
    <w:rsid w:val="0031026F"/>
    <w:rsid w:val="00310378"/>
    <w:rsid w:val="00313C14"/>
    <w:rsid w:val="00315C0F"/>
    <w:rsid w:val="003162D4"/>
    <w:rsid w:val="00316464"/>
    <w:rsid w:val="00316E9D"/>
    <w:rsid w:val="00322022"/>
    <w:rsid w:val="0032330D"/>
    <w:rsid w:val="00324A08"/>
    <w:rsid w:val="00331B70"/>
    <w:rsid w:val="003331D1"/>
    <w:rsid w:val="00333E9D"/>
    <w:rsid w:val="003354D0"/>
    <w:rsid w:val="00336973"/>
    <w:rsid w:val="00341D9D"/>
    <w:rsid w:val="003512E2"/>
    <w:rsid w:val="00351F59"/>
    <w:rsid w:val="00352197"/>
    <w:rsid w:val="00352338"/>
    <w:rsid w:val="00352385"/>
    <w:rsid w:val="003559DE"/>
    <w:rsid w:val="00357A96"/>
    <w:rsid w:val="0036239B"/>
    <w:rsid w:val="00366D02"/>
    <w:rsid w:val="00370C25"/>
    <w:rsid w:val="00373324"/>
    <w:rsid w:val="00375E04"/>
    <w:rsid w:val="00376046"/>
    <w:rsid w:val="0037604C"/>
    <w:rsid w:val="003846FF"/>
    <w:rsid w:val="003849B9"/>
    <w:rsid w:val="003854CE"/>
    <w:rsid w:val="00385D67"/>
    <w:rsid w:val="00392CCC"/>
    <w:rsid w:val="003943C4"/>
    <w:rsid w:val="003A4576"/>
    <w:rsid w:val="003A635A"/>
    <w:rsid w:val="003A63BE"/>
    <w:rsid w:val="003B0C48"/>
    <w:rsid w:val="003B19E3"/>
    <w:rsid w:val="003B35F2"/>
    <w:rsid w:val="003B4E29"/>
    <w:rsid w:val="003B5E20"/>
    <w:rsid w:val="003B65C5"/>
    <w:rsid w:val="003C1EB9"/>
    <w:rsid w:val="003C377D"/>
    <w:rsid w:val="003C4E2B"/>
    <w:rsid w:val="003C4EA6"/>
    <w:rsid w:val="003C626E"/>
    <w:rsid w:val="003C7C88"/>
    <w:rsid w:val="003D14DA"/>
    <w:rsid w:val="003D3183"/>
    <w:rsid w:val="003D5BA6"/>
    <w:rsid w:val="003D6DF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17D39"/>
    <w:rsid w:val="004219AB"/>
    <w:rsid w:val="00423536"/>
    <w:rsid w:val="004248A1"/>
    <w:rsid w:val="0042672C"/>
    <w:rsid w:val="00426E6C"/>
    <w:rsid w:val="004324DC"/>
    <w:rsid w:val="0043729B"/>
    <w:rsid w:val="0044032C"/>
    <w:rsid w:val="00443322"/>
    <w:rsid w:val="00443AAC"/>
    <w:rsid w:val="00444738"/>
    <w:rsid w:val="0044503C"/>
    <w:rsid w:val="0044703B"/>
    <w:rsid w:val="00447FF7"/>
    <w:rsid w:val="00451509"/>
    <w:rsid w:val="00452F70"/>
    <w:rsid w:val="00455690"/>
    <w:rsid w:val="00455BD0"/>
    <w:rsid w:val="0045628D"/>
    <w:rsid w:val="00460796"/>
    <w:rsid w:val="00461EB8"/>
    <w:rsid w:val="00462C3E"/>
    <w:rsid w:val="004635AC"/>
    <w:rsid w:val="00463BCD"/>
    <w:rsid w:val="00463D6A"/>
    <w:rsid w:val="00465FCC"/>
    <w:rsid w:val="00467E01"/>
    <w:rsid w:val="0047102F"/>
    <w:rsid w:val="00473B76"/>
    <w:rsid w:val="00473D8B"/>
    <w:rsid w:val="00475884"/>
    <w:rsid w:val="00476B0B"/>
    <w:rsid w:val="00481331"/>
    <w:rsid w:val="00481902"/>
    <w:rsid w:val="004820CA"/>
    <w:rsid w:val="00483040"/>
    <w:rsid w:val="004916E3"/>
    <w:rsid w:val="00493A77"/>
    <w:rsid w:val="00493BBC"/>
    <w:rsid w:val="00493FAA"/>
    <w:rsid w:val="00497C39"/>
    <w:rsid w:val="004A018F"/>
    <w:rsid w:val="004A246A"/>
    <w:rsid w:val="004B0FCE"/>
    <w:rsid w:val="004B10ED"/>
    <w:rsid w:val="004B11EB"/>
    <w:rsid w:val="004B1F03"/>
    <w:rsid w:val="004B5E89"/>
    <w:rsid w:val="004C2855"/>
    <w:rsid w:val="004C2CF6"/>
    <w:rsid w:val="004C5668"/>
    <w:rsid w:val="004C5A82"/>
    <w:rsid w:val="004C6F3A"/>
    <w:rsid w:val="004C7E85"/>
    <w:rsid w:val="004D0A80"/>
    <w:rsid w:val="004D2BD8"/>
    <w:rsid w:val="004D357A"/>
    <w:rsid w:val="004D63A3"/>
    <w:rsid w:val="004D6E3D"/>
    <w:rsid w:val="004E29E6"/>
    <w:rsid w:val="004E457D"/>
    <w:rsid w:val="004E4D45"/>
    <w:rsid w:val="004E4E48"/>
    <w:rsid w:val="004E5E00"/>
    <w:rsid w:val="004E5E5C"/>
    <w:rsid w:val="004E603C"/>
    <w:rsid w:val="004F6261"/>
    <w:rsid w:val="004F7DB8"/>
    <w:rsid w:val="00501F0A"/>
    <w:rsid w:val="005024DC"/>
    <w:rsid w:val="00502F38"/>
    <w:rsid w:val="00502FE9"/>
    <w:rsid w:val="00503A28"/>
    <w:rsid w:val="00504AD1"/>
    <w:rsid w:val="0050567A"/>
    <w:rsid w:val="00505D4B"/>
    <w:rsid w:val="005076C8"/>
    <w:rsid w:val="00507763"/>
    <w:rsid w:val="005103FE"/>
    <w:rsid w:val="0051100E"/>
    <w:rsid w:val="00527676"/>
    <w:rsid w:val="005279F0"/>
    <w:rsid w:val="005309BB"/>
    <w:rsid w:val="00531C25"/>
    <w:rsid w:val="00535A8F"/>
    <w:rsid w:val="005435A6"/>
    <w:rsid w:val="00545D43"/>
    <w:rsid w:val="00550C00"/>
    <w:rsid w:val="00555A10"/>
    <w:rsid w:val="005560EA"/>
    <w:rsid w:val="00556BBA"/>
    <w:rsid w:val="00562212"/>
    <w:rsid w:val="005626DE"/>
    <w:rsid w:val="00563665"/>
    <w:rsid w:val="0056476E"/>
    <w:rsid w:val="00567881"/>
    <w:rsid w:val="0057347C"/>
    <w:rsid w:val="00575E8B"/>
    <w:rsid w:val="00575F3B"/>
    <w:rsid w:val="00577280"/>
    <w:rsid w:val="0058232C"/>
    <w:rsid w:val="005829CB"/>
    <w:rsid w:val="00584AE1"/>
    <w:rsid w:val="00585D18"/>
    <w:rsid w:val="005868D9"/>
    <w:rsid w:val="00596A94"/>
    <w:rsid w:val="005A0CEF"/>
    <w:rsid w:val="005A30D2"/>
    <w:rsid w:val="005A3517"/>
    <w:rsid w:val="005A3F3E"/>
    <w:rsid w:val="005A4058"/>
    <w:rsid w:val="005A74A4"/>
    <w:rsid w:val="005A75D1"/>
    <w:rsid w:val="005A791B"/>
    <w:rsid w:val="005A79B6"/>
    <w:rsid w:val="005B3AD1"/>
    <w:rsid w:val="005B4728"/>
    <w:rsid w:val="005B67DE"/>
    <w:rsid w:val="005B6A01"/>
    <w:rsid w:val="005B7BDD"/>
    <w:rsid w:val="005C16F9"/>
    <w:rsid w:val="005C435C"/>
    <w:rsid w:val="005C7845"/>
    <w:rsid w:val="005D1331"/>
    <w:rsid w:val="005D33AB"/>
    <w:rsid w:val="005D71FE"/>
    <w:rsid w:val="005E0876"/>
    <w:rsid w:val="005E355B"/>
    <w:rsid w:val="005E426D"/>
    <w:rsid w:val="005E5E94"/>
    <w:rsid w:val="005F00A2"/>
    <w:rsid w:val="005F3226"/>
    <w:rsid w:val="005F4FE2"/>
    <w:rsid w:val="005F759B"/>
    <w:rsid w:val="005F769D"/>
    <w:rsid w:val="0060304E"/>
    <w:rsid w:val="00610A11"/>
    <w:rsid w:val="006134F3"/>
    <w:rsid w:val="006210C5"/>
    <w:rsid w:val="00621EAD"/>
    <w:rsid w:val="00622B9F"/>
    <w:rsid w:val="006233A8"/>
    <w:rsid w:val="006268F4"/>
    <w:rsid w:val="006276D4"/>
    <w:rsid w:val="00627FAF"/>
    <w:rsid w:val="00637D47"/>
    <w:rsid w:val="00642E98"/>
    <w:rsid w:val="006440B9"/>
    <w:rsid w:val="00644B16"/>
    <w:rsid w:val="00645422"/>
    <w:rsid w:val="006467CD"/>
    <w:rsid w:val="00647731"/>
    <w:rsid w:val="00650F6F"/>
    <w:rsid w:val="00657493"/>
    <w:rsid w:val="006607D6"/>
    <w:rsid w:val="006658E1"/>
    <w:rsid w:val="00670454"/>
    <w:rsid w:val="006715FB"/>
    <w:rsid w:val="00671DAE"/>
    <w:rsid w:val="00672FC6"/>
    <w:rsid w:val="0067671F"/>
    <w:rsid w:val="00677332"/>
    <w:rsid w:val="00677FC2"/>
    <w:rsid w:val="00683B12"/>
    <w:rsid w:val="0068415C"/>
    <w:rsid w:val="00684EB7"/>
    <w:rsid w:val="00684FF0"/>
    <w:rsid w:val="0068562C"/>
    <w:rsid w:val="0068578E"/>
    <w:rsid w:val="006903F5"/>
    <w:rsid w:val="00697708"/>
    <w:rsid w:val="006A1069"/>
    <w:rsid w:val="006A1E58"/>
    <w:rsid w:val="006A47B7"/>
    <w:rsid w:val="006A5E36"/>
    <w:rsid w:val="006B107D"/>
    <w:rsid w:val="006B1D80"/>
    <w:rsid w:val="006B3B34"/>
    <w:rsid w:val="006B7D9A"/>
    <w:rsid w:val="006C4CE4"/>
    <w:rsid w:val="006C4F77"/>
    <w:rsid w:val="006D37A6"/>
    <w:rsid w:val="006D5C01"/>
    <w:rsid w:val="006D6BF3"/>
    <w:rsid w:val="006D7101"/>
    <w:rsid w:val="006E24E4"/>
    <w:rsid w:val="006E549A"/>
    <w:rsid w:val="006E6A99"/>
    <w:rsid w:val="006F094F"/>
    <w:rsid w:val="006F251D"/>
    <w:rsid w:val="006F7957"/>
    <w:rsid w:val="00701972"/>
    <w:rsid w:val="0070198E"/>
    <w:rsid w:val="00705488"/>
    <w:rsid w:val="00710872"/>
    <w:rsid w:val="00711591"/>
    <w:rsid w:val="00711FCD"/>
    <w:rsid w:val="007122FC"/>
    <w:rsid w:val="0071581A"/>
    <w:rsid w:val="007172FA"/>
    <w:rsid w:val="007202AB"/>
    <w:rsid w:val="0072139A"/>
    <w:rsid w:val="0072163C"/>
    <w:rsid w:val="0072394F"/>
    <w:rsid w:val="0072591A"/>
    <w:rsid w:val="0072664E"/>
    <w:rsid w:val="00727295"/>
    <w:rsid w:val="0072739D"/>
    <w:rsid w:val="007372A8"/>
    <w:rsid w:val="00737DFD"/>
    <w:rsid w:val="00740386"/>
    <w:rsid w:val="00741B2A"/>
    <w:rsid w:val="00743203"/>
    <w:rsid w:val="00745420"/>
    <w:rsid w:val="007478AD"/>
    <w:rsid w:val="0075202B"/>
    <w:rsid w:val="007533DA"/>
    <w:rsid w:val="007544F1"/>
    <w:rsid w:val="00757FB7"/>
    <w:rsid w:val="007608E4"/>
    <w:rsid w:val="00761272"/>
    <w:rsid w:val="00761309"/>
    <w:rsid w:val="00764FE1"/>
    <w:rsid w:val="0076798D"/>
    <w:rsid w:val="00770505"/>
    <w:rsid w:val="00774EB5"/>
    <w:rsid w:val="007751A4"/>
    <w:rsid w:val="00777DC4"/>
    <w:rsid w:val="007833E9"/>
    <w:rsid w:val="00783C44"/>
    <w:rsid w:val="007858C6"/>
    <w:rsid w:val="00786466"/>
    <w:rsid w:val="00786CDA"/>
    <w:rsid w:val="00787160"/>
    <w:rsid w:val="007908BF"/>
    <w:rsid w:val="00792454"/>
    <w:rsid w:val="0079278F"/>
    <w:rsid w:val="00793A23"/>
    <w:rsid w:val="0079546C"/>
    <w:rsid w:val="00796E01"/>
    <w:rsid w:val="007A1EE4"/>
    <w:rsid w:val="007A7152"/>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0391"/>
    <w:rsid w:val="00803CD9"/>
    <w:rsid w:val="008041A7"/>
    <w:rsid w:val="00805BA6"/>
    <w:rsid w:val="008070D8"/>
    <w:rsid w:val="008077EB"/>
    <w:rsid w:val="008129FC"/>
    <w:rsid w:val="0081310A"/>
    <w:rsid w:val="0081360A"/>
    <w:rsid w:val="00814714"/>
    <w:rsid w:val="00815835"/>
    <w:rsid w:val="00823C1F"/>
    <w:rsid w:val="00823DA3"/>
    <w:rsid w:val="00824484"/>
    <w:rsid w:val="0083207E"/>
    <w:rsid w:val="00833173"/>
    <w:rsid w:val="00833FDF"/>
    <w:rsid w:val="00834786"/>
    <w:rsid w:val="00836447"/>
    <w:rsid w:val="008444CD"/>
    <w:rsid w:val="00847E36"/>
    <w:rsid w:val="00850FD2"/>
    <w:rsid w:val="008534A6"/>
    <w:rsid w:val="00853A07"/>
    <w:rsid w:val="008548A9"/>
    <w:rsid w:val="00854A00"/>
    <w:rsid w:val="008611E0"/>
    <w:rsid w:val="008615FE"/>
    <w:rsid w:val="00862500"/>
    <w:rsid w:val="0086287E"/>
    <w:rsid w:val="008648DE"/>
    <w:rsid w:val="00865FE6"/>
    <w:rsid w:val="00866EAB"/>
    <w:rsid w:val="008728D9"/>
    <w:rsid w:val="008731F3"/>
    <w:rsid w:val="008779D6"/>
    <w:rsid w:val="00877C4E"/>
    <w:rsid w:val="0088077D"/>
    <w:rsid w:val="0088178F"/>
    <w:rsid w:val="00881DAD"/>
    <w:rsid w:val="00883A9A"/>
    <w:rsid w:val="0088424D"/>
    <w:rsid w:val="0088548E"/>
    <w:rsid w:val="008855A7"/>
    <w:rsid w:val="0088573F"/>
    <w:rsid w:val="00887426"/>
    <w:rsid w:val="008917DF"/>
    <w:rsid w:val="008950ED"/>
    <w:rsid w:val="0089643D"/>
    <w:rsid w:val="0089715F"/>
    <w:rsid w:val="008A186C"/>
    <w:rsid w:val="008A2DED"/>
    <w:rsid w:val="008A334C"/>
    <w:rsid w:val="008A4CC0"/>
    <w:rsid w:val="008A54F0"/>
    <w:rsid w:val="008A5E25"/>
    <w:rsid w:val="008A7D97"/>
    <w:rsid w:val="008B0450"/>
    <w:rsid w:val="008B2D90"/>
    <w:rsid w:val="008B6504"/>
    <w:rsid w:val="008B7576"/>
    <w:rsid w:val="008C18C6"/>
    <w:rsid w:val="008C7036"/>
    <w:rsid w:val="008C77B7"/>
    <w:rsid w:val="008C79DC"/>
    <w:rsid w:val="008D1415"/>
    <w:rsid w:val="008D1443"/>
    <w:rsid w:val="008D2102"/>
    <w:rsid w:val="008D3BF3"/>
    <w:rsid w:val="008E1457"/>
    <w:rsid w:val="008E321E"/>
    <w:rsid w:val="008E41FE"/>
    <w:rsid w:val="008E4C76"/>
    <w:rsid w:val="008E4FD1"/>
    <w:rsid w:val="008E6D3C"/>
    <w:rsid w:val="008E7AA9"/>
    <w:rsid w:val="008F38AB"/>
    <w:rsid w:val="008F5900"/>
    <w:rsid w:val="008F5EEF"/>
    <w:rsid w:val="00901DA9"/>
    <w:rsid w:val="00906109"/>
    <w:rsid w:val="00914838"/>
    <w:rsid w:val="00915AE4"/>
    <w:rsid w:val="00916EFE"/>
    <w:rsid w:val="00917D86"/>
    <w:rsid w:val="00920734"/>
    <w:rsid w:val="0092572C"/>
    <w:rsid w:val="00926DD0"/>
    <w:rsid w:val="00932444"/>
    <w:rsid w:val="00934ED3"/>
    <w:rsid w:val="00934EF8"/>
    <w:rsid w:val="00934F6A"/>
    <w:rsid w:val="00935803"/>
    <w:rsid w:val="009365EF"/>
    <w:rsid w:val="009422FD"/>
    <w:rsid w:val="00943DC9"/>
    <w:rsid w:val="00944942"/>
    <w:rsid w:val="00950A97"/>
    <w:rsid w:val="00950DB6"/>
    <w:rsid w:val="009570D2"/>
    <w:rsid w:val="009571C0"/>
    <w:rsid w:val="009721A6"/>
    <w:rsid w:val="00974E03"/>
    <w:rsid w:val="00975FC6"/>
    <w:rsid w:val="009811D1"/>
    <w:rsid w:val="009820FD"/>
    <w:rsid w:val="0098288F"/>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3E"/>
    <w:rsid w:val="009C285B"/>
    <w:rsid w:val="009C2EF5"/>
    <w:rsid w:val="009C2F25"/>
    <w:rsid w:val="009C4704"/>
    <w:rsid w:val="009C6996"/>
    <w:rsid w:val="009C6DDF"/>
    <w:rsid w:val="009D0BDA"/>
    <w:rsid w:val="009D1873"/>
    <w:rsid w:val="009D2721"/>
    <w:rsid w:val="009D5230"/>
    <w:rsid w:val="009D7E19"/>
    <w:rsid w:val="009E24F2"/>
    <w:rsid w:val="009E4787"/>
    <w:rsid w:val="009E4C80"/>
    <w:rsid w:val="009E632D"/>
    <w:rsid w:val="009E66CF"/>
    <w:rsid w:val="009E6CE0"/>
    <w:rsid w:val="009F36F1"/>
    <w:rsid w:val="009F7074"/>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3C68"/>
    <w:rsid w:val="00A554AD"/>
    <w:rsid w:val="00A57191"/>
    <w:rsid w:val="00A57879"/>
    <w:rsid w:val="00A611B9"/>
    <w:rsid w:val="00A6150C"/>
    <w:rsid w:val="00A718D7"/>
    <w:rsid w:val="00A821AA"/>
    <w:rsid w:val="00A832A1"/>
    <w:rsid w:val="00A85A4F"/>
    <w:rsid w:val="00A92C2F"/>
    <w:rsid w:val="00A935E8"/>
    <w:rsid w:val="00A93C56"/>
    <w:rsid w:val="00A943D8"/>
    <w:rsid w:val="00A96A57"/>
    <w:rsid w:val="00A96B24"/>
    <w:rsid w:val="00A96D93"/>
    <w:rsid w:val="00A97A4D"/>
    <w:rsid w:val="00AA091F"/>
    <w:rsid w:val="00AA1F9E"/>
    <w:rsid w:val="00AA2850"/>
    <w:rsid w:val="00AA3EDA"/>
    <w:rsid w:val="00AB0946"/>
    <w:rsid w:val="00AB0A25"/>
    <w:rsid w:val="00AB2D4B"/>
    <w:rsid w:val="00AB4867"/>
    <w:rsid w:val="00AB4900"/>
    <w:rsid w:val="00AB51D8"/>
    <w:rsid w:val="00AB5868"/>
    <w:rsid w:val="00AC01F5"/>
    <w:rsid w:val="00AC07BA"/>
    <w:rsid w:val="00AC19A8"/>
    <w:rsid w:val="00AC2632"/>
    <w:rsid w:val="00AC39EB"/>
    <w:rsid w:val="00AC4E78"/>
    <w:rsid w:val="00AC5385"/>
    <w:rsid w:val="00AC5E1C"/>
    <w:rsid w:val="00AC677C"/>
    <w:rsid w:val="00AC6C21"/>
    <w:rsid w:val="00AD0508"/>
    <w:rsid w:val="00AD149F"/>
    <w:rsid w:val="00AD3E58"/>
    <w:rsid w:val="00AD6FBC"/>
    <w:rsid w:val="00AD7A38"/>
    <w:rsid w:val="00AE189D"/>
    <w:rsid w:val="00AE358E"/>
    <w:rsid w:val="00AE3CAB"/>
    <w:rsid w:val="00AE3F9F"/>
    <w:rsid w:val="00AE691D"/>
    <w:rsid w:val="00AF0764"/>
    <w:rsid w:val="00AF1A33"/>
    <w:rsid w:val="00AF2ABF"/>
    <w:rsid w:val="00AF2B57"/>
    <w:rsid w:val="00AF66E0"/>
    <w:rsid w:val="00B00704"/>
    <w:rsid w:val="00B013BE"/>
    <w:rsid w:val="00B01DBF"/>
    <w:rsid w:val="00B01F69"/>
    <w:rsid w:val="00B02581"/>
    <w:rsid w:val="00B06688"/>
    <w:rsid w:val="00B06951"/>
    <w:rsid w:val="00B06F95"/>
    <w:rsid w:val="00B147DD"/>
    <w:rsid w:val="00B17B37"/>
    <w:rsid w:val="00B21EE7"/>
    <w:rsid w:val="00B31119"/>
    <w:rsid w:val="00B31F8A"/>
    <w:rsid w:val="00B3353B"/>
    <w:rsid w:val="00B37127"/>
    <w:rsid w:val="00B3773F"/>
    <w:rsid w:val="00B40C8C"/>
    <w:rsid w:val="00B42E28"/>
    <w:rsid w:val="00B470DD"/>
    <w:rsid w:val="00B5366A"/>
    <w:rsid w:val="00B57C36"/>
    <w:rsid w:val="00B57CE0"/>
    <w:rsid w:val="00B620DF"/>
    <w:rsid w:val="00B6246C"/>
    <w:rsid w:val="00B63DFE"/>
    <w:rsid w:val="00B6536A"/>
    <w:rsid w:val="00B6591A"/>
    <w:rsid w:val="00B73295"/>
    <w:rsid w:val="00B75040"/>
    <w:rsid w:val="00B755CF"/>
    <w:rsid w:val="00B75B1C"/>
    <w:rsid w:val="00B7626C"/>
    <w:rsid w:val="00B851A3"/>
    <w:rsid w:val="00B85494"/>
    <w:rsid w:val="00B871BB"/>
    <w:rsid w:val="00B91085"/>
    <w:rsid w:val="00B933A1"/>
    <w:rsid w:val="00B95B46"/>
    <w:rsid w:val="00BA00A2"/>
    <w:rsid w:val="00BA3153"/>
    <w:rsid w:val="00BA4136"/>
    <w:rsid w:val="00BA683B"/>
    <w:rsid w:val="00BA72B9"/>
    <w:rsid w:val="00BA7730"/>
    <w:rsid w:val="00BB53A1"/>
    <w:rsid w:val="00BC0596"/>
    <w:rsid w:val="00BC129A"/>
    <w:rsid w:val="00BC40C8"/>
    <w:rsid w:val="00BC6E04"/>
    <w:rsid w:val="00BC7825"/>
    <w:rsid w:val="00BD14FB"/>
    <w:rsid w:val="00BD24B4"/>
    <w:rsid w:val="00BD3784"/>
    <w:rsid w:val="00BD5ECB"/>
    <w:rsid w:val="00BD6CF3"/>
    <w:rsid w:val="00BE537D"/>
    <w:rsid w:val="00BF132E"/>
    <w:rsid w:val="00BF4589"/>
    <w:rsid w:val="00BF774D"/>
    <w:rsid w:val="00C01B84"/>
    <w:rsid w:val="00C0333F"/>
    <w:rsid w:val="00C04099"/>
    <w:rsid w:val="00C126DF"/>
    <w:rsid w:val="00C1635B"/>
    <w:rsid w:val="00C1756D"/>
    <w:rsid w:val="00C24774"/>
    <w:rsid w:val="00C25A54"/>
    <w:rsid w:val="00C313C8"/>
    <w:rsid w:val="00C315C8"/>
    <w:rsid w:val="00C31D4C"/>
    <w:rsid w:val="00C33C1B"/>
    <w:rsid w:val="00C35407"/>
    <w:rsid w:val="00C35EFC"/>
    <w:rsid w:val="00C361A7"/>
    <w:rsid w:val="00C36FDE"/>
    <w:rsid w:val="00C42311"/>
    <w:rsid w:val="00C43CD1"/>
    <w:rsid w:val="00C4427B"/>
    <w:rsid w:val="00C44492"/>
    <w:rsid w:val="00C46590"/>
    <w:rsid w:val="00C46BF7"/>
    <w:rsid w:val="00C502CB"/>
    <w:rsid w:val="00C507E4"/>
    <w:rsid w:val="00C523EC"/>
    <w:rsid w:val="00C527D9"/>
    <w:rsid w:val="00C52B23"/>
    <w:rsid w:val="00C52F5A"/>
    <w:rsid w:val="00C5374A"/>
    <w:rsid w:val="00C53FE0"/>
    <w:rsid w:val="00C54206"/>
    <w:rsid w:val="00C552E2"/>
    <w:rsid w:val="00C60EB2"/>
    <w:rsid w:val="00C6192F"/>
    <w:rsid w:val="00C629C7"/>
    <w:rsid w:val="00C63779"/>
    <w:rsid w:val="00C64D06"/>
    <w:rsid w:val="00C70FD6"/>
    <w:rsid w:val="00C71FD6"/>
    <w:rsid w:val="00C72B48"/>
    <w:rsid w:val="00C73658"/>
    <w:rsid w:val="00C74FE0"/>
    <w:rsid w:val="00C75EC2"/>
    <w:rsid w:val="00C80BB3"/>
    <w:rsid w:val="00C816D3"/>
    <w:rsid w:val="00C93798"/>
    <w:rsid w:val="00C94EF0"/>
    <w:rsid w:val="00C95601"/>
    <w:rsid w:val="00C96595"/>
    <w:rsid w:val="00C96FF2"/>
    <w:rsid w:val="00CA3406"/>
    <w:rsid w:val="00CA68A1"/>
    <w:rsid w:val="00CA7AEE"/>
    <w:rsid w:val="00CB074D"/>
    <w:rsid w:val="00CB53CC"/>
    <w:rsid w:val="00CC15EF"/>
    <w:rsid w:val="00CC19EB"/>
    <w:rsid w:val="00CC4B43"/>
    <w:rsid w:val="00CC50BE"/>
    <w:rsid w:val="00CC5D1F"/>
    <w:rsid w:val="00CD0921"/>
    <w:rsid w:val="00CD2CDA"/>
    <w:rsid w:val="00CD4C55"/>
    <w:rsid w:val="00CD5DA4"/>
    <w:rsid w:val="00CE1339"/>
    <w:rsid w:val="00CE256B"/>
    <w:rsid w:val="00CE36F2"/>
    <w:rsid w:val="00CE4CFA"/>
    <w:rsid w:val="00CE6320"/>
    <w:rsid w:val="00CF0240"/>
    <w:rsid w:val="00CF2373"/>
    <w:rsid w:val="00CF2F0A"/>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341A0"/>
    <w:rsid w:val="00D42455"/>
    <w:rsid w:val="00D44924"/>
    <w:rsid w:val="00D45F15"/>
    <w:rsid w:val="00D5158C"/>
    <w:rsid w:val="00D55581"/>
    <w:rsid w:val="00D5608E"/>
    <w:rsid w:val="00D60186"/>
    <w:rsid w:val="00D637C9"/>
    <w:rsid w:val="00D63D79"/>
    <w:rsid w:val="00D64D31"/>
    <w:rsid w:val="00D70D3C"/>
    <w:rsid w:val="00D724B3"/>
    <w:rsid w:val="00D735A8"/>
    <w:rsid w:val="00D74C87"/>
    <w:rsid w:val="00D81F85"/>
    <w:rsid w:val="00D83AFD"/>
    <w:rsid w:val="00D8639A"/>
    <w:rsid w:val="00D87444"/>
    <w:rsid w:val="00D93E5B"/>
    <w:rsid w:val="00D9509D"/>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D640A"/>
    <w:rsid w:val="00DE056C"/>
    <w:rsid w:val="00DE2DE3"/>
    <w:rsid w:val="00DE30E9"/>
    <w:rsid w:val="00DE3D40"/>
    <w:rsid w:val="00DE44F6"/>
    <w:rsid w:val="00DE5D49"/>
    <w:rsid w:val="00DE6780"/>
    <w:rsid w:val="00DE6B4D"/>
    <w:rsid w:val="00DE77EE"/>
    <w:rsid w:val="00DF00F0"/>
    <w:rsid w:val="00DF1052"/>
    <w:rsid w:val="00DF3FF5"/>
    <w:rsid w:val="00DF590A"/>
    <w:rsid w:val="00DF738D"/>
    <w:rsid w:val="00E01DA6"/>
    <w:rsid w:val="00E04AB6"/>
    <w:rsid w:val="00E056C6"/>
    <w:rsid w:val="00E075FE"/>
    <w:rsid w:val="00E1221D"/>
    <w:rsid w:val="00E127B1"/>
    <w:rsid w:val="00E12BF4"/>
    <w:rsid w:val="00E149A7"/>
    <w:rsid w:val="00E15A3A"/>
    <w:rsid w:val="00E1733F"/>
    <w:rsid w:val="00E17A30"/>
    <w:rsid w:val="00E21B99"/>
    <w:rsid w:val="00E22776"/>
    <w:rsid w:val="00E23B0A"/>
    <w:rsid w:val="00E25748"/>
    <w:rsid w:val="00E30F11"/>
    <w:rsid w:val="00E3102E"/>
    <w:rsid w:val="00E31B9F"/>
    <w:rsid w:val="00E31FCC"/>
    <w:rsid w:val="00E32BEE"/>
    <w:rsid w:val="00E33B66"/>
    <w:rsid w:val="00E35552"/>
    <w:rsid w:val="00E504EF"/>
    <w:rsid w:val="00E51309"/>
    <w:rsid w:val="00E515A0"/>
    <w:rsid w:val="00E528E9"/>
    <w:rsid w:val="00E52BED"/>
    <w:rsid w:val="00E53F34"/>
    <w:rsid w:val="00E57D43"/>
    <w:rsid w:val="00E57DEF"/>
    <w:rsid w:val="00E57E4E"/>
    <w:rsid w:val="00E67985"/>
    <w:rsid w:val="00E70DCE"/>
    <w:rsid w:val="00E723BA"/>
    <w:rsid w:val="00E73058"/>
    <w:rsid w:val="00E75494"/>
    <w:rsid w:val="00E763A2"/>
    <w:rsid w:val="00E76C4F"/>
    <w:rsid w:val="00E76FED"/>
    <w:rsid w:val="00E826D1"/>
    <w:rsid w:val="00E85878"/>
    <w:rsid w:val="00E85A36"/>
    <w:rsid w:val="00E86AEE"/>
    <w:rsid w:val="00E91015"/>
    <w:rsid w:val="00E97313"/>
    <w:rsid w:val="00E97986"/>
    <w:rsid w:val="00EA316F"/>
    <w:rsid w:val="00EA554F"/>
    <w:rsid w:val="00EB05A2"/>
    <w:rsid w:val="00EB251C"/>
    <w:rsid w:val="00EB3E04"/>
    <w:rsid w:val="00EB7170"/>
    <w:rsid w:val="00EC101B"/>
    <w:rsid w:val="00EC2103"/>
    <w:rsid w:val="00EC516D"/>
    <w:rsid w:val="00EC53D8"/>
    <w:rsid w:val="00EC7527"/>
    <w:rsid w:val="00ED1C07"/>
    <w:rsid w:val="00ED224C"/>
    <w:rsid w:val="00ED40A8"/>
    <w:rsid w:val="00ED44E6"/>
    <w:rsid w:val="00ED7499"/>
    <w:rsid w:val="00ED77F3"/>
    <w:rsid w:val="00ED7842"/>
    <w:rsid w:val="00EE549B"/>
    <w:rsid w:val="00EF4DFF"/>
    <w:rsid w:val="00F00CBB"/>
    <w:rsid w:val="00F02200"/>
    <w:rsid w:val="00F024EA"/>
    <w:rsid w:val="00F03291"/>
    <w:rsid w:val="00F03B96"/>
    <w:rsid w:val="00F065D9"/>
    <w:rsid w:val="00F07CB5"/>
    <w:rsid w:val="00F11141"/>
    <w:rsid w:val="00F11587"/>
    <w:rsid w:val="00F1290E"/>
    <w:rsid w:val="00F157BF"/>
    <w:rsid w:val="00F2081E"/>
    <w:rsid w:val="00F248AD"/>
    <w:rsid w:val="00F264DB"/>
    <w:rsid w:val="00F3027D"/>
    <w:rsid w:val="00F34D6B"/>
    <w:rsid w:val="00F352F2"/>
    <w:rsid w:val="00F40CC8"/>
    <w:rsid w:val="00F41ED1"/>
    <w:rsid w:val="00F433C6"/>
    <w:rsid w:val="00F43478"/>
    <w:rsid w:val="00F43676"/>
    <w:rsid w:val="00F45A60"/>
    <w:rsid w:val="00F50B99"/>
    <w:rsid w:val="00F50DF1"/>
    <w:rsid w:val="00F5104F"/>
    <w:rsid w:val="00F512DC"/>
    <w:rsid w:val="00F52CAB"/>
    <w:rsid w:val="00F53020"/>
    <w:rsid w:val="00F53BF5"/>
    <w:rsid w:val="00F54615"/>
    <w:rsid w:val="00F547C1"/>
    <w:rsid w:val="00F57625"/>
    <w:rsid w:val="00F57F89"/>
    <w:rsid w:val="00F62CC8"/>
    <w:rsid w:val="00F6319A"/>
    <w:rsid w:val="00F64076"/>
    <w:rsid w:val="00F65223"/>
    <w:rsid w:val="00F72DFB"/>
    <w:rsid w:val="00F75AC6"/>
    <w:rsid w:val="00F804FD"/>
    <w:rsid w:val="00F82C2D"/>
    <w:rsid w:val="00F83E01"/>
    <w:rsid w:val="00F933A0"/>
    <w:rsid w:val="00F93622"/>
    <w:rsid w:val="00F96C97"/>
    <w:rsid w:val="00FA066F"/>
    <w:rsid w:val="00FA0A44"/>
    <w:rsid w:val="00FA287D"/>
    <w:rsid w:val="00FB291E"/>
    <w:rsid w:val="00FB30FE"/>
    <w:rsid w:val="00FB3E10"/>
    <w:rsid w:val="00FB7004"/>
    <w:rsid w:val="00FC0007"/>
    <w:rsid w:val="00FC2A59"/>
    <w:rsid w:val="00FC4A5F"/>
    <w:rsid w:val="00FC5FC9"/>
    <w:rsid w:val="00FD1078"/>
    <w:rsid w:val="00FD2542"/>
    <w:rsid w:val="00FD4018"/>
    <w:rsid w:val="00FD51DE"/>
    <w:rsid w:val="00FD7079"/>
    <w:rsid w:val="00FE5915"/>
    <w:rsid w:val="00FE6D29"/>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 w:type="paragraph" w:customStyle="1" w:styleId="TOCLevel1">
    <w:name w:val="TOC Level 1"/>
    <w:rsid w:val="00083A51"/>
    <w:pPr>
      <w:numPr>
        <w:numId w:val="11"/>
      </w:numPr>
      <w:jc w:val="both"/>
      <w:outlineLvl w:val="0"/>
    </w:pPr>
    <w:rPr>
      <w:rFonts w:ascii="Arial" w:hAnsi="Arial"/>
      <w:b/>
      <w:smallCaps/>
      <w:noProof/>
      <w:sz w:val="22"/>
    </w:rPr>
  </w:style>
  <w:style w:type="paragraph" w:customStyle="1" w:styleId="TOCLevel2">
    <w:name w:val="TOC Level 2"/>
    <w:rsid w:val="00083A51"/>
    <w:pPr>
      <w:numPr>
        <w:ilvl w:val="1"/>
        <w:numId w:val="11"/>
      </w:numPr>
      <w:spacing w:before="120"/>
      <w:jc w:val="both"/>
      <w:outlineLvl w:val="1"/>
    </w:pPr>
    <w:rPr>
      <w:rFonts w:ascii="Arial" w:hAnsi="Arial"/>
      <w:b/>
      <w:noProof/>
    </w:rPr>
  </w:style>
  <w:style w:type="paragraph" w:customStyle="1" w:styleId="TOCLevel3">
    <w:name w:val="TOC Level 3"/>
    <w:basedOn w:val="TOCLevel2"/>
    <w:rsid w:val="00083A51"/>
    <w:pPr>
      <w:numPr>
        <w:ilvl w:val="2"/>
      </w:numPr>
      <w:outlineLvl w:val="2"/>
    </w:pPr>
  </w:style>
  <w:style w:type="paragraph" w:customStyle="1" w:styleId="TOCLevel4">
    <w:name w:val="TOC Level 4"/>
    <w:basedOn w:val="TOCLevel2"/>
    <w:rsid w:val="00083A51"/>
    <w:pPr>
      <w:numPr>
        <w:ilvl w:val="3"/>
      </w:numPr>
      <w:outlineLvl w:val="3"/>
    </w:pPr>
  </w:style>
  <w:style w:type="character" w:styleId="CommentReference">
    <w:name w:val="annotation reference"/>
    <w:basedOn w:val="DefaultParagraphFont"/>
    <w:uiPriority w:val="99"/>
    <w:rsid w:val="007858C6"/>
    <w:rPr>
      <w:sz w:val="16"/>
      <w:szCs w:val="16"/>
    </w:rPr>
  </w:style>
  <w:style w:type="paragraph" w:styleId="CommentText">
    <w:name w:val="annotation text"/>
    <w:basedOn w:val="Normal"/>
    <w:link w:val="CommentTextChar"/>
    <w:uiPriority w:val="99"/>
    <w:rsid w:val="007858C6"/>
  </w:style>
  <w:style w:type="character" w:customStyle="1" w:styleId="CommentTextChar">
    <w:name w:val="Comment Text Char"/>
    <w:basedOn w:val="DefaultParagraphFont"/>
    <w:link w:val="CommentText"/>
    <w:uiPriority w:val="99"/>
    <w:rsid w:val="007858C6"/>
  </w:style>
  <w:style w:type="paragraph" w:styleId="CommentSubject">
    <w:name w:val="annotation subject"/>
    <w:basedOn w:val="CommentText"/>
    <w:next w:val="CommentText"/>
    <w:link w:val="CommentSubjectChar"/>
    <w:rsid w:val="007858C6"/>
    <w:rPr>
      <w:b/>
      <w:bCs/>
    </w:rPr>
  </w:style>
  <w:style w:type="character" w:customStyle="1" w:styleId="CommentSubjectChar">
    <w:name w:val="Comment Subject Char"/>
    <w:basedOn w:val="CommentTextChar"/>
    <w:link w:val="CommentSubject"/>
    <w:rsid w:val="007858C6"/>
    <w:rPr>
      <w:b/>
      <w:bCs/>
    </w:rPr>
  </w:style>
  <w:style w:type="paragraph" w:customStyle="1" w:styleId="BulletL1">
    <w:name w:val="Bullet L1"/>
    <w:basedOn w:val="MyNormal"/>
    <w:next w:val="MyNormal"/>
    <w:rsid w:val="008E321E"/>
    <w:pPr>
      <w:numPr>
        <w:numId w:val="19"/>
      </w:numPr>
    </w:pPr>
  </w:style>
  <w:style w:type="character" w:customStyle="1" w:styleId="lrzxr">
    <w:name w:val="lrzxr"/>
    <w:basedOn w:val="DefaultParagraphFont"/>
    <w:rsid w:val="005F7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811289836">
      <w:bodyDiv w:val="1"/>
      <w:marLeft w:val="0"/>
      <w:marRight w:val="0"/>
      <w:marTop w:val="0"/>
      <w:marBottom w:val="0"/>
      <w:divBdr>
        <w:top w:val="none" w:sz="0" w:space="0" w:color="auto"/>
        <w:left w:val="none" w:sz="0" w:space="0" w:color="auto"/>
        <w:bottom w:val="none" w:sz="0" w:space="0" w:color="auto"/>
        <w:right w:val="none" w:sz="0" w:space="0" w:color="auto"/>
      </w:divBdr>
      <w:divsChild>
        <w:div w:id="1126193746">
          <w:marLeft w:val="0"/>
          <w:marRight w:val="0"/>
          <w:marTop w:val="0"/>
          <w:marBottom w:val="0"/>
          <w:divBdr>
            <w:top w:val="none" w:sz="0" w:space="0" w:color="auto"/>
            <w:left w:val="none" w:sz="0" w:space="0" w:color="auto"/>
            <w:bottom w:val="none" w:sz="0" w:space="0" w:color="auto"/>
            <w:right w:val="none" w:sz="0" w:space="0" w:color="auto"/>
          </w:divBdr>
          <w:divsChild>
            <w:div w:id="736821637">
              <w:marLeft w:val="0"/>
              <w:marRight w:val="0"/>
              <w:marTop w:val="0"/>
              <w:marBottom w:val="0"/>
              <w:divBdr>
                <w:top w:val="none" w:sz="0" w:space="0" w:color="auto"/>
                <w:left w:val="none" w:sz="0" w:space="0" w:color="auto"/>
                <w:bottom w:val="none" w:sz="0" w:space="0" w:color="auto"/>
                <w:right w:val="none" w:sz="0" w:space="0" w:color="auto"/>
              </w:divBdr>
              <w:divsChild>
                <w:div w:id="1748454823">
                  <w:marLeft w:val="0"/>
                  <w:marRight w:val="0"/>
                  <w:marTop w:val="0"/>
                  <w:marBottom w:val="0"/>
                  <w:divBdr>
                    <w:top w:val="none" w:sz="0" w:space="0" w:color="auto"/>
                    <w:left w:val="none" w:sz="0" w:space="0" w:color="auto"/>
                    <w:bottom w:val="none" w:sz="0" w:space="0" w:color="auto"/>
                    <w:right w:val="none" w:sz="0" w:space="0" w:color="auto"/>
                  </w:divBdr>
                  <w:divsChild>
                    <w:div w:id="1856186343">
                      <w:marLeft w:val="0"/>
                      <w:marRight w:val="0"/>
                      <w:marTop w:val="0"/>
                      <w:marBottom w:val="0"/>
                      <w:divBdr>
                        <w:top w:val="none" w:sz="0" w:space="0" w:color="auto"/>
                        <w:left w:val="none" w:sz="0" w:space="0" w:color="auto"/>
                        <w:bottom w:val="none" w:sz="0" w:space="0" w:color="auto"/>
                        <w:right w:val="none" w:sz="0" w:space="0" w:color="auto"/>
                      </w:divBdr>
                      <w:divsChild>
                        <w:div w:id="2139686632">
                          <w:marLeft w:val="0"/>
                          <w:marRight w:val="0"/>
                          <w:marTop w:val="0"/>
                          <w:marBottom w:val="0"/>
                          <w:divBdr>
                            <w:top w:val="none" w:sz="0" w:space="0" w:color="auto"/>
                            <w:left w:val="none" w:sz="0" w:space="0" w:color="auto"/>
                            <w:bottom w:val="none" w:sz="0" w:space="0" w:color="auto"/>
                            <w:right w:val="none" w:sz="0" w:space="0" w:color="auto"/>
                          </w:divBdr>
                          <w:divsChild>
                            <w:div w:id="2013025696">
                              <w:marLeft w:val="0"/>
                              <w:marRight w:val="0"/>
                              <w:marTop w:val="0"/>
                              <w:marBottom w:val="0"/>
                              <w:divBdr>
                                <w:top w:val="none" w:sz="0" w:space="0" w:color="auto"/>
                                <w:left w:val="none" w:sz="0" w:space="0" w:color="auto"/>
                                <w:bottom w:val="none" w:sz="0" w:space="0" w:color="auto"/>
                                <w:right w:val="none" w:sz="0" w:space="0" w:color="auto"/>
                              </w:divBdr>
                              <w:divsChild>
                                <w:div w:id="454367287">
                                  <w:marLeft w:val="0"/>
                                  <w:marRight w:val="0"/>
                                  <w:marTop w:val="0"/>
                                  <w:marBottom w:val="0"/>
                                  <w:divBdr>
                                    <w:top w:val="none" w:sz="0" w:space="0" w:color="auto"/>
                                    <w:left w:val="none" w:sz="0" w:space="0" w:color="auto"/>
                                    <w:bottom w:val="none" w:sz="0" w:space="0" w:color="auto"/>
                                    <w:right w:val="none" w:sz="0" w:space="0" w:color="auto"/>
                                  </w:divBdr>
                                  <w:divsChild>
                                    <w:div w:id="1754542241">
                                      <w:marLeft w:val="0"/>
                                      <w:marRight w:val="0"/>
                                      <w:marTop w:val="0"/>
                                      <w:marBottom w:val="0"/>
                                      <w:divBdr>
                                        <w:top w:val="none" w:sz="0" w:space="0" w:color="auto"/>
                                        <w:left w:val="none" w:sz="0" w:space="0" w:color="auto"/>
                                        <w:bottom w:val="none" w:sz="0" w:space="0" w:color="auto"/>
                                        <w:right w:val="none" w:sz="0" w:space="0" w:color="auto"/>
                                      </w:divBdr>
                                      <w:divsChild>
                                        <w:div w:id="1113675478">
                                          <w:marLeft w:val="0"/>
                                          <w:marRight w:val="0"/>
                                          <w:marTop w:val="0"/>
                                          <w:marBottom w:val="0"/>
                                          <w:divBdr>
                                            <w:top w:val="none" w:sz="0" w:space="0" w:color="auto"/>
                                            <w:left w:val="none" w:sz="0" w:space="0" w:color="auto"/>
                                            <w:bottom w:val="none" w:sz="0" w:space="0" w:color="auto"/>
                                            <w:right w:val="none" w:sz="0" w:space="0" w:color="auto"/>
                                          </w:divBdr>
                                          <w:divsChild>
                                            <w:div w:id="19989911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07596041">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http://hogbid/" TargetMode="External"/><Relationship Id="rId23" Type="http://schemas.openxmlformats.org/officeDocument/2006/relationships/theme" Target="theme/theme1.xml"/><Relationship Id="rId10" Type="http://schemas.openxmlformats.org/officeDocument/2006/relationships/hyperlink" Target="https://hogbid.uark.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315B-21DA-456B-86B6-F4817AC0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7955</Words>
  <Characters>45349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53198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7</cp:revision>
  <cp:lastPrinted>2017-03-10T22:10:00Z</cp:lastPrinted>
  <dcterms:created xsi:type="dcterms:W3CDTF">2022-08-11T14:59:00Z</dcterms:created>
  <dcterms:modified xsi:type="dcterms:W3CDTF">2022-08-11T15:11:00Z</dcterms:modified>
</cp:coreProperties>
</file>