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AEB18" w14:textId="77777777" w:rsidR="004C5FDF" w:rsidRPr="00BA12F5" w:rsidRDefault="004C5FDF" w:rsidP="004C5FDF">
      <w:pPr>
        <w:pStyle w:val="MyNormal"/>
        <w:jc w:val="center"/>
        <w:rPr>
          <w:rFonts w:ascii="Times New Roman" w:hAnsi="Times New Roman"/>
          <w:b/>
          <w:szCs w:val="22"/>
        </w:rPr>
      </w:pPr>
      <w:r w:rsidRPr="00BA12F5">
        <w:rPr>
          <w:rFonts w:ascii="Times New Roman" w:hAnsi="Times New Roman"/>
          <w:noProof/>
          <w:szCs w:val="22"/>
        </w:rPr>
        <w:drawing>
          <wp:inline distT="0" distB="0" distL="0" distR="0" wp14:anchorId="1758A163" wp14:editId="3E34023F">
            <wp:extent cx="379730" cy="558165"/>
            <wp:effectExtent l="0" t="0" r="1270" b="0"/>
            <wp:docPr id="4" name="Picture 4" descr="Description: Graphic_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raphic_El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730" cy="558165"/>
                    </a:xfrm>
                    <a:prstGeom prst="rect">
                      <a:avLst/>
                    </a:prstGeom>
                    <a:noFill/>
                    <a:ln>
                      <a:noFill/>
                    </a:ln>
                  </pic:spPr>
                </pic:pic>
              </a:graphicData>
            </a:graphic>
          </wp:inline>
        </w:drawing>
      </w:r>
      <w:r w:rsidRPr="00BA12F5">
        <w:rPr>
          <w:rFonts w:ascii="Times New Roman" w:hAnsi="Times New Roman"/>
          <w:noProof/>
          <w:szCs w:val="22"/>
        </w:rPr>
        <w:drawing>
          <wp:inline distT="0" distB="0" distL="0" distR="0" wp14:anchorId="6C46F5F6" wp14:editId="7956DEB7">
            <wp:extent cx="1496060" cy="462915"/>
            <wp:effectExtent l="0" t="0" r="8890" b="0"/>
            <wp:docPr id="3" name="Picture 3" descr="Descripti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Wordmar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6060" cy="462915"/>
                    </a:xfrm>
                    <a:prstGeom prst="rect">
                      <a:avLst/>
                    </a:prstGeom>
                    <a:noFill/>
                    <a:ln>
                      <a:noFill/>
                    </a:ln>
                  </pic:spPr>
                </pic:pic>
              </a:graphicData>
            </a:graphic>
          </wp:inline>
        </w:drawing>
      </w:r>
    </w:p>
    <w:p w14:paraId="62E9F48C" w14:textId="77777777" w:rsidR="004C5FDF" w:rsidRPr="00BA12F5" w:rsidRDefault="004C5FDF" w:rsidP="004C5FDF">
      <w:pPr>
        <w:pStyle w:val="MyNormal"/>
        <w:jc w:val="center"/>
        <w:rPr>
          <w:rFonts w:ascii="Times New Roman" w:hAnsi="Times New Roman"/>
          <w:b/>
          <w:szCs w:val="22"/>
        </w:rPr>
      </w:pPr>
    </w:p>
    <w:p w14:paraId="4457903A" w14:textId="5AD8BD11" w:rsidR="004C5FDF" w:rsidRPr="00BA12F5" w:rsidRDefault="009A4417" w:rsidP="004C5FDF">
      <w:pPr>
        <w:pStyle w:val="MyNormal"/>
        <w:jc w:val="center"/>
        <w:rPr>
          <w:rFonts w:ascii="Times New Roman" w:hAnsi="Times New Roman"/>
          <w:b/>
          <w:szCs w:val="22"/>
        </w:rPr>
      </w:pPr>
      <w:r>
        <w:rPr>
          <w:rFonts w:ascii="Times New Roman" w:hAnsi="Times New Roman"/>
          <w:b/>
          <w:szCs w:val="22"/>
        </w:rPr>
        <w:t>Invitation for Bid</w:t>
      </w:r>
      <w:r w:rsidR="004C5FDF" w:rsidRPr="00BA12F5">
        <w:rPr>
          <w:rFonts w:ascii="Times New Roman" w:hAnsi="Times New Roman"/>
          <w:b/>
          <w:szCs w:val="22"/>
        </w:rPr>
        <w:t xml:space="preserve"> (</w:t>
      </w:r>
      <w:r>
        <w:rPr>
          <w:rFonts w:ascii="Times New Roman" w:hAnsi="Times New Roman"/>
          <w:b/>
          <w:szCs w:val="22"/>
        </w:rPr>
        <w:t>IFB</w:t>
      </w:r>
      <w:r w:rsidR="004C5FDF">
        <w:rPr>
          <w:rFonts w:ascii="Times New Roman" w:hAnsi="Times New Roman"/>
          <w:b/>
          <w:szCs w:val="22"/>
        </w:rPr>
        <w:t>)</w:t>
      </w:r>
    </w:p>
    <w:p w14:paraId="6E44D417" w14:textId="0623FC94" w:rsidR="004C5FDF" w:rsidRPr="00BA12F5" w:rsidRDefault="004C5FDF" w:rsidP="004C5FDF">
      <w:pPr>
        <w:pStyle w:val="MyNormal"/>
        <w:jc w:val="center"/>
        <w:rPr>
          <w:rFonts w:ascii="Times New Roman" w:hAnsi="Times New Roman"/>
          <w:b/>
          <w:color w:val="FF0000"/>
          <w:szCs w:val="22"/>
        </w:rPr>
      </w:pPr>
      <w:r>
        <w:rPr>
          <w:rFonts w:ascii="Times New Roman" w:hAnsi="Times New Roman"/>
          <w:b/>
          <w:szCs w:val="22"/>
        </w:rPr>
        <w:t>#0</w:t>
      </w:r>
      <w:r w:rsidR="003C1239">
        <w:rPr>
          <w:rFonts w:ascii="Times New Roman" w:hAnsi="Times New Roman"/>
          <w:b/>
          <w:szCs w:val="22"/>
        </w:rPr>
        <w:t>7262024</w:t>
      </w:r>
    </w:p>
    <w:p w14:paraId="6761E389" w14:textId="1EDB5ABD" w:rsidR="00FB21A5" w:rsidRPr="003C1239" w:rsidRDefault="003C1239" w:rsidP="00FB21A5">
      <w:pPr>
        <w:pStyle w:val="MyNormal"/>
        <w:jc w:val="center"/>
        <w:rPr>
          <w:rFonts w:ascii="Times New Roman" w:hAnsi="Times New Roman"/>
          <w:b/>
          <w:sz w:val="24"/>
        </w:rPr>
      </w:pPr>
      <w:r w:rsidRPr="003C1239">
        <w:rPr>
          <w:rFonts w:ascii="Times New Roman" w:hAnsi="Times New Roman"/>
          <w:b/>
          <w:sz w:val="24"/>
        </w:rPr>
        <w:t>Revenue Cycle Management</w:t>
      </w:r>
    </w:p>
    <w:p w14:paraId="6D51CED6" w14:textId="77777777" w:rsidR="004C5FDF" w:rsidRDefault="004C5FDF" w:rsidP="004C5FDF"/>
    <w:p w14:paraId="7678E791" w14:textId="77777777" w:rsidR="004C5FDF" w:rsidRDefault="004C5FDF" w:rsidP="004C5FDF">
      <w:pPr>
        <w:jc w:val="center"/>
        <w:rPr>
          <w:rFonts w:ascii="Times New Roman" w:hAnsi="Times New Roman" w:cs="Times New Roman"/>
          <w:b/>
          <w:bCs/>
        </w:rPr>
      </w:pPr>
      <w:r>
        <w:rPr>
          <w:rFonts w:ascii="Times New Roman" w:hAnsi="Times New Roman" w:cs="Times New Roman"/>
          <w:b/>
          <w:bCs/>
        </w:rPr>
        <w:t xml:space="preserve">Q&amp;A </w:t>
      </w:r>
      <w:r w:rsidRPr="002C1682">
        <w:rPr>
          <w:rFonts w:ascii="Times New Roman" w:hAnsi="Times New Roman" w:cs="Times New Roman"/>
          <w:b/>
          <w:bCs/>
        </w:rPr>
        <w:t>ADDENDUM #</w:t>
      </w:r>
      <w:r>
        <w:rPr>
          <w:rFonts w:ascii="Times New Roman" w:hAnsi="Times New Roman" w:cs="Times New Roman"/>
          <w:b/>
          <w:bCs/>
        </w:rPr>
        <w:t>1</w:t>
      </w:r>
    </w:p>
    <w:p w14:paraId="05204E53" w14:textId="77777777" w:rsidR="004C5FDF" w:rsidRDefault="004C5FDF"/>
    <w:p w14:paraId="4018B2A5" w14:textId="49781CB1" w:rsidR="004C5FDF" w:rsidRDefault="004C5FDF" w:rsidP="004C5FDF">
      <w:pPr>
        <w:spacing w:after="0"/>
        <w:rPr>
          <w:sz w:val="28"/>
          <w:szCs w:val="28"/>
        </w:rPr>
      </w:pPr>
      <w:r w:rsidRPr="00DD7727">
        <w:rPr>
          <w:sz w:val="28"/>
          <w:szCs w:val="28"/>
        </w:rPr>
        <w:t xml:space="preserve">1. </w:t>
      </w:r>
      <w:r w:rsidR="007316E3">
        <w:rPr>
          <w:sz w:val="28"/>
          <w:szCs w:val="28"/>
        </w:rPr>
        <w:t>It was unclear if the 2% only includes a subset of y9our total annual revenue. Can you confirm that all revenue is considered</w:t>
      </w:r>
      <w:r w:rsidR="00B2695F" w:rsidRPr="00B2695F">
        <w:rPr>
          <w:sz w:val="28"/>
          <w:szCs w:val="28"/>
        </w:rPr>
        <w:t>?</w:t>
      </w:r>
    </w:p>
    <w:p w14:paraId="41177BE3" w14:textId="77777777" w:rsidR="00E65A37" w:rsidRDefault="00E65A37" w:rsidP="004C5FDF">
      <w:pPr>
        <w:spacing w:after="0"/>
        <w:rPr>
          <w:sz w:val="28"/>
          <w:szCs w:val="28"/>
        </w:rPr>
      </w:pPr>
    </w:p>
    <w:p w14:paraId="534E14EB" w14:textId="7C940EF6" w:rsidR="00B3230E" w:rsidRDefault="001828A5" w:rsidP="004C5FDF">
      <w:pPr>
        <w:spacing w:after="0"/>
        <w:rPr>
          <w:sz w:val="28"/>
          <w:szCs w:val="28"/>
        </w:rPr>
      </w:pPr>
      <w:r>
        <w:rPr>
          <w:sz w:val="28"/>
          <w:szCs w:val="28"/>
        </w:rPr>
        <w:t xml:space="preserve">Answer: </w:t>
      </w:r>
      <w:r w:rsidR="00E65A37">
        <w:rPr>
          <w:sz w:val="28"/>
          <w:szCs w:val="28"/>
        </w:rPr>
        <w:t>Yes, all revenue is counted toward the 2%.</w:t>
      </w:r>
    </w:p>
    <w:p w14:paraId="15C41A12" w14:textId="77777777" w:rsidR="00B3230E" w:rsidRDefault="00B3230E" w:rsidP="004C5FDF">
      <w:pPr>
        <w:spacing w:after="0"/>
        <w:rPr>
          <w:sz w:val="28"/>
          <w:szCs w:val="28"/>
        </w:rPr>
      </w:pPr>
    </w:p>
    <w:p w14:paraId="1BEDDBE3" w14:textId="77777777" w:rsidR="00E65E36" w:rsidRDefault="00B3230E" w:rsidP="004C5FDF">
      <w:pPr>
        <w:spacing w:after="0"/>
        <w:rPr>
          <w:sz w:val="28"/>
          <w:szCs w:val="28"/>
        </w:rPr>
      </w:pPr>
      <w:r>
        <w:rPr>
          <w:sz w:val="28"/>
          <w:szCs w:val="28"/>
        </w:rPr>
        <w:t>2. What is the annual claim volume?</w:t>
      </w:r>
    </w:p>
    <w:p w14:paraId="5BA8D058" w14:textId="77777777" w:rsidR="00E65E36" w:rsidRDefault="00E65E36" w:rsidP="004C5FDF">
      <w:pPr>
        <w:spacing w:after="0"/>
        <w:rPr>
          <w:sz w:val="28"/>
          <w:szCs w:val="28"/>
        </w:rPr>
      </w:pPr>
    </w:p>
    <w:p w14:paraId="3BAB955C" w14:textId="5EDB3CC6" w:rsidR="00E65E36" w:rsidRDefault="001828A5" w:rsidP="004C5FDF">
      <w:pPr>
        <w:spacing w:after="0"/>
        <w:rPr>
          <w:sz w:val="28"/>
          <w:szCs w:val="28"/>
        </w:rPr>
      </w:pPr>
      <w:r>
        <w:rPr>
          <w:sz w:val="28"/>
          <w:szCs w:val="28"/>
        </w:rPr>
        <w:t xml:space="preserve">Answer: </w:t>
      </w:r>
      <w:r w:rsidR="00E65E36">
        <w:rPr>
          <w:sz w:val="28"/>
          <w:szCs w:val="28"/>
        </w:rPr>
        <w:t>Approximately 2,790 per month or 33,480 annually.</w:t>
      </w:r>
    </w:p>
    <w:p w14:paraId="193EF50F" w14:textId="77777777" w:rsidR="00E65E36" w:rsidRDefault="00E65E36" w:rsidP="004C5FDF">
      <w:pPr>
        <w:spacing w:after="0"/>
        <w:rPr>
          <w:sz w:val="28"/>
          <w:szCs w:val="28"/>
        </w:rPr>
      </w:pPr>
    </w:p>
    <w:p w14:paraId="51733E2A" w14:textId="77777777" w:rsidR="0071659F" w:rsidRDefault="00E65E36" w:rsidP="004C5FDF">
      <w:pPr>
        <w:spacing w:after="0"/>
        <w:rPr>
          <w:sz w:val="28"/>
          <w:szCs w:val="28"/>
        </w:rPr>
      </w:pPr>
      <w:r>
        <w:rPr>
          <w:sz w:val="28"/>
          <w:szCs w:val="28"/>
        </w:rPr>
        <w:t>3. Is the 2% of total monies collected a negotiable number?</w:t>
      </w:r>
    </w:p>
    <w:p w14:paraId="1129A240" w14:textId="77777777" w:rsidR="0071659F" w:rsidRDefault="0071659F" w:rsidP="004C5FDF">
      <w:pPr>
        <w:spacing w:after="0"/>
        <w:rPr>
          <w:sz w:val="28"/>
          <w:szCs w:val="28"/>
        </w:rPr>
      </w:pPr>
    </w:p>
    <w:p w14:paraId="60BA6B30" w14:textId="61AB6456" w:rsidR="0071659F" w:rsidRDefault="001828A5" w:rsidP="004C5FDF">
      <w:pPr>
        <w:spacing w:after="0"/>
        <w:rPr>
          <w:sz w:val="28"/>
          <w:szCs w:val="28"/>
        </w:rPr>
      </w:pPr>
      <w:r>
        <w:rPr>
          <w:sz w:val="28"/>
          <w:szCs w:val="28"/>
        </w:rPr>
        <w:t xml:space="preserve">Answer: </w:t>
      </w:r>
      <w:r w:rsidR="0071659F">
        <w:rPr>
          <w:sz w:val="28"/>
          <w:szCs w:val="28"/>
        </w:rPr>
        <w:t>Please submit what percentage you believe is feasible for scope of work.</w:t>
      </w:r>
    </w:p>
    <w:p w14:paraId="57666909" w14:textId="77777777" w:rsidR="0071659F" w:rsidRDefault="0071659F" w:rsidP="004C5FDF">
      <w:pPr>
        <w:spacing w:after="0"/>
        <w:rPr>
          <w:sz w:val="28"/>
          <w:szCs w:val="28"/>
        </w:rPr>
      </w:pPr>
    </w:p>
    <w:p w14:paraId="790F2FDE" w14:textId="77777777" w:rsidR="0071659F" w:rsidRDefault="0071659F" w:rsidP="004C5FDF">
      <w:pPr>
        <w:spacing w:after="0"/>
        <w:rPr>
          <w:sz w:val="28"/>
          <w:szCs w:val="28"/>
        </w:rPr>
      </w:pPr>
      <w:r>
        <w:rPr>
          <w:sz w:val="28"/>
          <w:szCs w:val="28"/>
        </w:rPr>
        <w:t>4. Is intake required as a part of the RCM Services? Referencing “in collaboration with PWHC intake” in Section 2, Overview/Scope of Work.</w:t>
      </w:r>
    </w:p>
    <w:p w14:paraId="2E59A502" w14:textId="77777777" w:rsidR="0071659F" w:rsidRDefault="0071659F" w:rsidP="004C5FDF">
      <w:pPr>
        <w:spacing w:after="0"/>
        <w:rPr>
          <w:sz w:val="28"/>
          <w:szCs w:val="28"/>
        </w:rPr>
      </w:pPr>
    </w:p>
    <w:p w14:paraId="6EE4DAC5" w14:textId="77777777" w:rsidR="00135136" w:rsidRDefault="001828A5" w:rsidP="004C5FDF">
      <w:pPr>
        <w:spacing w:after="0"/>
        <w:rPr>
          <w:sz w:val="28"/>
          <w:szCs w:val="28"/>
        </w:rPr>
      </w:pPr>
      <w:r>
        <w:rPr>
          <w:sz w:val="28"/>
          <w:szCs w:val="28"/>
        </w:rPr>
        <w:t xml:space="preserve">Answer: </w:t>
      </w:r>
      <w:r w:rsidR="00595ECE">
        <w:rPr>
          <w:sz w:val="28"/>
          <w:szCs w:val="28"/>
        </w:rPr>
        <w:t xml:space="preserve">Our team works collaboratively for all aspects of RCM. This statement reflects the need for all parties in-house and whom we contract with </w:t>
      </w:r>
      <w:r w:rsidR="004014E7">
        <w:rPr>
          <w:sz w:val="28"/>
          <w:szCs w:val="28"/>
        </w:rPr>
        <w:t xml:space="preserve">to work together for the RCM process to be effective. The Pat Walker Health Center, Medical Services team is responsible for collecting insurance information from patients including guarantor information. They also complete insurance verifications and collect co-payments and payments when appropriate. </w:t>
      </w:r>
    </w:p>
    <w:p w14:paraId="766ECD23" w14:textId="77777777" w:rsidR="00135136" w:rsidRDefault="00135136" w:rsidP="004C5FDF">
      <w:pPr>
        <w:spacing w:after="0"/>
        <w:rPr>
          <w:sz w:val="28"/>
          <w:szCs w:val="28"/>
        </w:rPr>
      </w:pPr>
    </w:p>
    <w:p w14:paraId="4C11ADBA" w14:textId="77777777" w:rsidR="00135136" w:rsidRDefault="00135136" w:rsidP="004C5FDF">
      <w:pPr>
        <w:spacing w:after="0"/>
        <w:rPr>
          <w:sz w:val="28"/>
          <w:szCs w:val="28"/>
        </w:rPr>
      </w:pPr>
      <w:r>
        <w:rPr>
          <w:sz w:val="28"/>
          <w:szCs w:val="28"/>
        </w:rPr>
        <w:t>5. How many claims do you bill per month on average?</w:t>
      </w:r>
    </w:p>
    <w:p w14:paraId="60E2F631" w14:textId="77777777" w:rsidR="00135136" w:rsidRDefault="00135136" w:rsidP="004C5FDF">
      <w:pPr>
        <w:spacing w:after="0"/>
        <w:rPr>
          <w:sz w:val="28"/>
          <w:szCs w:val="28"/>
        </w:rPr>
      </w:pPr>
    </w:p>
    <w:p w14:paraId="04E5228F" w14:textId="77777777" w:rsidR="00135136" w:rsidRDefault="00135136" w:rsidP="004C5FDF">
      <w:pPr>
        <w:spacing w:after="0"/>
        <w:rPr>
          <w:sz w:val="28"/>
          <w:szCs w:val="28"/>
        </w:rPr>
      </w:pPr>
      <w:r>
        <w:rPr>
          <w:sz w:val="28"/>
          <w:szCs w:val="28"/>
        </w:rPr>
        <w:t>Answer: Approximately 2,700.</w:t>
      </w:r>
    </w:p>
    <w:p w14:paraId="2664005B" w14:textId="77777777" w:rsidR="007F48F9" w:rsidRDefault="007F48F9" w:rsidP="004C5FDF">
      <w:pPr>
        <w:spacing w:after="0"/>
        <w:rPr>
          <w:sz w:val="28"/>
          <w:szCs w:val="28"/>
        </w:rPr>
      </w:pPr>
      <w:r>
        <w:rPr>
          <w:sz w:val="28"/>
          <w:szCs w:val="28"/>
        </w:rPr>
        <w:lastRenderedPageBreak/>
        <w:t>6. What are your most common procedures?</w:t>
      </w:r>
    </w:p>
    <w:p w14:paraId="58674FFF" w14:textId="77777777" w:rsidR="007F48F9" w:rsidRDefault="007F48F9" w:rsidP="004C5FDF">
      <w:pPr>
        <w:spacing w:after="0"/>
        <w:rPr>
          <w:sz w:val="28"/>
          <w:szCs w:val="28"/>
        </w:rPr>
      </w:pPr>
    </w:p>
    <w:p w14:paraId="6FF59ABE" w14:textId="77777777" w:rsidR="00FE7CD7" w:rsidRDefault="007F48F9" w:rsidP="004C5FDF">
      <w:pPr>
        <w:spacing w:after="0"/>
        <w:rPr>
          <w:sz w:val="28"/>
          <w:szCs w:val="28"/>
        </w:rPr>
      </w:pPr>
      <w:r>
        <w:rPr>
          <w:sz w:val="28"/>
          <w:szCs w:val="28"/>
        </w:rPr>
        <w:t>Answer: Vaccinations, Nex</w:t>
      </w:r>
      <w:r w:rsidR="00BD5E70">
        <w:rPr>
          <w:sz w:val="28"/>
          <w:szCs w:val="28"/>
        </w:rPr>
        <w:t>planon and IUD insertions &amp; removals, removal of impacted cerumen, EKG, IV infustion-hydration, I &amp; D skin ab</w:t>
      </w:r>
      <w:r w:rsidR="00FE7CD7">
        <w:rPr>
          <w:sz w:val="28"/>
          <w:szCs w:val="28"/>
        </w:rPr>
        <w:t>scess, Destruction-Molluscum/Wartsc 1-14 lesions, Depo Provera injections.</w:t>
      </w:r>
    </w:p>
    <w:p w14:paraId="3FDB564E" w14:textId="77777777" w:rsidR="00FE7CD7" w:rsidRDefault="00FE7CD7" w:rsidP="004C5FDF">
      <w:pPr>
        <w:spacing w:after="0"/>
        <w:rPr>
          <w:sz w:val="28"/>
          <w:szCs w:val="28"/>
        </w:rPr>
      </w:pPr>
    </w:p>
    <w:p w14:paraId="03BE1791" w14:textId="77777777" w:rsidR="00FE7CD7" w:rsidRDefault="00FE7CD7" w:rsidP="004C5FDF">
      <w:pPr>
        <w:spacing w:after="0"/>
        <w:rPr>
          <w:sz w:val="28"/>
          <w:szCs w:val="28"/>
        </w:rPr>
      </w:pPr>
      <w:r>
        <w:rPr>
          <w:sz w:val="28"/>
          <w:szCs w:val="28"/>
        </w:rPr>
        <w:t>7. How much outstanding A/R do you currently have?</w:t>
      </w:r>
    </w:p>
    <w:p w14:paraId="0448E1A7" w14:textId="77777777" w:rsidR="00FE7CD7" w:rsidRDefault="00FE7CD7" w:rsidP="004C5FDF">
      <w:pPr>
        <w:spacing w:after="0"/>
        <w:rPr>
          <w:sz w:val="28"/>
          <w:szCs w:val="28"/>
        </w:rPr>
      </w:pPr>
    </w:p>
    <w:p w14:paraId="174052CE" w14:textId="5873B32C" w:rsidR="00FE7CD7" w:rsidRDefault="00FE7CD7" w:rsidP="004C5FDF">
      <w:pPr>
        <w:spacing w:after="0"/>
        <w:rPr>
          <w:sz w:val="28"/>
          <w:szCs w:val="28"/>
        </w:rPr>
      </w:pPr>
      <w:r>
        <w:rPr>
          <w:sz w:val="28"/>
          <w:szCs w:val="28"/>
        </w:rPr>
        <w:t>Answer: $402,449.93</w:t>
      </w:r>
      <w:r w:rsidR="00F7211C">
        <w:rPr>
          <w:sz w:val="28"/>
          <w:szCs w:val="28"/>
        </w:rPr>
        <w:t>.</w:t>
      </w:r>
    </w:p>
    <w:p w14:paraId="5C6FA892" w14:textId="77777777" w:rsidR="00FE7CD7" w:rsidRDefault="00FE7CD7" w:rsidP="004C5FDF">
      <w:pPr>
        <w:spacing w:after="0"/>
        <w:rPr>
          <w:sz w:val="28"/>
          <w:szCs w:val="28"/>
        </w:rPr>
      </w:pPr>
    </w:p>
    <w:p w14:paraId="704AD983" w14:textId="77777777" w:rsidR="00FE7CD7" w:rsidRDefault="00FE7CD7" w:rsidP="004C5FDF">
      <w:pPr>
        <w:spacing w:after="0"/>
        <w:rPr>
          <w:sz w:val="28"/>
          <w:szCs w:val="28"/>
        </w:rPr>
      </w:pPr>
      <w:r>
        <w:rPr>
          <w:sz w:val="28"/>
          <w:szCs w:val="28"/>
        </w:rPr>
        <w:t>8. What is your current claim rate?</w:t>
      </w:r>
    </w:p>
    <w:p w14:paraId="1D3C3117" w14:textId="77777777" w:rsidR="00FE7CD7" w:rsidRDefault="00FE7CD7" w:rsidP="004C5FDF">
      <w:pPr>
        <w:spacing w:after="0"/>
        <w:rPr>
          <w:sz w:val="28"/>
          <w:szCs w:val="28"/>
        </w:rPr>
      </w:pPr>
    </w:p>
    <w:p w14:paraId="44784F1D" w14:textId="66F81F75" w:rsidR="00E65A37" w:rsidRPr="00DD7727" w:rsidRDefault="00FE7CD7" w:rsidP="004C5FDF">
      <w:pPr>
        <w:spacing w:after="0"/>
        <w:rPr>
          <w:sz w:val="28"/>
          <w:szCs w:val="28"/>
        </w:rPr>
      </w:pPr>
      <w:r>
        <w:rPr>
          <w:sz w:val="28"/>
          <w:szCs w:val="28"/>
        </w:rPr>
        <w:t>Answer: 74.1%.</w:t>
      </w:r>
      <w:r w:rsidR="00E65A37">
        <w:rPr>
          <w:sz w:val="28"/>
          <w:szCs w:val="28"/>
        </w:rPr>
        <w:t xml:space="preserve"> </w:t>
      </w:r>
    </w:p>
    <w:p w14:paraId="4B646ED9" w14:textId="77777777" w:rsidR="004C5FDF" w:rsidRDefault="004C5FDF" w:rsidP="004C5FDF">
      <w:pPr>
        <w:spacing w:after="0"/>
        <w:rPr>
          <w:b/>
          <w:bCs/>
        </w:rPr>
      </w:pPr>
      <w:r>
        <w:rPr>
          <w:b/>
          <w:bCs/>
        </w:rPr>
        <w:t xml:space="preserve">    </w:t>
      </w:r>
    </w:p>
    <w:p w14:paraId="1E76D4E4" w14:textId="77777777" w:rsidR="004C5FDF" w:rsidRDefault="004C5FDF" w:rsidP="004C5FDF">
      <w:pPr>
        <w:spacing w:after="0"/>
      </w:pPr>
    </w:p>
    <w:p w14:paraId="4672A780" w14:textId="5ACEAD70" w:rsidR="004C5FDF" w:rsidRDefault="004C5FDF" w:rsidP="004C5FDF">
      <w:pPr>
        <w:spacing w:after="0"/>
      </w:pPr>
    </w:p>
    <w:sectPr w:rsidR="004C5F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0B3C3D"/>
    <w:multiLevelType w:val="hybridMultilevel"/>
    <w:tmpl w:val="72EE8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3236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DF"/>
    <w:rsid w:val="0012125B"/>
    <w:rsid w:val="00135136"/>
    <w:rsid w:val="001828A5"/>
    <w:rsid w:val="003C1239"/>
    <w:rsid w:val="004014E7"/>
    <w:rsid w:val="00420302"/>
    <w:rsid w:val="004C5FDF"/>
    <w:rsid w:val="00595ECE"/>
    <w:rsid w:val="0071659F"/>
    <w:rsid w:val="007316E3"/>
    <w:rsid w:val="007F48F9"/>
    <w:rsid w:val="009A4417"/>
    <w:rsid w:val="009E1CE7"/>
    <w:rsid w:val="00B04566"/>
    <w:rsid w:val="00B2695F"/>
    <w:rsid w:val="00B3230E"/>
    <w:rsid w:val="00BD5E70"/>
    <w:rsid w:val="00D102D9"/>
    <w:rsid w:val="00DB3C27"/>
    <w:rsid w:val="00DD7727"/>
    <w:rsid w:val="00E14C97"/>
    <w:rsid w:val="00E2734A"/>
    <w:rsid w:val="00E65A37"/>
    <w:rsid w:val="00E65E36"/>
    <w:rsid w:val="00F7211C"/>
    <w:rsid w:val="00FB21A5"/>
    <w:rsid w:val="00FE7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295B4"/>
  <w15:chartTrackingRefBased/>
  <w15:docId w15:val="{B1DF1394-B7AB-4EF3-951F-7AD01ADE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FD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Normal">
    <w:name w:val="My Normal"/>
    <w:basedOn w:val="Normal"/>
    <w:rsid w:val="004C5FDF"/>
    <w:pPr>
      <w:tabs>
        <w:tab w:val="left" w:pos="540"/>
        <w:tab w:val="left" w:pos="1260"/>
        <w:tab w:val="left" w:pos="2160"/>
        <w:tab w:val="left" w:pos="2880"/>
        <w:tab w:val="left" w:pos="3600"/>
        <w:tab w:val="left" w:pos="4320"/>
      </w:tabs>
      <w:spacing w:after="0" w:line="240" w:lineRule="auto"/>
      <w:jc w:val="both"/>
    </w:pPr>
    <w:rPr>
      <w:rFonts w:ascii="Arial" w:eastAsia="Times New Roman" w:hAnsi="Arial" w:cs="Times New Roman"/>
      <w:szCs w:val="24"/>
    </w:rPr>
  </w:style>
  <w:style w:type="paragraph" w:styleId="ListParagraph">
    <w:name w:val="List Paragraph"/>
    <w:basedOn w:val="Normal"/>
    <w:uiPriority w:val="34"/>
    <w:qFormat/>
    <w:rsid w:val="004C5FDF"/>
    <w:pPr>
      <w:spacing w:after="0" w:line="240" w:lineRule="auto"/>
      <w:ind w:left="720"/>
    </w:pPr>
    <w:rPr>
      <w:rFonts w:ascii="Calibri" w:hAnsi="Calibri" w:cs="Calibri"/>
      <w14:ligatures w14:val="standardContextual"/>
    </w:rPr>
  </w:style>
  <w:style w:type="character" w:styleId="Hyperlink">
    <w:name w:val="Hyperlink"/>
    <w:basedOn w:val="DefaultParagraphFont"/>
    <w:uiPriority w:val="99"/>
    <w:unhideWhenUsed/>
    <w:rsid w:val="00B2695F"/>
    <w:rPr>
      <w:color w:val="0563C1" w:themeColor="hyperlink"/>
      <w:u w:val="single"/>
    </w:rPr>
  </w:style>
  <w:style w:type="character" w:styleId="UnresolvedMention">
    <w:name w:val="Unresolved Mention"/>
    <w:basedOn w:val="DefaultParagraphFont"/>
    <w:uiPriority w:val="99"/>
    <w:semiHidden/>
    <w:unhideWhenUsed/>
    <w:rsid w:val="00B26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38494">
      <w:bodyDiv w:val="1"/>
      <w:marLeft w:val="0"/>
      <w:marRight w:val="0"/>
      <w:marTop w:val="0"/>
      <w:marBottom w:val="0"/>
      <w:divBdr>
        <w:top w:val="none" w:sz="0" w:space="0" w:color="auto"/>
        <w:left w:val="none" w:sz="0" w:space="0" w:color="auto"/>
        <w:bottom w:val="none" w:sz="0" w:space="0" w:color="auto"/>
        <w:right w:val="none" w:sz="0" w:space="0" w:color="auto"/>
      </w:divBdr>
    </w:div>
    <w:div w:id="373583271">
      <w:bodyDiv w:val="1"/>
      <w:marLeft w:val="0"/>
      <w:marRight w:val="0"/>
      <w:marTop w:val="0"/>
      <w:marBottom w:val="0"/>
      <w:divBdr>
        <w:top w:val="none" w:sz="0" w:space="0" w:color="auto"/>
        <w:left w:val="none" w:sz="0" w:space="0" w:color="auto"/>
        <w:bottom w:val="none" w:sz="0" w:space="0" w:color="auto"/>
        <w:right w:val="none" w:sz="0" w:space="0" w:color="auto"/>
      </w:divBdr>
    </w:div>
    <w:div w:id="486675145">
      <w:bodyDiv w:val="1"/>
      <w:marLeft w:val="0"/>
      <w:marRight w:val="0"/>
      <w:marTop w:val="0"/>
      <w:marBottom w:val="0"/>
      <w:divBdr>
        <w:top w:val="none" w:sz="0" w:space="0" w:color="auto"/>
        <w:left w:val="none" w:sz="0" w:space="0" w:color="auto"/>
        <w:bottom w:val="none" w:sz="0" w:space="0" w:color="auto"/>
        <w:right w:val="none" w:sz="0" w:space="0" w:color="auto"/>
      </w:divBdr>
    </w:div>
    <w:div w:id="603029079">
      <w:bodyDiv w:val="1"/>
      <w:marLeft w:val="0"/>
      <w:marRight w:val="0"/>
      <w:marTop w:val="0"/>
      <w:marBottom w:val="0"/>
      <w:divBdr>
        <w:top w:val="none" w:sz="0" w:space="0" w:color="auto"/>
        <w:left w:val="none" w:sz="0" w:space="0" w:color="auto"/>
        <w:bottom w:val="none" w:sz="0" w:space="0" w:color="auto"/>
        <w:right w:val="none" w:sz="0" w:space="0" w:color="auto"/>
      </w:divBdr>
    </w:div>
    <w:div w:id="952050902">
      <w:bodyDiv w:val="1"/>
      <w:marLeft w:val="0"/>
      <w:marRight w:val="0"/>
      <w:marTop w:val="0"/>
      <w:marBottom w:val="0"/>
      <w:divBdr>
        <w:top w:val="none" w:sz="0" w:space="0" w:color="auto"/>
        <w:left w:val="none" w:sz="0" w:space="0" w:color="auto"/>
        <w:bottom w:val="none" w:sz="0" w:space="0" w:color="auto"/>
        <w:right w:val="none" w:sz="0" w:space="0" w:color="auto"/>
      </w:divBdr>
    </w:div>
    <w:div w:id="1133595671">
      <w:bodyDiv w:val="1"/>
      <w:marLeft w:val="0"/>
      <w:marRight w:val="0"/>
      <w:marTop w:val="0"/>
      <w:marBottom w:val="0"/>
      <w:divBdr>
        <w:top w:val="none" w:sz="0" w:space="0" w:color="auto"/>
        <w:left w:val="none" w:sz="0" w:space="0" w:color="auto"/>
        <w:bottom w:val="none" w:sz="0" w:space="0" w:color="auto"/>
        <w:right w:val="none" w:sz="0" w:space="0" w:color="auto"/>
      </w:divBdr>
    </w:div>
    <w:div w:id="1506433093">
      <w:bodyDiv w:val="1"/>
      <w:marLeft w:val="0"/>
      <w:marRight w:val="0"/>
      <w:marTop w:val="0"/>
      <w:marBottom w:val="0"/>
      <w:divBdr>
        <w:top w:val="none" w:sz="0" w:space="0" w:color="auto"/>
        <w:left w:val="none" w:sz="0" w:space="0" w:color="auto"/>
        <w:bottom w:val="none" w:sz="0" w:space="0" w:color="auto"/>
        <w:right w:val="none" w:sz="0" w:space="0" w:color="auto"/>
      </w:divBdr>
    </w:div>
    <w:div w:id="1912108966">
      <w:bodyDiv w:val="1"/>
      <w:marLeft w:val="0"/>
      <w:marRight w:val="0"/>
      <w:marTop w:val="0"/>
      <w:marBottom w:val="0"/>
      <w:divBdr>
        <w:top w:val="none" w:sz="0" w:space="0" w:color="auto"/>
        <w:left w:val="none" w:sz="0" w:space="0" w:color="auto"/>
        <w:bottom w:val="none" w:sz="0" w:space="0" w:color="auto"/>
        <w:right w:val="none" w:sz="0" w:space="0" w:color="auto"/>
      </w:divBdr>
    </w:div>
    <w:div w:id="2030985756">
      <w:bodyDiv w:val="1"/>
      <w:marLeft w:val="0"/>
      <w:marRight w:val="0"/>
      <w:marTop w:val="0"/>
      <w:marBottom w:val="0"/>
      <w:divBdr>
        <w:top w:val="none" w:sz="0" w:space="0" w:color="auto"/>
        <w:left w:val="none" w:sz="0" w:space="0" w:color="auto"/>
        <w:bottom w:val="none" w:sz="0" w:space="0" w:color="auto"/>
        <w:right w:val="none" w:sz="0" w:space="0" w:color="auto"/>
      </w:divBdr>
    </w:div>
    <w:div w:id="2057779871">
      <w:bodyDiv w:val="1"/>
      <w:marLeft w:val="0"/>
      <w:marRight w:val="0"/>
      <w:marTop w:val="0"/>
      <w:marBottom w:val="0"/>
      <w:divBdr>
        <w:top w:val="none" w:sz="0" w:space="0" w:color="auto"/>
        <w:left w:val="none" w:sz="0" w:space="0" w:color="auto"/>
        <w:bottom w:val="none" w:sz="0" w:space="0" w:color="auto"/>
        <w:right w:val="none" w:sz="0" w:space="0" w:color="auto"/>
      </w:divBdr>
    </w:div>
    <w:div w:id="212284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L. Hulse</dc:creator>
  <cp:keywords/>
  <dc:description/>
  <cp:lastModifiedBy>Ellen Ferguson</cp:lastModifiedBy>
  <cp:revision>17</cp:revision>
  <dcterms:created xsi:type="dcterms:W3CDTF">2024-08-05T14:52:00Z</dcterms:created>
  <dcterms:modified xsi:type="dcterms:W3CDTF">2024-08-08T19:15:00Z</dcterms:modified>
</cp:coreProperties>
</file>