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6C2BE1" w:rsidRDefault="007E06D5" w:rsidP="007E06D5">
      <w:pPr>
        <w:pStyle w:val="MyNormal"/>
        <w:jc w:val="center"/>
        <w:rPr>
          <w:rFonts w:cs="Arial"/>
          <w:b/>
          <w:sz w:val="28"/>
          <w:szCs w:val="28"/>
        </w:rPr>
      </w:pPr>
      <w:r w:rsidRPr="006C2BE1">
        <w:rPr>
          <w:rFonts w:cs="Arial"/>
          <w:b/>
          <w:sz w:val="28"/>
          <w:szCs w:val="28"/>
        </w:rPr>
        <w:t>Request for Proposal (RFP)</w:t>
      </w:r>
    </w:p>
    <w:p w14:paraId="4CFEF424" w14:textId="0E495549" w:rsidR="007E06D5" w:rsidRPr="006C2BE1" w:rsidRDefault="007E06D5" w:rsidP="007E06D5">
      <w:pPr>
        <w:pStyle w:val="MyNormal"/>
        <w:jc w:val="center"/>
        <w:rPr>
          <w:rFonts w:cs="Arial"/>
          <w:b/>
          <w:sz w:val="28"/>
          <w:szCs w:val="28"/>
        </w:rPr>
      </w:pPr>
      <w:r w:rsidRPr="006C2BE1">
        <w:rPr>
          <w:rFonts w:cs="Arial"/>
          <w:b/>
          <w:sz w:val="28"/>
          <w:szCs w:val="28"/>
        </w:rPr>
        <w:t xml:space="preserve">RFP No. </w:t>
      </w:r>
      <w:r w:rsidR="00EC5DDA" w:rsidRPr="006C2BE1">
        <w:rPr>
          <w:rFonts w:cs="Arial"/>
          <w:b/>
          <w:sz w:val="28"/>
          <w:szCs w:val="28"/>
        </w:rPr>
        <w:t>646</w:t>
      </w:r>
      <w:r w:rsidR="00592F30">
        <w:rPr>
          <w:rFonts w:cs="Arial"/>
          <w:b/>
          <w:sz w:val="28"/>
          <w:szCs w:val="28"/>
        </w:rPr>
        <w:t>135</w:t>
      </w:r>
    </w:p>
    <w:p w14:paraId="3ADF0F09" w14:textId="77777777" w:rsidR="00A457BC" w:rsidRDefault="00A457BC" w:rsidP="00E648FD">
      <w:pPr>
        <w:pStyle w:val="MyNormal"/>
        <w:jc w:val="center"/>
        <w:rPr>
          <w:b/>
          <w:sz w:val="28"/>
          <w:szCs w:val="28"/>
        </w:rPr>
      </w:pPr>
    </w:p>
    <w:p w14:paraId="6BE8F4AC" w14:textId="294BCE8D" w:rsidR="00E648FD" w:rsidRPr="006C2BE1" w:rsidRDefault="00257778" w:rsidP="00E648FD">
      <w:pPr>
        <w:pStyle w:val="MyNormal"/>
        <w:jc w:val="center"/>
        <w:rPr>
          <w:rFonts w:cs="Arial"/>
          <w:b/>
          <w:color w:val="FF0000"/>
          <w:sz w:val="28"/>
          <w:szCs w:val="28"/>
        </w:rPr>
      </w:pPr>
      <w:bookmarkStart w:id="1" w:name="_GoBack"/>
      <w:bookmarkEnd w:id="1"/>
      <w:r w:rsidRPr="006C2BE1">
        <w:rPr>
          <w:b/>
          <w:sz w:val="28"/>
          <w:szCs w:val="28"/>
        </w:rPr>
        <w:t>Wearable</w:t>
      </w:r>
      <w:r w:rsidR="003E0F13" w:rsidRPr="006C2BE1">
        <w:rPr>
          <w:b/>
          <w:sz w:val="28"/>
          <w:szCs w:val="28"/>
        </w:rPr>
        <w:t xml:space="preserve"> Remote-</w:t>
      </w:r>
      <w:r w:rsidR="00A9654B" w:rsidRPr="006C2BE1">
        <w:rPr>
          <w:b/>
          <w:sz w:val="28"/>
          <w:szCs w:val="28"/>
        </w:rPr>
        <w:t xml:space="preserve">Controllable LED </w:t>
      </w:r>
      <w:r w:rsidR="00AE7CD2" w:rsidRPr="006C2BE1">
        <w:rPr>
          <w:b/>
          <w:sz w:val="28"/>
          <w:szCs w:val="28"/>
        </w:rPr>
        <w:t>Technology</w:t>
      </w:r>
    </w:p>
    <w:p w14:paraId="62FF6464" w14:textId="77777777" w:rsidR="007E06D5" w:rsidRPr="00201DE0" w:rsidRDefault="007E06D5" w:rsidP="007E06D5">
      <w:pPr>
        <w:pStyle w:val="MyNormal"/>
        <w:jc w:val="left"/>
        <w:rPr>
          <w:rFonts w:cs="Arial"/>
          <w:b/>
          <w:sz w:val="32"/>
          <w:szCs w:val="32"/>
        </w:rPr>
      </w:pPr>
    </w:p>
    <w:p w14:paraId="5F40E9B7" w14:textId="46002569" w:rsidR="003A64F3" w:rsidRPr="00E37FD3"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DF4D90" w:rsidRPr="00E37FD3">
        <w:rPr>
          <w:rFonts w:cs="Arial"/>
          <w:b/>
          <w:sz w:val="24"/>
        </w:rPr>
        <w:t>June 2</w:t>
      </w:r>
      <w:r w:rsidR="008437CE" w:rsidRPr="00E37FD3">
        <w:rPr>
          <w:rFonts w:cs="Arial"/>
          <w:b/>
          <w:sz w:val="24"/>
        </w:rPr>
        <w:t>9</w:t>
      </w:r>
      <w:r w:rsidR="00DF4D90" w:rsidRPr="00E37FD3">
        <w:rPr>
          <w:rFonts w:cs="Arial"/>
          <w:b/>
          <w:sz w:val="24"/>
        </w:rPr>
        <w:t>, 2017</w:t>
      </w:r>
    </w:p>
    <w:p w14:paraId="3D4E3F79" w14:textId="77777777" w:rsidR="00E648FD" w:rsidRPr="00E37FD3"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37FD3">
        <w:rPr>
          <w:rFonts w:cs="Arial"/>
          <w:b/>
          <w:sz w:val="24"/>
        </w:rPr>
        <w:tab/>
      </w:r>
    </w:p>
    <w:p w14:paraId="7DE5E011" w14:textId="4904B600" w:rsidR="00B93C8F" w:rsidRPr="00E37FD3"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37FD3">
        <w:rPr>
          <w:rFonts w:cs="Arial"/>
          <w:b/>
          <w:sz w:val="24"/>
        </w:rPr>
        <w:tab/>
        <w:t>PROPOSAL DUE DATE:</w:t>
      </w:r>
      <w:r w:rsidRPr="00E37FD3">
        <w:rPr>
          <w:rFonts w:cs="Arial"/>
          <w:b/>
          <w:sz w:val="24"/>
        </w:rPr>
        <w:tab/>
      </w:r>
      <w:r w:rsidR="00DF4D90" w:rsidRPr="00E37FD3">
        <w:rPr>
          <w:rFonts w:cs="Arial"/>
          <w:b/>
          <w:sz w:val="24"/>
        </w:rPr>
        <w:t>July 18,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44E55124"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84ECF">
        <w:rPr>
          <w:rFonts w:cs="Arial"/>
          <w:b/>
          <w:sz w:val="24"/>
        </w:rPr>
        <w:t>Business Services</w:t>
      </w:r>
    </w:p>
    <w:p w14:paraId="30DBDE42" w14:textId="47055775"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84ECF">
        <w:rPr>
          <w:rFonts w:cs="Arial"/>
          <w:b/>
          <w:sz w:val="24"/>
        </w:rPr>
        <w:t>ADMN</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Pr="00EA75F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2E52E33B" w14:textId="77777777" w:rsidR="00A9654B" w:rsidRDefault="00A9654B" w:rsidP="00F6113E">
      <w:pPr>
        <w:spacing w:after="0" w:line="240" w:lineRule="auto"/>
        <w:ind w:left="540" w:hanging="540"/>
        <w:jc w:val="both"/>
        <w:rPr>
          <w:rFonts w:ascii="Arial" w:eastAsia="Times New Roman" w:hAnsi="Arial" w:cs="Arial"/>
          <w:b/>
        </w:rPr>
      </w:pPr>
    </w:p>
    <w:p w14:paraId="33707638" w14:textId="7A640551" w:rsidR="00CB3F46" w:rsidRDefault="00CB3F46" w:rsidP="00F6113E">
      <w:pPr>
        <w:spacing w:after="0" w:line="240" w:lineRule="auto"/>
        <w:ind w:left="540" w:hanging="540"/>
        <w:jc w:val="both"/>
        <w:rPr>
          <w:rFonts w:ascii="Arial" w:eastAsia="Times New Roman" w:hAnsi="Arial" w:cs="Arial"/>
          <w:b/>
        </w:rPr>
      </w:pPr>
    </w:p>
    <w:p w14:paraId="6A2CEA96" w14:textId="4CAE24C1" w:rsidR="00A457BC" w:rsidRDefault="00A457BC" w:rsidP="00F6113E">
      <w:pPr>
        <w:spacing w:after="0" w:line="240" w:lineRule="auto"/>
        <w:ind w:left="540" w:hanging="540"/>
        <w:jc w:val="both"/>
        <w:rPr>
          <w:rFonts w:ascii="Arial" w:eastAsia="Times New Roman" w:hAnsi="Arial" w:cs="Arial"/>
          <w:b/>
        </w:rPr>
      </w:pPr>
    </w:p>
    <w:p w14:paraId="4FC4E9C3" w14:textId="73C6E65C" w:rsidR="00A457BC" w:rsidRDefault="00A457BC" w:rsidP="00F6113E">
      <w:pPr>
        <w:spacing w:after="0" w:line="240" w:lineRule="auto"/>
        <w:ind w:left="540" w:hanging="540"/>
        <w:jc w:val="both"/>
        <w:rPr>
          <w:rFonts w:ascii="Arial" w:eastAsia="Times New Roman" w:hAnsi="Arial" w:cs="Arial"/>
          <w:b/>
        </w:rPr>
      </w:pPr>
    </w:p>
    <w:p w14:paraId="30804A5D" w14:textId="123A157D" w:rsidR="00A457BC" w:rsidRDefault="00A457BC" w:rsidP="00F6113E">
      <w:pPr>
        <w:spacing w:after="0" w:line="240" w:lineRule="auto"/>
        <w:ind w:left="540" w:hanging="540"/>
        <w:jc w:val="both"/>
        <w:rPr>
          <w:rFonts w:ascii="Arial" w:eastAsia="Times New Roman" w:hAnsi="Arial" w:cs="Arial"/>
          <w:b/>
        </w:rPr>
      </w:pPr>
    </w:p>
    <w:p w14:paraId="595705D8" w14:textId="77777777" w:rsidR="00A457BC" w:rsidRDefault="00A457BC" w:rsidP="00F6113E">
      <w:pPr>
        <w:spacing w:after="0" w:line="240" w:lineRule="auto"/>
        <w:ind w:left="540" w:hanging="540"/>
        <w:jc w:val="both"/>
        <w:rPr>
          <w:rFonts w:ascii="Arial" w:eastAsia="Times New Roman" w:hAnsi="Arial" w:cs="Arial"/>
          <w:b/>
        </w:rPr>
      </w:pPr>
    </w:p>
    <w:p w14:paraId="7C740ED8" w14:textId="77777777" w:rsidR="00CB3F46" w:rsidRDefault="00CB3F46" w:rsidP="00F6113E">
      <w:pPr>
        <w:spacing w:after="0" w:line="240" w:lineRule="auto"/>
        <w:ind w:left="540" w:hanging="540"/>
        <w:jc w:val="both"/>
        <w:rPr>
          <w:rFonts w:ascii="Arial" w:eastAsia="Times New Roman" w:hAnsi="Arial" w:cs="Arial"/>
          <w:b/>
        </w:rPr>
      </w:pPr>
    </w:p>
    <w:p w14:paraId="14CABB0F" w14:textId="77777777" w:rsidR="00A9654B" w:rsidRDefault="00A9654B" w:rsidP="00F6113E">
      <w:pPr>
        <w:spacing w:after="0" w:line="240" w:lineRule="auto"/>
        <w:ind w:left="540" w:hanging="540"/>
        <w:jc w:val="both"/>
        <w:rPr>
          <w:rFonts w:ascii="Arial" w:eastAsia="Times New Roman" w:hAnsi="Arial" w:cs="Arial"/>
          <w:b/>
        </w:rPr>
      </w:pPr>
    </w:p>
    <w:p w14:paraId="52F811FC" w14:textId="69278D4F"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w:t>
      </w:r>
      <w:r w:rsidR="003D4B1B">
        <w:rPr>
          <w:rFonts w:ascii="Arial" w:eastAsia="Times New Roman" w:hAnsi="Arial" w:cs="Arial"/>
          <w:b/>
        </w:rPr>
        <w:t xml:space="preserve"> / </w:t>
      </w:r>
      <w:r w:rsidR="003263CC" w:rsidRPr="00B12F00">
        <w:rPr>
          <w:rFonts w:ascii="Arial" w:eastAsia="Times New Roman" w:hAnsi="Arial" w:cs="Arial"/>
          <w:b/>
        </w:rPr>
        <w:t>O</w:t>
      </w:r>
      <w:r w:rsidRPr="00B12F00">
        <w:rPr>
          <w:rFonts w:ascii="Arial" w:eastAsia="Times New Roman" w:hAnsi="Arial" w:cs="Arial"/>
          <w:b/>
        </w:rPr>
        <w:t>VERVIEW</w:t>
      </w:r>
      <w:r w:rsidR="003D4B1B">
        <w:rPr>
          <w:rFonts w:ascii="Arial" w:eastAsia="Times New Roman" w:hAnsi="Arial" w:cs="Arial"/>
          <w:b/>
        </w:rPr>
        <w:t xml:space="preserve"> / GOALS</w:t>
      </w:r>
      <w:r w:rsidRPr="00B12F00">
        <w:rPr>
          <w:rFonts w:ascii="Arial" w:eastAsia="Times New Roman" w:hAnsi="Arial" w:cs="Arial"/>
          <w:b/>
        </w:rPr>
        <w:t xml:space="preserve"> OF RFP</w:t>
      </w:r>
    </w:p>
    <w:p w14:paraId="1E6BF66E" w14:textId="1CDAFBD7" w:rsidR="003D4B1B" w:rsidRPr="006C3687" w:rsidRDefault="00572BB1" w:rsidP="00ED22F0">
      <w:pPr>
        <w:spacing w:after="0" w:line="240" w:lineRule="auto"/>
        <w:ind w:left="540" w:hanging="540"/>
        <w:jc w:val="both"/>
      </w:pPr>
      <w:r w:rsidRPr="006C3687">
        <w:rPr>
          <w:rFonts w:ascii="Arial" w:eastAsia="Times New Roman" w:hAnsi="Arial" w:cs="Arial"/>
          <w:b/>
        </w:rPr>
        <w:tab/>
      </w:r>
      <w:r w:rsidR="003D4B1B" w:rsidRPr="006C3687">
        <w:rPr>
          <w:rFonts w:ascii="Arial" w:eastAsia="Times New Roman" w:hAnsi="Arial" w:cs="Arial"/>
        </w:rPr>
        <w:t xml:space="preserve">The University </w:t>
      </w:r>
      <w:r w:rsidR="00A665B4" w:rsidRPr="006C3687">
        <w:rPr>
          <w:rFonts w:ascii="Arial" w:eastAsia="Times New Roman" w:hAnsi="Arial" w:cs="Arial"/>
        </w:rPr>
        <w:t>of</w:t>
      </w:r>
      <w:r w:rsidR="003D4B1B" w:rsidRPr="006C3687">
        <w:rPr>
          <w:rFonts w:ascii="Arial" w:eastAsia="Times New Roman" w:hAnsi="Arial" w:cs="Arial"/>
        </w:rPr>
        <w:t xml:space="preserve"> Arkansas</w:t>
      </w:r>
      <w:r w:rsidR="008E66B8" w:rsidRPr="006C3687">
        <w:rPr>
          <w:rFonts w:ascii="Arial" w:eastAsia="Times New Roman" w:hAnsi="Arial" w:cs="Arial"/>
        </w:rPr>
        <w:t xml:space="preserve"> Athletics Department</w:t>
      </w:r>
      <w:r w:rsidR="003D4B1B" w:rsidRPr="006C3687">
        <w:rPr>
          <w:rFonts w:ascii="Arial" w:eastAsia="Times New Roman" w:hAnsi="Arial" w:cs="Arial"/>
        </w:rPr>
        <w:t>, Fayetteville (UAF</w:t>
      </w:r>
      <w:r w:rsidR="008E66B8" w:rsidRPr="006C3687">
        <w:rPr>
          <w:rFonts w:ascii="Arial" w:eastAsia="Times New Roman" w:hAnsi="Arial" w:cs="Arial"/>
        </w:rPr>
        <w:t>-ATHL</w:t>
      </w:r>
      <w:r w:rsidR="003D4B1B" w:rsidRPr="006C3687">
        <w:rPr>
          <w:rFonts w:ascii="Arial" w:eastAsia="Times New Roman" w:hAnsi="Arial" w:cs="Arial"/>
        </w:rPr>
        <w:t>)</w:t>
      </w:r>
      <w:r w:rsidR="001B5B78" w:rsidRPr="006C3687">
        <w:rPr>
          <w:rFonts w:ascii="Arial" w:eastAsia="Times New Roman" w:hAnsi="Arial" w:cs="Arial"/>
        </w:rPr>
        <w:t xml:space="preserve"> is seeking </w:t>
      </w:r>
      <w:r w:rsidR="003E0F13" w:rsidRPr="006C3687">
        <w:rPr>
          <w:rFonts w:ascii="Arial" w:eastAsia="Times New Roman" w:hAnsi="Arial" w:cs="Arial"/>
        </w:rPr>
        <w:t>p</w:t>
      </w:r>
      <w:r w:rsidR="001B5B78" w:rsidRPr="006C3687">
        <w:rPr>
          <w:rFonts w:ascii="Arial" w:eastAsia="Times New Roman" w:hAnsi="Arial" w:cs="Arial"/>
        </w:rPr>
        <w:t>roposals to supply</w:t>
      </w:r>
      <w:r w:rsidR="00E350AF" w:rsidRPr="006C3687">
        <w:rPr>
          <w:rFonts w:ascii="Arial" w:eastAsia="Times New Roman" w:hAnsi="Arial" w:cs="Arial"/>
        </w:rPr>
        <w:t xml:space="preserve"> LED w</w:t>
      </w:r>
      <w:r w:rsidR="00AE7CD2" w:rsidRPr="006C3687">
        <w:rPr>
          <w:rFonts w:ascii="Arial" w:eastAsia="Times New Roman" w:hAnsi="Arial" w:cs="Arial"/>
        </w:rPr>
        <w:t>earables</w:t>
      </w:r>
      <w:r w:rsidR="003E0F13" w:rsidRPr="006C3687">
        <w:rPr>
          <w:rFonts w:ascii="Arial" w:eastAsia="Times New Roman" w:hAnsi="Arial" w:cs="Arial"/>
        </w:rPr>
        <w:t xml:space="preserve"> with</w:t>
      </w:r>
      <w:r w:rsidR="00E350AF" w:rsidRPr="006C3687">
        <w:rPr>
          <w:rFonts w:ascii="Arial" w:eastAsia="Times New Roman" w:hAnsi="Arial" w:cs="Arial"/>
        </w:rPr>
        <w:t xml:space="preserve"> control system and producti</w:t>
      </w:r>
      <w:r w:rsidR="005301C3" w:rsidRPr="006C3687">
        <w:rPr>
          <w:rFonts w:ascii="Arial" w:eastAsia="Times New Roman" w:hAnsi="Arial" w:cs="Arial"/>
        </w:rPr>
        <w:t>on services to activate the device</w:t>
      </w:r>
      <w:r w:rsidR="00E350AF" w:rsidRPr="006C3687">
        <w:rPr>
          <w:rFonts w:ascii="Arial" w:eastAsia="Times New Roman" w:hAnsi="Arial" w:cs="Arial"/>
        </w:rPr>
        <w:t xml:space="preserve">s on cue based on the show script and certain </w:t>
      </w:r>
      <w:r w:rsidR="00F86E79" w:rsidRPr="006C3687">
        <w:rPr>
          <w:rFonts w:ascii="Arial" w:eastAsia="Times New Roman" w:hAnsi="Arial" w:cs="Arial"/>
        </w:rPr>
        <w:t>in-</w:t>
      </w:r>
      <w:r w:rsidR="00E350AF" w:rsidRPr="006C3687">
        <w:rPr>
          <w:rFonts w:ascii="Arial" w:eastAsia="Times New Roman" w:hAnsi="Arial" w:cs="Arial"/>
        </w:rPr>
        <w:t xml:space="preserve">game parameters/objectives. The goal of this project is to enhance the game day experience and </w:t>
      </w:r>
      <w:r w:rsidR="001B5B78" w:rsidRPr="006C3687">
        <w:rPr>
          <w:rFonts w:ascii="Arial" w:eastAsia="Times New Roman" w:hAnsi="Arial" w:cs="Arial"/>
        </w:rPr>
        <w:t>encourage</w:t>
      </w:r>
      <w:r w:rsidR="00E350AF" w:rsidRPr="006C3687">
        <w:rPr>
          <w:rFonts w:ascii="Arial" w:eastAsia="Times New Roman" w:hAnsi="Arial" w:cs="Arial"/>
        </w:rPr>
        <w:t xml:space="preserve"> fan engagement.</w:t>
      </w:r>
    </w:p>
    <w:p w14:paraId="3B3650B5" w14:textId="77777777" w:rsidR="001C1EA6" w:rsidRPr="006C3687" w:rsidRDefault="001C1EA6" w:rsidP="003D4B1B">
      <w:pPr>
        <w:pStyle w:val="Default"/>
        <w:ind w:left="540"/>
        <w:rPr>
          <w:color w:val="auto"/>
          <w:sz w:val="22"/>
          <w:szCs w:val="22"/>
        </w:rPr>
      </w:pPr>
    </w:p>
    <w:p w14:paraId="2DC2FDAE" w14:textId="64B8889A" w:rsidR="001C1EA6" w:rsidRPr="006C3687" w:rsidRDefault="001C1EA6" w:rsidP="003D4B1B">
      <w:pPr>
        <w:pStyle w:val="Default"/>
        <w:ind w:left="540"/>
        <w:rPr>
          <w:b/>
          <w:color w:val="auto"/>
          <w:sz w:val="22"/>
          <w:szCs w:val="22"/>
        </w:rPr>
      </w:pPr>
      <w:r w:rsidRPr="006C3687">
        <w:rPr>
          <w:b/>
          <w:color w:val="auto"/>
          <w:sz w:val="22"/>
          <w:szCs w:val="22"/>
        </w:rPr>
        <w:t>System Design Goals/Objectives</w:t>
      </w:r>
    </w:p>
    <w:p w14:paraId="2C8AD274" w14:textId="77777777" w:rsidR="001C1EA6" w:rsidRPr="006C3687" w:rsidRDefault="001C1EA6" w:rsidP="003D4B1B">
      <w:pPr>
        <w:pStyle w:val="Default"/>
        <w:ind w:left="540"/>
        <w:rPr>
          <w:color w:val="auto"/>
          <w:sz w:val="22"/>
          <w:szCs w:val="22"/>
        </w:rPr>
      </w:pPr>
    </w:p>
    <w:p w14:paraId="7E00F403" w14:textId="78C60361" w:rsidR="008D597F" w:rsidRPr="006C3687" w:rsidRDefault="00ED22F0" w:rsidP="006C4DFF">
      <w:pPr>
        <w:pStyle w:val="Default"/>
        <w:numPr>
          <w:ilvl w:val="0"/>
          <w:numId w:val="46"/>
        </w:numPr>
        <w:rPr>
          <w:color w:val="auto"/>
        </w:rPr>
      </w:pPr>
      <w:r w:rsidRPr="006C3687">
        <w:rPr>
          <w:color w:val="auto"/>
        </w:rPr>
        <w:t xml:space="preserve">Supply </w:t>
      </w:r>
      <w:r w:rsidR="003E0F13" w:rsidRPr="006C3687">
        <w:rPr>
          <w:color w:val="auto"/>
        </w:rPr>
        <w:t>s</w:t>
      </w:r>
      <w:r w:rsidR="00E350AF" w:rsidRPr="006C3687">
        <w:rPr>
          <w:color w:val="auto"/>
        </w:rPr>
        <w:t xml:space="preserve">ingle color printed LED illuminating </w:t>
      </w:r>
      <w:r w:rsidR="00AE7CD2" w:rsidRPr="006C3687">
        <w:rPr>
          <w:color w:val="auto"/>
        </w:rPr>
        <w:t>wearables</w:t>
      </w:r>
      <w:r w:rsidR="00E350AF" w:rsidRPr="006C3687">
        <w:rPr>
          <w:color w:val="auto"/>
        </w:rPr>
        <w:t>.</w:t>
      </w:r>
    </w:p>
    <w:p w14:paraId="228E6A00" w14:textId="3125EDC0" w:rsidR="00E350AF" w:rsidRPr="006C3687" w:rsidRDefault="00E350AF" w:rsidP="006C4DFF">
      <w:pPr>
        <w:pStyle w:val="Default"/>
        <w:numPr>
          <w:ilvl w:val="0"/>
          <w:numId w:val="46"/>
        </w:numPr>
        <w:rPr>
          <w:color w:val="auto"/>
        </w:rPr>
      </w:pPr>
      <w:r w:rsidRPr="006C3687">
        <w:rPr>
          <w:color w:val="auto"/>
        </w:rPr>
        <w:t>Supply and install all items needed for band activation at the specified venue.</w:t>
      </w:r>
    </w:p>
    <w:p w14:paraId="0E49454D" w14:textId="6CCD10B1" w:rsidR="00E350AF" w:rsidRPr="006C3687" w:rsidRDefault="00E350AF" w:rsidP="006C4DFF">
      <w:pPr>
        <w:pStyle w:val="Default"/>
        <w:numPr>
          <w:ilvl w:val="0"/>
          <w:numId w:val="46"/>
        </w:numPr>
        <w:rPr>
          <w:color w:val="auto"/>
        </w:rPr>
      </w:pPr>
      <w:r w:rsidRPr="006C3687">
        <w:rPr>
          <w:color w:val="auto"/>
        </w:rPr>
        <w:t>Provide creative services with pre-programmed looks that can be executed pre, in and post-game based on the game day script and in-game actions.</w:t>
      </w:r>
    </w:p>
    <w:p w14:paraId="06FF9D99" w14:textId="5F7CA4EF" w:rsidR="00E350AF" w:rsidRPr="006C3687" w:rsidRDefault="00E350AF" w:rsidP="006C4DFF">
      <w:pPr>
        <w:pStyle w:val="Default"/>
        <w:numPr>
          <w:ilvl w:val="0"/>
          <w:numId w:val="46"/>
        </w:numPr>
        <w:rPr>
          <w:color w:val="auto"/>
        </w:rPr>
      </w:pPr>
      <w:r w:rsidRPr="006C3687">
        <w:rPr>
          <w:color w:val="auto"/>
        </w:rPr>
        <w:t xml:space="preserve">Train the </w:t>
      </w:r>
      <w:r w:rsidR="003E0F13" w:rsidRPr="006C3687">
        <w:rPr>
          <w:color w:val="auto"/>
        </w:rPr>
        <w:t>u</w:t>
      </w:r>
      <w:r w:rsidRPr="006C3687">
        <w:rPr>
          <w:color w:val="auto"/>
        </w:rPr>
        <w:t>niversity on operation of the system.</w:t>
      </w:r>
    </w:p>
    <w:p w14:paraId="18795F06" w14:textId="12F4A3E9" w:rsidR="00E350AF" w:rsidRPr="006C3687" w:rsidRDefault="00A66503" w:rsidP="006C4DFF">
      <w:pPr>
        <w:pStyle w:val="Default"/>
        <w:numPr>
          <w:ilvl w:val="0"/>
          <w:numId w:val="46"/>
        </w:numPr>
        <w:rPr>
          <w:color w:val="auto"/>
        </w:rPr>
      </w:pPr>
      <w:r w:rsidRPr="006C3687">
        <w:rPr>
          <w:color w:val="auto"/>
        </w:rPr>
        <w:t>Turn over</w:t>
      </w:r>
      <w:r w:rsidR="003E0F13" w:rsidRPr="006C3687">
        <w:rPr>
          <w:color w:val="auto"/>
        </w:rPr>
        <w:t xml:space="preserve"> </w:t>
      </w:r>
      <w:r w:rsidR="00E350AF" w:rsidRPr="006C3687">
        <w:rPr>
          <w:color w:val="auto"/>
        </w:rPr>
        <w:t>all production</w:t>
      </w:r>
      <w:r w:rsidRPr="006C3687">
        <w:rPr>
          <w:color w:val="auto"/>
        </w:rPr>
        <w:t xml:space="preserve"> show files to the</w:t>
      </w:r>
      <w:r w:rsidR="00E350AF" w:rsidRPr="006C3687">
        <w:rPr>
          <w:color w:val="auto"/>
        </w:rPr>
        <w:t xml:space="preserve"> </w:t>
      </w:r>
      <w:r w:rsidR="00AE7CD2" w:rsidRPr="006C3687">
        <w:rPr>
          <w:color w:val="auto"/>
        </w:rPr>
        <w:t>university for</w:t>
      </w:r>
      <w:r w:rsidR="00E350AF" w:rsidRPr="006C3687">
        <w:rPr>
          <w:color w:val="auto"/>
        </w:rPr>
        <w:t xml:space="preserve"> future events and game</w:t>
      </w:r>
      <w:r w:rsidR="003E0F13" w:rsidRPr="006C3687">
        <w:rPr>
          <w:color w:val="auto"/>
        </w:rPr>
        <w:t>-</w:t>
      </w:r>
      <w:r w:rsidR="00E350AF" w:rsidRPr="006C3687">
        <w:rPr>
          <w:color w:val="auto"/>
        </w:rPr>
        <w:t>day operation.</w:t>
      </w:r>
    </w:p>
    <w:p w14:paraId="5A20F3F1" w14:textId="67510BE4" w:rsidR="000B7D9A" w:rsidRPr="006C3687" w:rsidRDefault="00AE7CD2" w:rsidP="006C4DFF">
      <w:pPr>
        <w:pStyle w:val="Default"/>
        <w:numPr>
          <w:ilvl w:val="0"/>
          <w:numId w:val="46"/>
        </w:numPr>
        <w:rPr>
          <w:color w:val="auto"/>
        </w:rPr>
      </w:pPr>
      <w:r w:rsidRPr="006C3687">
        <w:rPr>
          <w:color w:val="auto"/>
        </w:rPr>
        <w:t xml:space="preserve">Zoned activation </w:t>
      </w:r>
      <w:r w:rsidR="00A46A6C" w:rsidRPr="006C3687">
        <w:rPr>
          <w:color w:val="auto"/>
        </w:rPr>
        <w:t xml:space="preserve">that </w:t>
      </w:r>
      <w:r w:rsidR="000B7D9A" w:rsidRPr="006C3687">
        <w:rPr>
          <w:color w:val="auto"/>
        </w:rPr>
        <w:t>allow</w:t>
      </w:r>
      <w:r w:rsidR="00A46A6C" w:rsidRPr="006C3687">
        <w:rPr>
          <w:color w:val="auto"/>
        </w:rPr>
        <w:t>s</w:t>
      </w:r>
      <w:r w:rsidR="000B7D9A" w:rsidRPr="006C3687">
        <w:rPr>
          <w:color w:val="auto"/>
        </w:rPr>
        <w:t xml:space="preserve"> different sections of the arena to have their </w:t>
      </w:r>
      <w:r w:rsidR="00A46A6C" w:rsidRPr="006C3687">
        <w:rPr>
          <w:color w:val="auto"/>
        </w:rPr>
        <w:t xml:space="preserve">wearables </w:t>
      </w:r>
      <w:r w:rsidR="000B7D9A" w:rsidRPr="006C3687">
        <w:rPr>
          <w:color w:val="auto"/>
        </w:rPr>
        <w:t xml:space="preserve">be different colors, brightness </w:t>
      </w:r>
      <w:proofErr w:type="spellStart"/>
      <w:r w:rsidR="000B7D9A" w:rsidRPr="006C3687">
        <w:rPr>
          <w:color w:val="auto"/>
        </w:rPr>
        <w:t>etc</w:t>
      </w:r>
      <w:proofErr w:type="spellEnd"/>
      <w:r w:rsidR="00A46A6C" w:rsidRPr="006C3687">
        <w:rPr>
          <w:color w:val="auto"/>
        </w:rPr>
        <w:t xml:space="preserve"> are encouraged</w:t>
      </w:r>
      <w:r w:rsidR="000B7D9A" w:rsidRPr="006C3687">
        <w:rPr>
          <w:color w:val="auto"/>
        </w:rPr>
        <w:t>.</w:t>
      </w:r>
      <w:r w:rsidR="00B67EEB" w:rsidRPr="006C3687">
        <w:rPr>
          <w:color w:val="auto"/>
        </w:rPr>
        <w:t xml:space="preserve"> </w:t>
      </w:r>
    </w:p>
    <w:p w14:paraId="4B14C24D" w14:textId="6D9CEAE9" w:rsidR="00D5438D" w:rsidRPr="006C3687" w:rsidRDefault="00D5438D" w:rsidP="006C4DFF">
      <w:pPr>
        <w:pStyle w:val="Default"/>
        <w:numPr>
          <w:ilvl w:val="0"/>
          <w:numId w:val="46"/>
        </w:numPr>
        <w:rPr>
          <w:color w:val="auto"/>
        </w:rPr>
      </w:pPr>
      <w:r w:rsidRPr="006C3687">
        <w:rPr>
          <w:color w:val="auto"/>
        </w:rPr>
        <w:t xml:space="preserve">Be cost effective through scaled purchases of </w:t>
      </w:r>
      <w:r w:rsidR="00A46A6C" w:rsidRPr="006C3687">
        <w:rPr>
          <w:color w:val="auto"/>
        </w:rPr>
        <w:t>wearables</w:t>
      </w:r>
      <w:r w:rsidRPr="006C3687">
        <w:rPr>
          <w:color w:val="auto"/>
        </w:rPr>
        <w:t>.</w:t>
      </w:r>
    </w:p>
    <w:p w14:paraId="5B495608" w14:textId="15443B0F" w:rsidR="00BF1D16" w:rsidRPr="006C3687" w:rsidRDefault="00BF1D16" w:rsidP="006C4DFF">
      <w:pPr>
        <w:pStyle w:val="Default"/>
        <w:numPr>
          <w:ilvl w:val="0"/>
          <w:numId w:val="46"/>
        </w:numPr>
        <w:rPr>
          <w:color w:val="auto"/>
        </w:rPr>
      </w:pPr>
      <w:r w:rsidRPr="006C3687">
        <w:rPr>
          <w:color w:val="auto"/>
        </w:rPr>
        <w:t xml:space="preserve">Reusable </w:t>
      </w:r>
      <w:r w:rsidR="00A46A6C" w:rsidRPr="006C3687">
        <w:rPr>
          <w:color w:val="auto"/>
        </w:rPr>
        <w:t>wearables</w:t>
      </w:r>
      <w:r w:rsidRPr="006C3687">
        <w:rPr>
          <w:color w:val="auto"/>
        </w:rPr>
        <w:t xml:space="preserve"> with replaceable batteries are preferred.</w:t>
      </w:r>
    </w:p>
    <w:p w14:paraId="47FACEFD" w14:textId="06E7CB3A" w:rsidR="00A46A6C" w:rsidRPr="006C3687" w:rsidRDefault="00A46A6C" w:rsidP="006C4DFF">
      <w:pPr>
        <w:pStyle w:val="Default"/>
        <w:numPr>
          <w:ilvl w:val="0"/>
          <w:numId w:val="46"/>
        </w:numPr>
        <w:rPr>
          <w:color w:val="auto"/>
        </w:rPr>
      </w:pPr>
      <w:r w:rsidRPr="006C3687">
        <w:rPr>
          <w:color w:val="auto"/>
        </w:rPr>
        <w:t xml:space="preserve">Preference will be given to the </w:t>
      </w:r>
      <w:r w:rsidR="00B776DE" w:rsidRPr="006C3687">
        <w:rPr>
          <w:color w:val="auto"/>
        </w:rPr>
        <w:t xml:space="preserve">type of </w:t>
      </w:r>
      <w:r w:rsidRPr="006C3687">
        <w:rPr>
          <w:color w:val="auto"/>
        </w:rPr>
        <w:t>wearable that can be most efficiently put on a fan and then collected after the game.</w:t>
      </w:r>
    </w:p>
    <w:p w14:paraId="7DA7C4E4" w14:textId="77777777" w:rsidR="001C1EA6" w:rsidRPr="006C3687" w:rsidRDefault="001C1EA6" w:rsidP="001C1EA6">
      <w:pPr>
        <w:pStyle w:val="Default"/>
        <w:rPr>
          <w:color w:val="auto"/>
          <w:sz w:val="22"/>
          <w:szCs w:val="22"/>
        </w:rPr>
      </w:pPr>
    </w:p>
    <w:p w14:paraId="2ED99455" w14:textId="77777777" w:rsidR="003D4B1B" w:rsidRPr="006C3687" w:rsidRDefault="003D4B1B" w:rsidP="008D597F">
      <w:pPr>
        <w:pStyle w:val="Default"/>
        <w:rPr>
          <w:color w:val="auto"/>
          <w:sz w:val="22"/>
          <w:szCs w:val="22"/>
        </w:rPr>
      </w:pPr>
    </w:p>
    <w:p w14:paraId="6C1C4776" w14:textId="2F91BF8B" w:rsidR="003D4B1B" w:rsidRPr="006C3687" w:rsidRDefault="003D4B1B" w:rsidP="003D4B1B">
      <w:pPr>
        <w:pStyle w:val="Default"/>
        <w:ind w:left="540"/>
        <w:rPr>
          <w:color w:val="auto"/>
          <w:sz w:val="22"/>
          <w:szCs w:val="22"/>
        </w:rPr>
      </w:pPr>
      <w:r w:rsidRPr="006C3687">
        <w:rPr>
          <w:color w:val="auto"/>
          <w:sz w:val="22"/>
          <w:szCs w:val="22"/>
        </w:rPr>
        <w:t>UAF</w:t>
      </w:r>
      <w:r w:rsidR="008C4BEE" w:rsidRPr="006C3687">
        <w:rPr>
          <w:color w:val="auto"/>
          <w:sz w:val="22"/>
          <w:szCs w:val="22"/>
        </w:rPr>
        <w:t>-ATHL</w:t>
      </w:r>
      <w:r w:rsidR="006D4BF7" w:rsidRPr="006C3687">
        <w:rPr>
          <w:color w:val="auto"/>
          <w:sz w:val="22"/>
          <w:szCs w:val="22"/>
        </w:rPr>
        <w:t xml:space="preserve"> is seeking </w:t>
      </w:r>
      <w:r w:rsidR="008D597F" w:rsidRPr="006C3687">
        <w:rPr>
          <w:color w:val="auto"/>
          <w:sz w:val="22"/>
          <w:szCs w:val="22"/>
        </w:rPr>
        <w:t xml:space="preserve">an integrated </w:t>
      </w:r>
      <w:r w:rsidR="008C4BEE" w:rsidRPr="006C3687">
        <w:rPr>
          <w:color w:val="auto"/>
          <w:sz w:val="22"/>
          <w:szCs w:val="22"/>
        </w:rPr>
        <w:t xml:space="preserve">solution to accomplish these objectives. The vendor will be required to purpose, design, specify, </w:t>
      </w:r>
      <w:r w:rsidR="006D4BF7" w:rsidRPr="006C3687">
        <w:rPr>
          <w:color w:val="auto"/>
          <w:sz w:val="22"/>
          <w:szCs w:val="22"/>
        </w:rPr>
        <w:t>supply, install, integrate, warrant and train the users on the solution for the department.</w:t>
      </w:r>
    </w:p>
    <w:p w14:paraId="13EE57C1" w14:textId="77777777" w:rsidR="003D4B1B" w:rsidRPr="006C3687" w:rsidRDefault="003D4B1B" w:rsidP="003D4B1B">
      <w:pPr>
        <w:spacing w:after="0" w:line="240" w:lineRule="auto"/>
        <w:ind w:left="540" w:hanging="540"/>
        <w:jc w:val="both"/>
        <w:rPr>
          <w:rFonts w:ascii="Arial" w:eastAsia="Times New Roman" w:hAnsi="Arial" w:cs="Arial"/>
        </w:rPr>
      </w:pPr>
    </w:p>
    <w:p w14:paraId="39A95185" w14:textId="4DC02927" w:rsidR="003D4B1B" w:rsidRPr="006C3687" w:rsidRDefault="003D4B1B" w:rsidP="003D4B1B">
      <w:pPr>
        <w:spacing w:after="0" w:line="240" w:lineRule="auto"/>
        <w:ind w:left="540"/>
        <w:jc w:val="both"/>
        <w:rPr>
          <w:rFonts w:ascii="Arial" w:eastAsia="Times New Roman" w:hAnsi="Arial" w:cs="Arial"/>
        </w:rPr>
      </w:pPr>
      <w:r w:rsidRPr="006C3687">
        <w:rPr>
          <w:rFonts w:ascii="Arial" w:eastAsia="Times New Roman" w:hAnsi="Arial" w:cs="Arial"/>
        </w:rPr>
        <w:t>This value will be determined by UAF</w:t>
      </w:r>
      <w:r w:rsidR="006D4BF7" w:rsidRPr="006C3687">
        <w:rPr>
          <w:rFonts w:ascii="Arial" w:eastAsia="Times New Roman" w:hAnsi="Arial" w:cs="Arial"/>
        </w:rPr>
        <w:t>-ATHL</w:t>
      </w:r>
      <w:r w:rsidRPr="006C3687">
        <w:rPr>
          <w:rFonts w:ascii="Arial" w:eastAsia="Times New Roman" w:hAnsi="Arial" w:cs="Arial"/>
        </w:rPr>
        <w:t xml:space="preserve"> based on the overall competence, compliance, format and presentation of each RFP response and in-person presentation as necessary. </w:t>
      </w:r>
    </w:p>
    <w:p w14:paraId="2FA91CF4" w14:textId="77777777" w:rsidR="003D4B1B" w:rsidRPr="006C3687" w:rsidRDefault="003D4B1B" w:rsidP="003D4B1B">
      <w:pPr>
        <w:spacing w:after="0" w:line="240" w:lineRule="auto"/>
        <w:ind w:left="540"/>
        <w:jc w:val="both"/>
        <w:rPr>
          <w:rFonts w:ascii="Arial" w:eastAsia="Times New Roman" w:hAnsi="Arial" w:cs="Arial"/>
        </w:rPr>
      </w:pPr>
    </w:p>
    <w:p w14:paraId="05C89AFB" w14:textId="3AA70786" w:rsidR="003D4B1B" w:rsidRPr="006C3687" w:rsidRDefault="003D4B1B" w:rsidP="003D4B1B">
      <w:pPr>
        <w:spacing w:after="0" w:line="240" w:lineRule="auto"/>
        <w:ind w:left="540"/>
        <w:jc w:val="both"/>
        <w:rPr>
          <w:rFonts w:ascii="Arial" w:eastAsia="Times New Roman" w:hAnsi="Arial" w:cs="Arial"/>
        </w:rPr>
      </w:pPr>
      <w:r w:rsidRPr="006C3687">
        <w:rPr>
          <w:rFonts w:ascii="Arial" w:eastAsia="Times New Roman" w:hAnsi="Arial" w:cs="Arial"/>
        </w:rPr>
        <w:t xml:space="preserve">A vendor presentation day may be held following the bid due date.  </w:t>
      </w:r>
      <w:r w:rsidR="00443AF2" w:rsidRPr="006C3687">
        <w:rPr>
          <w:rFonts w:ascii="Arial" w:eastAsia="Times New Roman" w:hAnsi="Arial" w:cs="Arial"/>
        </w:rPr>
        <w:t>A p</w:t>
      </w:r>
      <w:r w:rsidRPr="006C3687">
        <w:rPr>
          <w:rFonts w:ascii="Arial" w:eastAsia="Times New Roman" w:hAnsi="Arial" w:cs="Arial"/>
        </w:rPr>
        <w:t xml:space="preserve">rojected timeframe for when presentations could occur is specified in the “Projected Timetable of Activities” section of this RFP (or will be provided via Addendum).  </w:t>
      </w:r>
      <w:r w:rsidR="00443AF2" w:rsidRPr="006C3687">
        <w:rPr>
          <w:rFonts w:ascii="Arial" w:eastAsia="Times New Roman" w:hAnsi="Arial" w:cs="Arial"/>
        </w:rPr>
        <w:t>K</w:t>
      </w:r>
      <w:r w:rsidRPr="006C3687">
        <w:rPr>
          <w:rFonts w:ascii="Arial" w:eastAsia="Times New Roman" w:hAnsi="Arial" w:cs="Arial"/>
        </w:rPr>
        <w:t xml:space="preserve">eep this schedule in mind and prepare for presentation if </w:t>
      </w:r>
      <w:r w:rsidR="00443AF2" w:rsidRPr="006C3687">
        <w:rPr>
          <w:rFonts w:ascii="Arial" w:eastAsia="Times New Roman" w:hAnsi="Arial" w:cs="Arial"/>
        </w:rPr>
        <w:t>s</w:t>
      </w:r>
      <w:r w:rsidRPr="006C3687">
        <w:rPr>
          <w:rFonts w:ascii="Arial" w:eastAsia="Times New Roman" w:hAnsi="Arial" w:cs="Arial"/>
        </w:rPr>
        <w:t xml:space="preserve">elected to present.  </w:t>
      </w:r>
    </w:p>
    <w:p w14:paraId="12064772" w14:textId="77777777" w:rsidR="00E350AF" w:rsidRPr="006C3687" w:rsidRDefault="00E350AF" w:rsidP="003D4B1B">
      <w:pPr>
        <w:spacing w:after="0" w:line="240" w:lineRule="auto"/>
        <w:ind w:left="540"/>
        <w:jc w:val="both"/>
        <w:rPr>
          <w:rFonts w:ascii="Arial" w:eastAsia="Times New Roman" w:hAnsi="Arial" w:cs="Arial"/>
        </w:rPr>
      </w:pPr>
    </w:p>
    <w:p w14:paraId="7BEE3698" w14:textId="77BE89F6" w:rsidR="003D4B1B" w:rsidRPr="003E1F7F" w:rsidRDefault="00E350AF" w:rsidP="00705F76">
      <w:pPr>
        <w:spacing w:after="0" w:line="240" w:lineRule="auto"/>
        <w:ind w:left="540"/>
        <w:jc w:val="both"/>
        <w:rPr>
          <w:rFonts w:ascii="Arial" w:eastAsia="Times New Roman" w:hAnsi="Arial" w:cs="Arial"/>
          <w:color w:val="FF0000"/>
        </w:rPr>
      </w:pPr>
      <w:r w:rsidRPr="006C3687">
        <w:rPr>
          <w:rFonts w:ascii="Arial" w:eastAsia="Times New Roman" w:hAnsi="Arial" w:cs="Arial"/>
        </w:rPr>
        <w:t xml:space="preserve">A list of potential event dates </w:t>
      </w:r>
      <w:r w:rsidR="001B3A1E" w:rsidRPr="006C3687">
        <w:rPr>
          <w:rFonts w:ascii="Arial" w:eastAsia="Times New Roman" w:hAnsi="Arial" w:cs="Arial"/>
        </w:rPr>
        <w:t xml:space="preserve">that </w:t>
      </w:r>
      <w:r w:rsidR="003E0F13" w:rsidRPr="006C3687">
        <w:rPr>
          <w:rFonts w:ascii="Arial" w:eastAsia="Times New Roman" w:hAnsi="Arial" w:cs="Arial"/>
        </w:rPr>
        <w:t>UAF-</w:t>
      </w:r>
      <w:r w:rsidR="001B3A1E" w:rsidRPr="006C3687">
        <w:rPr>
          <w:rFonts w:ascii="Arial" w:eastAsia="Times New Roman" w:hAnsi="Arial" w:cs="Arial"/>
        </w:rPr>
        <w:t xml:space="preserve">ATHL may seek to use the system </w:t>
      </w:r>
      <w:r w:rsidRPr="006C3687">
        <w:rPr>
          <w:rFonts w:ascii="Arial" w:eastAsia="Times New Roman" w:hAnsi="Arial" w:cs="Arial"/>
        </w:rPr>
        <w:t>is presented in Appendix III</w:t>
      </w:r>
      <w:r w:rsidR="001B3A1E" w:rsidRPr="006C3687">
        <w:rPr>
          <w:rFonts w:ascii="Arial" w:eastAsia="Times New Roman" w:hAnsi="Arial" w:cs="Arial"/>
        </w:rPr>
        <w:t>.</w:t>
      </w:r>
    </w:p>
    <w:p w14:paraId="3FB41A10" w14:textId="77777777" w:rsidR="00FD49A9" w:rsidRPr="00B12F00" w:rsidRDefault="00FD49A9" w:rsidP="00ED22F0">
      <w:pPr>
        <w:spacing w:after="0" w:line="240" w:lineRule="auto"/>
        <w:jc w:val="both"/>
        <w:rPr>
          <w:rFonts w:ascii="Arial" w:eastAsia="Times New Roman" w:hAnsi="Arial" w:cs="Arial"/>
        </w:rPr>
      </w:pPr>
    </w:p>
    <w:p w14:paraId="7B58AFDA" w14:textId="77777777" w:rsidR="00572BB1" w:rsidRPr="00A77C67" w:rsidRDefault="009045EE" w:rsidP="00F6113E">
      <w:pPr>
        <w:spacing w:after="0" w:line="240" w:lineRule="auto"/>
        <w:ind w:left="540" w:hanging="540"/>
        <w:jc w:val="both"/>
        <w:rPr>
          <w:rFonts w:ascii="Arial" w:eastAsia="Times New Roman" w:hAnsi="Arial" w:cs="Arial"/>
          <w:b/>
        </w:rPr>
      </w:pPr>
      <w:r w:rsidRPr="00A77C67">
        <w:rPr>
          <w:rFonts w:ascii="Arial" w:eastAsia="Times New Roman" w:hAnsi="Arial" w:cs="Arial"/>
          <w:b/>
        </w:rPr>
        <w:t>2.</w:t>
      </w:r>
      <w:r w:rsidRPr="00A77C67">
        <w:rPr>
          <w:rFonts w:ascii="Arial" w:eastAsia="Times New Roman" w:hAnsi="Arial" w:cs="Arial"/>
        </w:rPr>
        <w:tab/>
      </w:r>
      <w:r w:rsidRPr="00A77C67">
        <w:rPr>
          <w:rFonts w:ascii="Arial" w:eastAsia="Times New Roman" w:hAnsi="Arial" w:cs="Arial"/>
          <w:b/>
        </w:rPr>
        <w:t>SCOPE OF WORK</w:t>
      </w:r>
    </w:p>
    <w:p w14:paraId="6077B19C" w14:textId="77777777" w:rsidR="00A77C67" w:rsidRPr="00A77C67" w:rsidRDefault="00572BB1" w:rsidP="006C4DFF">
      <w:pPr>
        <w:pStyle w:val="MyNormal"/>
        <w:ind w:left="1260" w:hanging="1260"/>
        <w:rPr>
          <w:rFonts w:cs="Arial"/>
        </w:rPr>
      </w:pPr>
      <w:r w:rsidRPr="00A77C67">
        <w:rPr>
          <w:rFonts w:cs="Arial"/>
          <w:b/>
          <w:szCs w:val="22"/>
        </w:rPr>
        <w:tab/>
      </w:r>
      <w:r w:rsidR="002F67E3" w:rsidRPr="00A77C67">
        <w:rPr>
          <w:rFonts w:cs="Arial"/>
          <w:szCs w:val="22"/>
        </w:rPr>
        <w:t>The University is issuing this Request for Proposal (RFP</w:t>
      </w:r>
      <w:r w:rsidR="00FD56C0" w:rsidRPr="00A77C67">
        <w:rPr>
          <w:rFonts w:cs="Arial"/>
          <w:szCs w:val="22"/>
        </w:rPr>
        <w:t>) to solicit proposals for</w:t>
      </w:r>
      <w:r w:rsidR="00CB3F46" w:rsidRPr="00A77C67">
        <w:rPr>
          <w:rFonts w:cs="Arial"/>
        </w:rPr>
        <w:t xml:space="preserve"> </w:t>
      </w:r>
      <w:r w:rsidR="00793FB7" w:rsidRPr="00A77C67">
        <w:rPr>
          <w:rFonts w:cs="Arial"/>
        </w:rPr>
        <w:t>Individually</w:t>
      </w:r>
    </w:p>
    <w:p w14:paraId="71ECE13E" w14:textId="77777777" w:rsidR="00A77C67" w:rsidRPr="00A77C67" w:rsidRDefault="00A77C67" w:rsidP="006C4DFF">
      <w:pPr>
        <w:pStyle w:val="MyNormal"/>
        <w:ind w:left="1260" w:hanging="1260"/>
        <w:rPr>
          <w:rFonts w:cs="Arial"/>
          <w:szCs w:val="22"/>
        </w:rPr>
      </w:pPr>
      <w:r w:rsidRPr="00A77C67">
        <w:rPr>
          <w:rFonts w:cs="Arial"/>
        </w:rPr>
        <w:tab/>
      </w:r>
      <w:r w:rsidR="00CB3F46" w:rsidRPr="00A77C67">
        <w:rPr>
          <w:rFonts w:cs="Arial"/>
        </w:rPr>
        <w:t>Wearable R</w:t>
      </w:r>
      <w:r w:rsidR="00E350AF" w:rsidRPr="00A77C67">
        <w:rPr>
          <w:rFonts w:cs="Arial"/>
          <w:szCs w:val="22"/>
        </w:rPr>
        <w:t>emote</w:t>
      </w:r>
      <w:r w:rsidR="003E0F13" w:rsidRPr="00A77C67">
        <w:rPr>
          <w:rFonts w:cs="Arial"/>
          <w:szCs w:val="22"/>
        </w:rPr>
        <w:t>-</w:t>
      </w:r>
      <w:r w:rsidR="00E350AF" w:rsidRPr="00A77C67">
        <w:rPr>
          <w:rFonts w:cs="Arial"/>
          <w:szCs w:val="22"/>
        </w:rPr>
        <w:t xml:space="preserve">Controllable LED </w:t>
      </w:r>
      <w:r w:rsidR="003332E7" w:rsidRPr="00A77C67">
        <w:rPr>
          <w:rFonts w:cs="Arial"/>
          <w:szCs w:val="22"/>
        </w:rPr>
        <w:t>Technology</w:t>
      </w:r>
      <w:r w:rsidR="00793FB7" w:rsidRPr="00A77C67">
        <w:rPr>
          <w:rFonts w:cs="Arial"/>
          <w:szCs w:val="22"/>
        </w:rPr>
        <w:t xml:space="preserve"> to be used </w:t>
      </w:r>
      <w:r w:rsidRPr="00A77C67">
        <w:rPr>
          <w:rFonts w:cs="Arial"/>
          <w:szCs w:val="22"/>
        </w:rPr>
        <w:t>at Donald W. Reynolds Razorback</w:t>
      </w:r>
    </w:p>
    <w:p w14:paraId="06506F96" w14:textId="77777777" w:rsidR="00A77C67" w:rsidRPr="00A77C67" w:rsidRDefault="00A77C67" w:rsidP="006C4DFF">
      <w:pPr>
        <w:pStyle w:val="MyNormal"/>
        <w:ind w:left="1260" w:hanging="1260"/>
        <w:rPr>
          <w:rFonts w:cs="Arial"/>
          <w:szCs w:val="22"/>
        </w:rPr>
      </w:pPr>
      <w:r w:rsidRPr="00A77C67">
        <w:rPr>
          <w:rFonts w:cs="Arial"/>
          <w:szCs w:val="22"/>
        </w:rPr>
        <w:tab/>
      </w:r>
      <w:r w:rsidR="00793FB7" w:rsidRPr="00A77C67">
        <w:rPr>
          <w:rFonts w:cs="Arial"/>
          <w:szCs w:val="22"/>
        </w:rPr>
        <w:t xml:space="preserve">Stadium for a maximum </w:t>
      </w:r>
      <w:r w:rsidR="003C5BD1" w:rsidRPr="00A77C67">
        <w:rPr>
          <w:rFonts w:cs="Arial"/>
          <w:szCs w:val="22"/>
        </w:rPr>
        <w:t xml:space="preserve">of </w:t>
      </w:r>
      <w:r w:rsidR="00793FB7" w:rsidRPr="00A77C67">
        <w:rPr>
          <w:rFonts w:cs="Arial"/>
          <w:szCs w:val="22"/>
        </w:rPr>
        <w:t>two football games and at Bud Wal</w:t>
      </w:r>
      <w:r w:rsidRPr="00A77C67">
        <w:rPr>
          <w:rFonts w:cs="Arial"/>
          <w:szCs w:val="22"/>
        </w:rPr>
        <w:t>ton Arena for a maximum of nine</w:t>
      </w:r>
    </w:p>
    <w:p w14:paraId="63C6913A" w14:textId="4430D992" w:rsidR="002F67E3" w:rsidRPr="00A77C67" w:rsidRDefault="00A77C67" w:rsidP="006C4DFF">
      <w:pPr>
        <w:pStyle w:val="MyNormal"/>
        <w:ind w:left="1260" w:hanging="1260"/>
        <w:rPr>
          <w:rFonts w:cs="Arial"/>
          <w:szCs w:val="22"/>
        </w:rPr>
      </w:pPr>
      <w:r w:rsidRPr="00A77C67">
        <w:rPr>
          <w:rFonts w:cs="Arial"/>
          <w:szCs w:val="22"/>
        </w:rPr>
        <w:tab/>
      </w:r>
      <w:r w:rsidR="00793FB7" w:rsidRPr="00A77C67">
        <w:rPr>
          <w:rFonts w:cs="Arial"/>
          <w:szCs w:val="22"/>
        </w:rPr>
        <w:t>basketball games.</w:t>
      </w:r>
    </w:p>
    <w:p w14:paraId="15F5899A" w14:textId="77777777" w:rsidR="00D5438D" w:rsidRPr="00A77C67" w:rsidRDefault="00D5438D" w:rsidP="006C4DFF">
      <w:pPr>
        <w:pStyle w:val="MyNormal"/>
        <w:ind w:left="1260" w:hanging="1260"/>
        <w:rPr>
          <w:rFonts w:cs="Arial"/>
          <w:szCs w:val="22"/>
        </w:rPr>
      </w:pPr>
    </w:p>
    <w:p w14:paraId="683240B7" w14:textId="77777777" w:rsidR="00A77C67" w:rsidRPr="00A77C67" w:rsidRDefault="00D5438D" w:rsidP="006C4DFF">
      <w:pPr>
        <w:pStyle w:val="MyNormal"/>
        <w:ind w:left="1260" w:hanging="1260"/>
        <w:rPr>
          <w:rFonts w:cs="Arial"/>
          <w:szCs w:val="22"/>
        </w:rPr>
      </w:pPr>
      <w:r w:rsidRPr="00A77C67">
        <w:rPr>
          <w:rFonts w:cs="Arial"/>
          <w:szCs w:val="22"/>
        </w:rPr>
        <w:tab/>
      </w:r>
      <w:r w:rsidR="003E0F13" w:rsidRPr="00A77C67">
        <w:rPr>
          <w:rFonts w:cs="Arial"/>
          <w:szCs w:val="22"/>
        </w:rPr>
        <w:t>UAF-</w:t>
      </w:r>
      <w:r w:rsidRPr="00A77C67">
        <w:rPr>
          <w:rFonts w:cs="Arial"/>
          <w:szCs w:val="22"/>
        </w:rPr>
        <w:t xml:space="preserve">ATHL anticipates the distribution of 60,000 </w:t>
      </w:r>
      <w:r w:rsidR="003332E7" w:rsidRPr="00A77C67">
        <w:rPr>
          <w:rFonts w:cs="Arial"/>
          <w:szCs w:val="22"/>
        </w:rPr>
        <w:t>wearables</w:t>
      </w:r>
      <w:r w:rsidRPr="00A77C67">
        <w:rPr>
          <w:rFonts w:cs="Arial"/>
          <w:szCs w:val="22"/>
        </w:rPr>
        <w:t xml:space="preserve"> per football game and 15,000</w:t>
      </w:r>
      <w:r w:rsidR="003332E7" w:rsidRPr="00A77C67">
        <w:rPr>
          <w:rFonts w:cs="Arial"/>
          <w:szCs w:val="22"/>
        </w:rPr>
        <w:t xml:space="preserve"> wearables</w:t>
      </w:r>
    </w:p>
    <w:p w14:paraId="07AC8408" w14:textId="5C3CC29F" w:rsidR="00D5438D" w:rsidRPr="00A77C67" w:rsidRDefault="00A77C67" w:rsidP="006C4DFF">
      <w:pPr>
        <w:pStyle w:val="MyNormal"/>
        <w:ind w:left="1260" w:hanging="1260"/>
        <w:rPr>
          <w:rFonts w:cs="Arial"/>
          <w:szCs w:val="22"/>
        </w:rPr>
      </w:pPr>
      <w:r w:rsidRPr="00A77C67">
        <w:rPr>
          <w:rFonts w:cs="Arial"/>
          <w:szCs w:val="22"/>
        </w:rPr>
        <w:tab/>
      </w:r>
      <w:r w:rsidR="00D5438D" w:rsidRPr="00A77C67">
        <w:rPr>
          <w:rFonts w:cs="Arial"/>
          <w:szCs w:val="22"/>
        </w:rPr>
        <w:t xml:space="preserve">per basketball game. </w:t>
      </w:r>
      <w:r w:rsidR="003E0F13" w:rsidRPr="00A77C67">
        <w:rPr>
          <w:rFonts w:cs="Arial"/>
          <w:szCs w:val="22"/>
        </w:rPr>
        <w:t>UAF-</w:t>
      </w:r>
      <w:r w:rsidR="00D5438D" w:rsidRPr="00A77C67">
        <w:rPr>
          <w:rFonts w:cs="Arial"/>
          <w:szCs w:val="22"/>
        </w:rPr>
        <w:t>ATHL anticipates a bulk purchase of bands per approved sport.</w:t>
      </w:r>
    </w:p>
    <w:p w14:paraId="04C99874" w14:textId="77777777" w:rsidR="000B7D9A" w:rsidRPr="00A77C67" w:rsidRDefault="000B7D9A" w:rsidP="006C4DFF">
      <w:pPr>
        <w:pStyle w:val="MyNormal"/>
        <w:ind w:left="1260" w:hanging="1260"/>
        <w:rPr>
          <w:rFonts w:cs="Arial"/>
          <w:szCs w:val="22"/>
        </w:rPr>
      </w:pPr>
    </w:p>
    <w:p w14:paraId="01AF0223" w14:textId="77777777" w:rsidR="00A77C67" w:rsidRPr="00A77C67" w:rsidRDefault="000B7D9A" w:rsidP="006C4DFF">
      <w:pPr>
        <w:pStyle w:val="MyNormal"/>
        <w:ind w:left="1260" w:hanging="1260"/>
        <w:rPr>
          <w:rFonts w:cs="Arial"/>
          <w:szCs w:val="22"/>
        </w:rPr>
      </w:pPr>
      <w:r w:rsidRPr="00A77C67">
        <w:rPr>
          <w:rFonts w:cs="Arial"/>
          <w:szCs w:val="22"/>
        </w:rPr>
        <w:tab/>
      </w:r>
      <w:r w:rsidR="003E0F13" w:rsidRPr="00A77C67">
        <w:rPr>
          <w:rFonts w:cs="Arial"/>
          <w:szCs w:val="22"/>
        </w:rPr>
        <w:t>UAF-</w:t>
      </w:r>
      <w:r w:rsidRPr="00A77C67">
        <w:rPr>
          <w:rFonts w:cs="Arial"/>
          <w:szCs w:val="22"/>
        </w:rPr>
        <w:t>ATHL expects complete production services for a foo</w:t>
      </w:r>
      <w:r w:rsidR="00A77C67" w:rsidRPr="00A77C67">
        <w:rPr>
          <w:rFonts w:cs="Arial"/>
          <w:szCs w:val="22"/>
        </w:rPr>
        <w:t>tball game. Complete production</w:t>
      </w:r>
    </w:p>
    <w:p w14:paraId="588CB7A3" w14:textId="77777777" w:rsidR="00A77C67" w:rsidRPr="00A77C67" w:rsidRDefault="00A77C67" w:rsidP="006C4DFF">
      <w:pPr>
        <w:pStyle w:val="MyNormal"/>
        <w:ind w:left="1260" w:hanging="1260"/>
        <w:rPr>
          <w:rFonts w:cs="Arial"/>
          <w:szCs w:val="22"/>
        </w:rPr>
      </w:pPr>
      <w:r w:rsidRPr="00A77C67">
        <w:rPr>
          <w:rFonts w:cs="Arial"/>
          <w:szCs w:val="22"/>
        </w:rPr>
        <w:tab/>
      </w:r>
      <w:r w:rsidR="000B7D9A" w:rsidRPr="00A77C67">
        <w:rPr>
          <w:rFonts w:cs="Arial"/>
          <w:szCs w:val="22"/>
        </w:rPr>
        <w:t xml:space="preserve">services </w:t>
      </w:r>
      <w:proofErr w:type="gramStart"/>
      <w:r w:rsidR="000B7D9A" w:rsidRPr="00A77C67">
        <w:rPr>
          <w:rFonts w:cs="Arial"/>
          <w:szCs w:val="22"/>
        </w:rPr>
        <w:t>includes</w:t>
      </w:r>
      <w:proofErr w:type="gramEnd"/>
      <w:r w:rsidR="000B7D9A" w:rsidRPr="00A77C67">
        <w:rPr>
          <w:rFonts w:cs="Arial"/>
          <w:szCs w:val="22"/>
        </w:rPr>
        <w:t xml:space="preserve"> a supplied operator on head-set with game day operations to </w:t>
      </w:r>
      <w:r w:rsidR="00A545FA" w:rsidRPr="00A77C67">
        <w:rPr>
          <w:rFonts w:cs="Arial"/>
          <w:szCs w:val="22"/>
        </w:rPr>
        <w:t>run</w:t>
      </w:r>
      <w:r w:rsidR="000B7D9A" w:rsidRPr="00A77C67">
        <w:rPr>
          <w:rFonts w:cs="Arial"/>
          <w:szCs w:val="22"/>
        </w:rPr>
        <w:t xml:space="preserve"> the</w:t>
      </w:r>
      <w:r w:rsidRPr="00A77C67">
        <w:rPr>
          <w:rFonts w:cs="Arial"/>
          <w:szCs w:val="22"/>
        </w:rPr>
        <w:t xml:space="preserve"> system on</w:t>
      </w:r>
    </w:p>
    <w:p w14:paraId="44EA50B0" w14:textId="13F0EAA1" w:rsidR="000B7D9A" w:rsidRPr="00A77C67" w:rsidRDefault="00A77C67" w:rsidP="006C4DFF">
      <w:pPr>
        <w:pStyle w:val="MyNormal"/>
        <w:ind w:left="1260" w:hanging="1260"/>
        <w:rPr>
          <w:rFonts w:cs="Arial"/>
          <w:szCs w:val="22"/>
        </w:rPr>
      </w:pPr>
      <w:r w:rsidRPr="00A77C67">
        <w:rPr>
          <w:rFonts w:cs="Arial"/>
          <w:szCs w:val="22"/>
        </w:rPr>
        <w:tab/>
      </w:r>
      <w:r w:rsidR="000B7D9A" w:rsidRPr="00A77C67">
        <w:rPr>
          <w:rFonts w:cs="Arial"/>
          <w:szCs w:val="22"/>
        </w:rPr>
        <w:t>command.</w:t>
      </w:r>
    </w:p>
    <w:p w14:paraId="6EBBE779" w14:textId="77777777" w:rsidR="00A77C67" w:rsidRPr="00A77C67" w:rsidRDefault="000B7D9A" w:rsidP="006C4DFF">
      <w:pPr>
        <w:pStyle w:val="MyNormal"/>
        <w:ind w:left="1260" w:hanging="1260"/>
        <w:rPr>
          <w:rFonts w:cs="Arial"/>
          <w:szCs w:val="22"/>
        </w:rPr>
      </w:pPr>
      <w:r w:rsidRPr="00A77C67">
        <w:rPr>
          <w:rFonts w:cs="Arial"/>
          <w:szCs w:val="22"/>
        </w:rPr>
        <w:tab/>
      </w:r>
      <w:r w:rsidR="003E0F13" w:rsidRPr="00A77C67">
        <w:rPr>
          <w:rFonts w:cs="Arial"/>
          <w:szCs w:val="22"/>
        </w:rPr>
        <w:t>UAF-</w:t>
      </w:r>
      <w:r w:rsidRPr="00A77C67">
        <w:rPr>
          <w:rFonts w:cs="Arial"/>
          <w:szCs w:val="22"/>
        </w:rPr>
        <w:t xml:space="preserve">ATHL anticipates that the </w:t>
      </w:r>
      <w:r w:rsidR="003E0F13" w:rsidRPr="00A77C67">
        <w:rPr>
          <w:rFonts w:cs="Arial"/>
          <w:szCs w:val="22"/>
        </w:rPr>
        <w:t>b</w:t>
      </w:r>
      <w:r w:rsidRPr="00A77C67">
        <w:rPr>
          <w:rFonts w:cs="Arial"/>
          <w:szCs w:val="22"/>
        </w:rPr>
        <w:t xml:space="preserve">asketball </w:t>
      </w:r>
      <w:r w:rsidR="003E0F13" w:rsidRPr="00A77C67">
        <w:rPr>
          <w:rFonts w:cs="Arial"/>
          <w:szCs w:val="22"/>
        </w:rPr>
        <w:t>a</w:t>
      </w:r>
      <w:r w:rsidRPr="00A77C67">
        <w:rPr>
          <w:rFonts w:cs="Arial"/>
          <w:szCs w:val="22"/>
        </w:rPr>
        <w:t>rena will have a contro</w:t>
      </w:r>
      <w:r w:rsidR="00A77C67" w:rsidRPr="00A77C67">
        <w:rPr>
          <w:rFonts w:cs="Arial"/>
          <w:szCs w:val="22"/>
        </w:rPr>
        <w:t>l system in place to be able to</w:t>
      </w:r>
    </w:p>
    <w:p w14:paraId="12687941" w14:textId="77777777" w:rsidR="00A77C67" w:rsidRPr="00A77C67" w:rsidRDefault="00A77C67" w:rsidP="006C4DFF">
      <w:pPr>
        <w:pStyle w:val="MyNormal"/>
        <w:ind w:left="1260" w:hanging="1260"/>
        <w:rPr>
          <w:rFonts w:cs="Arial"/>
          <w:szCs w:val="22"/>
        </w:rPr>
      </w:pPr>
      <w:r w:rsidRPr="00A77C67">
        <w:rPr>
          <w:rFonts w:cs="Arial"/>
          <w:szCs w:val="22"/>
        </w:rPr>
        <w:tab/>
      </w:r>
      <w:r w:rsidR="000B7D9A" w:rsidRPr="00A77C67">
        <w:rPr>
          <w:rFonts w:cs="Arial"/>
          <w:szCs w:val="22"/>
        </w:rPr>
        <w:t>activ</w:t>
      </w:r>
      <w:r w:rsidR="00A545FA" w:rsidRPr="00A77C67">
        <w:rPr>
          <w:rFonts w:cs="Arial"/>
          <w:szCs w:val="22"/>
        </w:rPr>
        <w:t>ate</w:t>
      </w:r>
      <w:r w:rsidR="000B7D9A" w:rsidRPr="00A77C67">
        <w:rPr>
          <w:rFonts w:cs="Arial"/>
          <w:szCs w:val="22"/>
        </w:rPr>
        <w:t xml:space="preserve"> the bands on command. However, pricing models should include an option for </w:t>
      </w:r>
      <w:r w:rsidR="003E0F13" w:rsidRPr="00A77C67">
        <w:rPr>
          <w:rFonts w:cs="Arial"/>
          <w:szCs w:val="22"/>
        </w:rPr>
        <w:t>UAF-</w:t>
      </w:r>
      <w:r w:rsidRPr="00A77C67">
        <w:rPr>
          <w:rFonts w:cs="Arial"/>
          <w:szCs w:val="22"/>
        </w:rPr>
        <w:t>ATHL</w:t>
      </w:r>
    </w:p>
    <w:p w14:paraId="0B607C90" w14:textId="188386E4" w:rsidR="000B7D9A" w:rsidRPr="00A77C67" w:rsidRDefault="00A77C67" w:rsidP="006C4DFF">
      <w:pPr>
        <w:pStyle w:val="MyNormal"/>
        <w:ind w:left="1260" w:hanging="1260"/>
        <w:rPr>
          <w:rFonts w:cs="Arial"/>
          <w:szCs w:val="22"/>
        </w:rPr>
      </w:pPr>
      <w:r w:rsidRPr="00A77C67">
        <w:rPr>
          <w:rFonts w:cs="Arial"/>
          <w:szCs w:val="22"/>
        </w:rPr>
        <w:tab/>
      </w:r>
      <w:r w:rsidR="00A545FA" w:rsidRPr="00A77C67">
        <w:rPr>
          <w:rFonts w:cs="Arial"/>
          <w:szCs w:val="22"/>
        </w:rPr>
        <w:t xml:space="preserve">run </w:t>
      </w:r>
      <w:r w:rsidR="000B7D9A" w:rsidRPr="00A77C67">
        <w:rPr>
          <w:rFonts w:cs="Arial"/>
          <w:szCs w:val="22"/>
        </w:rPr>
        <w:t>operation as well as a full production service model.</w:t>
      </w:r>
    </w:p>
    <w:p w14:paraId="6A54BEC4" w14:textId="07487C08" w:rsidR="00572BB1" w:rsidRPr="00705F76" w:rsidRDefault="009045EE" w:rsidP="00F6113E">
      <w:pPr>
        <w:spacing w:after="0" w:line="240" w:lineRule="auto"/>
        <w:ind w:left="540" w:hanging="540"/>
        <w:jc w:val="both"/>
        <w:rPr>
          <w:rFonts w:ascii="Arial" w:eastAsia="Times New Roman" w:hAnsi="Arial" w:cs="Arial"/>
          <w:b/>
        </w:rPr>
      </w:pPr>
      <w:r w:rsidRPr="00705F76">
        <w:rPr>
          <w:rFonts w:ascii="Arial" w:eastAsia="Times New Roman" w:hAnsi="Arial" w:cs="Arial"/>
          <w:b/>
        </w:rPr>
        <w:lastRenderedPageBreak/>
        <w:t>3.</w:t>
      </w:r>
      <w:r w:rsidRPr="00705F76">
        <w:rPr>
          <w:rFonts w:ascii="Arial" w:eastAsia="Times New Roman" w:hAnsi="Arial" w:cs="Arial"/>
          <w:b/>
        </w:rPr>
        <w:tab/>
      </w:r>
      <w:r w:rsidR="00F45E9E" w:rsidRPr="00705F76">
        <w:rPr>
          <w:rFonts w:ascii="Arial" w:eastAsia="Times New Roman" w:hAnsi="Arial" w:cs="Arial"/>
          <w:b/>
        </w:rPr>
        <w:t xml:space="preserve">COSTS / </w:t>
      </w:r>
      <w:r w:rsidR="00016EAD" w:rsidRPr="00705F76">
        <w:rPr>
          <w:rFonts w:ascii="Arial" w:eastAsia="Times New Roman" w:hAnsi="Arial" w:cs="Arial"/>
          <w:b/>
        </w:rPr>
        <w:t>PRICING</w:t>
      </w:r>
    </w:p>
    <w:p w14:paraId="3FDE3CBE" w14:textId="7AF9034C" w:rsidR="00705F76" w:rsidRPr="00705F76" w:rsidRDefault="00705F76" w:rsidP="00705F76">
      <w:pPr>
        <w:pStyle w:val="MyNormal"/>
        <w:ind w:left="1260" w:hanging="1260"/>
        <w:rPr>
          <w:rFonts w:cs="Arial"/>
          <w:szCs w:val="22"/>
        </w:rPr>
      </w:pPr>
      <w:r w:rsidRPr="00705F76">
        <w:rPr>
          <w:rFonts w:cs="Arial"/>
          <w:szCs w:val="22"/>
        </w:rPr>
        <w:tab/>
        <w:t>Respondents must provide detailed/itemized pricing for each individual component, and/or the</w:t>
      </w:r>
    </w:p>
    <w:p w14:paraId="4BCD2DC6" w14:textId="77777777" w:rsidR="00705F76" w:rsidRPr="00E924D2" w:rsidRDefault="00705F76" w:rsidP="00705F76">
      <w:pPr>
        <w:pStyle w:val="MyNormal"/>
        <w:ind w:left="1260" w:hanging="1260"/>
        <w:rPr>
          <w:rFonts w:cs="Arial"/>
          <w:b/>
          <w:szCs w:val="22"/>
        </w:rPr>
      </w:pPr>
      <w:r w:rsidRPr="00705F76">
        <w:rPr>
          <w:rFonts w:cs="Arial"/>
          <w:szCs w:val="22"/>
        </w:rPr>
        <w:tab/>
        <w:t xml:space="preserve">overall system, as listed on the Official Bid Price Sheet provided within this RFP document </w:t>
      </w:r>
      <w:r w:rsidRPr="00E924D2">
        <w:rPr>
          <w:rFonts w:cs="Arial"/>
          <w:b/>
          <w:szCs w:val="22"/>
        </w:rPr>
        <w:t>(see</w:t>
      </w:r>
    </w:p>
    <w:p w14:paraId="1961DC39" w14:textId="77777777" w:rsidR="00705F76" w:rsidRPr="00705F76" w:rsidRDefault="00705F76" w:rsidP="00705F76">
      <w:pPr>
        <w:pStyle w:val="MyNormal"/>
        <w:ind w:left="1260" w:hanging="1260"/>
        <w:rPr>
          <w:rFonts w:cs="Arial"/>
          <w:szCs w:val="22"/>
        </w:rPr>
      </w:pPr>
      <w:r w:rsidRPr="00E924D2">
        <w:rPr>
          <w:rFonts w:cs="Arial"/>
          <w:b/>
          <w:szCs w:val="22"/>
        </w:rPr>
        <w:tab/>
        <w:t>Appendix II).</w:t>
      </w:r>
      <w:r w:rsidRPr="00705F76">
        <w:rPr>
          <w:rFonts w:cs="Arial"/>
          <w:szCs w:val="22"/>
        </w:rPr>
        <w:t xml:space="preserve">  If pricing is dependent on any assumptions that are not specifically stated on the</w:t>
      </w:r>
    </w:p>
    <w:p w14:paraId="5A4A41A2" w14:textId="77777777" w:rsidR="00705F76" w:rsidRPr="00705F76" w:rsidRDefault="00705F76" w:rsidP="00705F76">
      <w:pPr>
        <w:pStyle w:val="MyNormal"/>
        <w:ind w:left="1260" w:hanging="1260"/>
        <w:rPr>
          <w:rFonts w:cs="Arial"/>
          <w:szCs w:val="22"/>
        </w:rPr>
      </w:pPr>
      <w:r w:rsidRPr="00705F76">
        <w:rPr>
          <w:rFonts w:cs="Arial"/>
          <w:szCs w:val="22"/>
        </w:rPr>
        <w:tab/>
        <w:t>Official Price Sheet, please list those assumptions accordingly on a separate spreadsheet and show</w:t>
      </w:r>
    </w:p>
    <w:p w14:paraId="6DC4D644" w14:textId="77777777" w:rsidR="00705F76" w:rsidRPr="00705F76" w:rsidRDefault="00705F76" w:rsidP="00705F76">
      <w:pPr>
        <w:pStyle w:val="MyNormal"/>
        <w:ind w:left="1260" w:hanging="1260"/>
        <w:rPr>
          <w:rFonts w:cs="Arial"/>
          <w:szCs w:val="22"/>
        </w:rPr>
      </w:pPr>
      <w:r w:rsidRPr="00705F76">
        <w:rPr>
          <w:rFonts w:cs="Arial"/>
          <w:szCs w:val="22"/>
        </w:rPr>
        <w:tab/>
        <w:t>detailed pricing.  Any additional pricing lists should remain attached to the Official Price Sheet for</w:t>
      </w:r>
    </w:p>
    <w:p w14:paraId="335CD68E" w14:textId="77777777" w:rsidR="00705F76" w:rsidRPr="00705F76" w:rsidRDefault="00705F76" w:rsidP="00705F76">
      <w:pPr>
        <w:pStyle w:val="MyNormal"/>
        <w:ind w:left="1260" w:hanging="1260"/>
        <w:rPr>
          <w:rFonts w:cs="Arial"/>
          <w:szCs w:val="22"/>
        </w:rPr>
      </w:pPr>
      <w:r w:rsidRPr="00705F76">
        <w:rPr>
          <w:rFonts w:cs="Arial"/>
          <w:szCs w:val="22"/>
        </w:rPr>
        <w:tab/>
        <w:t>purposes of accurate evaluation. Pricing must be valid for 90 days following the bid response due</w:t>
      </w:r>
    </w:p>
    <w:p w14:paraId="0B9FD623" w14:textId="77777777" w:rsidR="00705F76" w:rsidRPr="00705F76" w:rsidRDefault="00705F76" w:rsidP="00705F76">
      <w:pPr>
        <w:pStyle w:val="MyNormal"/>
        <w:ind w:left="1260" w:hanging="1260"/>
        <w:rPr>
          <w:rFonts w:cs="Arial"/>
          <w:szCs w:val="22"/>
        </w:rPr>
      </w:pPr>
      <w:r w:rsidRPr="00705F76">
        <w:rPr>
          <w:rFonts w:cs="Arial"/>
          <w:szCs w:val="22"/>
        </w:rPr>
        <w:tab/>
        <w:t>date and time. The University will not be obligated to pay any costs not identified on the Official</w:t>
      </w:r>
    </w:p>
    <w:p w14:paraId="0DE6BA4F" w14:textId="77777777" w:rsidR="00705F76" w:rsidRPr="00705F76" w:rsidRDefault="00705F76" w:rsidP="00705F76">
      <w:pPr>
        <w:pStyle w:val="MyNormal"/>
        <w:ind w:left="1260" w:hanging="1260"/>
        <w:rPr>
          <w:rFonts w:cs="Arial"/>
          <w:szCs w:val="22"/>
        </w:rPr>
      </w:pPr>
      <w:r w:rsidRPr="00705F76">
        <w:rPr>
          <w:rFonts w:cs="Arial"/>
          <w:szCs w:val="22"/>
        </w:rPr>
        <w:tab/>
        <w:t>Price Sheet. The respondent must certify that any costs not identified by the respondent, but</w:t>
      </w:r>
    </w:p>
    <w:p w14:paraId="67862803" w14:textId="77777777" w:rsidR="00705F76" w:rsidRPr="00705F76" w:rsidRDefault="00705F76" w:rsidP="00705F76">
      <w:pPr>
        <w:pStyle w:val="MyNormal"/>
        <w:ind w:left="1260" w:hanging="1260"/>
        <w:rPr>
          <w:rFonts w:cs="Arial"/>
          <w:szCs w:val="22"/>
        </w:rPr>
      </w:pPr>
      <w:r w:rsidRPr="00705F76">
        <w:rPr>
          <w:rFonts w:cs="Arial"/>
          <w:szCs w:val="22"/>
        </w:rPr>
        <w:tab/>
        <w:t xml:space="preserve">subsequently incurred </w:t>
      </w:r>
      <w:proofErr w:type="gramStart"/>
      <w:r w:rsidRPr="00705F76">
        <w:rPr>
          <w:rFonts w:cs="Arial"/>
          <w:szCs w:val="22"/>
        </w:rPr>
        <w:t>in order to</w:t>
      </w:r>
      <w:proofErr w:type="gramEnd"/>
      <w:r w:rsidRPr="00705F76">
        <w:rPr>
          <w:rFonts w:cs="Arial"/>
          <w:szCs w:val="22"/>
        </w:rPr>
        <w:t xml:space="preserve"> achieve successful operation of the service, will be borne by the</w:t>
      </w:r>
    </w:p>
    <w:p w14:paraId="37D61747" w14:textId="193F7EF2" w:rsidR="008D597F" w:rsidRPr="00705F76" w:rsidRDefault="00705F76" w:rsidP="00705F76">
      <w:pPr>
        <w:pStyle w:val="MyNormal"/>
        <w:tabs>
          <w:tab w:val="clear" w:pos="1260"/>
          <w:tab w:val="left" w:pos="1080"/>
        </w:tabs>
        <w:ind w:left="540"/>
        <w:jc w:val="left"/>
        <w:rPr>
          <w:rFonts w:cs="Arial"/>
          <w:szCs w:val="22"/>
        </w:rPr>
      </w:pPr>
      <w:r w:rsidRPr="00705F76">
        <w:rPr>
          <w:rFonts w:cs="Arial"/>
          <w:szCs w:val="22"/>
        </w:rPr>
        <w:t>respondent.  Failure to do so may result in rejection of the bid</w:t>
      </w:r>
    </w:p>
    <w:p w14:paraId="6380822D" w14:textId="77777777" w:rsidR="00B20B53" w:rsidRPr="00743A03" w:rsidRDefault="00B20B53" w:rsidP="00F6113E">
      <w:pPr>
        <w:spacing w:after="0" w:line="240" w:lineRule="auto"/>
        <w:ind w:left="540" w:hanging="540"/>
        <w:jc w:val="both"/>
        <w:rPr>
          <w:rFonts w:ascii="Arial" w:eastAsia="Times New Roman" w:hAnsi="Arial" w:cs="Arial"/>
          <w:highlight w:val="lightGray"/>
        </w:rPr>
      </w:pPr>
    </w:p>
    <w:p w14:paraId="540EED62" w14:textId="77777777" w:rsidR="00E517FE" w:rsidRPr="00743A03"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743A03">
        <w:rPr>
          <w:rFonts w:ascii="Arial" w:eastAsia="Times New Roman" w:hAnsi="Arial" w:cs="Arial"/>
          <w:b/>
          <w:noProof/>
        </w:rPr>
        <w:t>4</w:t>
      </w:r>
      <w:r w:rsidR="00B20B53" w:rsidRPr="00743A03">
        <w:rPr>
          <w:rFonts w:ascii="Arial" w:eastAsia="Times New Roman" w:hAnsi="Arial" w:cs="Arial"/>
          <w:b/>
          <w:noProof/>
        </w:rPr>
        <w:t>.</w:t>
      </w:r>
      <w:r w:rsidR="00B20B53" w:rsidRPr="00743A03">
        <w:rPr>
          <w:rFonts w:ascii="Arial" w:eastAsia="Times New Roman" w:hAnsi="Arial" w:cs="Arial"/>
          <w:b/>
          <w:noProof/>
        </w:rPr>
        <w:tab/>
      </w:r>
      <w:bookmarkEnd w:id="2"/>
      <w:r w:rsidR="00E517FE" w:rsidRPr="00743A03">
        <w:rPr>
          <w:rFonts w:ascii="Arial" w:eastAsia="Times New Roman" w:hAnsi="Arial" w:cs="Arial"/>
          <w:b/>
          <w:noProof/>
        </w:rPr>
        <w:t>VENDOR REFERENCES</w:t>
      </w:r>
    </w:p>
    <w:p w14:paraId="664D2ADF" w14:textId="35D174D5" w:rsidR="00F951CC" w:rsidRPr="00743A03" w:rsidRDefault="00E517FE" w:rsidP="00743A03">
      <w:pPr>
        <w:numPr>
          <w:ilvl w:val="1"/>
          <w:numId w:val="0"/>
        </w:numPr>
        <w:tabs>
          <w:tab w:val="num" w:pos="540"/>
        </w:tabs>
        <w:spacing w:after="0" w:line="240" w:lineRule="auto"/>
        <w:ind w:left="540" w:hanging="540"/>
        <w:outlineLvl w:val="1"/>
        <w:rPr>
          <w:rFonts w:ascii="Arial" w:hAnsi="Arial" w:cs="Arial"/>
        </w:rPr>
      </w:pPr>
      <w:r w:rsidRPr="00743A03">
        <w:rPr>
          <w:rFonts w:ascii="Arial" w:eastAsia="Times New Roman" w:hAnsi="Arial" w:cs="Arial"/>
          <w:b/>
          <w:noProof/>
        </w:rPr>
        <w:tab/>
      </w:r>
      <w:r w:rsidRPr="00743A03">
        <w:rPr>
          <w:rFonts w:ascii="Arial" w:hAnsi="Arial" w:cs="Arial"/>
        </w:rPr>
        <w:t xml:space="preserve">The University requires assurance that the offered products function properly.  The University reserves the right to request or obtain additional information.  Respondents must supply, with the bid, at least three (3) reference accounts, preferably in higher education, </w:t>
      </w:r>
      <w:r w:rsidR="00743A03" w:rsidRPr="00743A03">
        <w:rPr>
          <w:rFonts w:ascii="Arial" w:hAnsi="Arial" w:cs="Arial"/>
        </w:rPr>
        <w:t>(including the organization’s name, address, persons to contact, telephone numbers, and email addresses)</w:t>
      </w:r>
      <w:r w:rsidRPr="00743A03">
        <w:rPr>
          <w:rFonts w:ascii="Arial" w:hAnsi="Arial" w:cs="Arial"/>
        </w:rPr>
        <w:t xml:space="preserve"> located in the continental United States currently served by respondent.  The University reserves the right to contact or visit any of the supplier’s current and/or past customers to evaluate the level of performance and customer satisfaction.</w:t>
      </w:r>
      <w:r w:rsidR="00A42BD7" w:rsidRPr="00743A03">
        <w:rPr>
          <w:rFonts w:ascii="Arial" w:hAnsi="Arial" w:cs="Arial"/>
        </w:rPr>
        <w:t xml:space="preserve">  </w:t>
      </w:r>
      <w:r w:rsidR="00A42BD7" w:rsidRPr="00743A03">
        <w:rPr>
          <w:rFonts w:ascii="Arial" w:hAnsi="Arial" w:cs="Arial"/>
          <w:b/>
        </w:rPr>
        <w:t>See Appendix I for format.</w:t>
      </w:r>
    </w:p>
    <w:p w14:paraId="259ECFA8" w14:textId="77777777" w:rsidR="00161D24" w:rsidRPr="00C97420" w:rsidRDefault="00161D24" w:rsidP="00F6113E">
      <w:pPr>
        <w:numPr>
          <w:ilvl w:val="1"/>
          <w:numId w:val="0"/>
        </w:numPr>
        <w:tabs>
          <w:tab w:val="num" w:pos="540"/>
        </w:tabs>
        <w:spacing w:after="0" w:line="240" w:lineRule="auto"/>
        <w:ind w:left="540" w:hanging="540"/>
        <w:jc w:val="both"/>
        <w:outlineLvl w:val="1"/>
        <w:rPr>
          <w:rFonts w:ascii="Arial" w:hAnsi="Arial" w:cs="Arial"/>
        </w:rPr>
      </w:pPr>
    </w:p>
    <w:p w14:paraId="39729024" w14:textId="131619D5" w:rsidR="00F951CC" w:rsidRPr="00E4748A" w:rsidRDefault="00C7576C"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p>
    <w:p w14:paraId="7B109AD4" w14:textId="18BC1AF3" w:rsidR="00F951CC"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r>
      <w:r w:rsidR="00DC6ECF" w:rsidRPr="00E4748A">
        <w:rPr>
          <w:rFonts w:ascii="Arial" w:hAnsi="Arial" w:cs="Arial"/>
        </w:rPr>
        <w:t>It is the Respondent's responsibility to thoroughly examine and read the entire RFP document</w:t>
      </w:r>
      <w:r w:rsidR="00DC6ECF">
        <w:rPr>
          <w:rFonts w:ascii="Arial" w:hAnsi="Arial" w:cs="Arial"/>
        </w:rPr>
        <w:t xml:space="preserve">, including </w:t>
      </w:r>
      <w:proofErr w:type="gramStart"/>
      <w:r w:rsidR="00DC6ECF">
        <w:rPr>
          <w:rFonts w:ascii="Arial" w:hAnsi="Arial" w:cs="Arial"/>
        </w:rPr>
        <w:t>any and all</w:t>
      </w:r>
      <w:proofErr w:type="gramEnd"/>
      <w:r w:rsidR="00DC6ECF">
        <w:rPr>
          <w:rFonts w:ascii="Arial" w:hAnsi="Arial" w:cs="Arial"/>
        </w:rPr>
        <w:t xml:space="preserve"> appendices</w:t>
      </w:r>
      <w:r w:rsidR="00DC6ECF"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1BC74E7E" w14:textId="77777777" w:rsidR="00B42619" w:rsidRDefault="00B42619" w:rsidP="00F6113E">
      <w:pPr>
        <w:numPr>
          <w:ilvl w:val="1"/>
          <w:numId w:val="0"/>
        </w:numPr>
        <w:tabs>
          <w:tab w:val="num" w:pos="540"/>
        </w:tabs>
        <w:spacing w:after="0" w:line="240" w:lineRule="auto"/>
        <w:ind w:left="540" w:hanging="540"/>
        <w:jc w:val="both"/>
        <w:outlineLvl w:val="1"/>
        <w:rPr>
          <w:rFonts w:ascii="Arial" w:hAnsi="Arial" w:cs="Arial"/>
        </w:rPr>
      </w:pPr>
    </w:p>
    <w:p w14:paraId="65690713" w14:textId="114452F6" w:rsidR="009C0813" w:rsidRPr="00E4748A" w:rsidRDefault="00C7576C"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Pr="00E4748A"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50C31880" w14:textId="77777777" w:rsidR="0020074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color w:val="FF0000"/>
        </w:rPr>
        <w:tab/>
      </w:r>
    </w:p>
    <w:p w14:paraId="3E2EB6E4" w14:textId="003A9CB4" w:rsidR="00184D03" w:rsidRPr="00843328" w:rsidRDefault="0020074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color w:val="FF0000"/>
        </w:rPr>
        <w:tab/>
      </w:r>
      <w:r w:rsidR="0034349D" w:rsidRPr="00843328">
        <w:rPr>
          <w:rFonts w:ascii="Arial" w:eastAsia="Times New Roman" w:hAnsi="Arial" w:cs="Arial"/>
        </w:rPr>
        <w:t>June 2</w:t>
      </w:r>
      <w:r w:rsidR="00885E0F" w:rsidRPr="00843328">
        <w:rPr>
          <w:rFonts w:ascii="Arial" w:eastAsia="Times New Roman" w:hAnsi="Arial" w:cs="Arial"/>
        </w:rPr>
        <w:t>9</w:t>
      </w:r>
      <w:r w:rsidR="0034349D" w:rsidRPr="00843328">
        <w:rPr>
          <w:rFonts w:ascii="Arial" w:eastAsia="Times New Roman" w:hAnsi="Arial" w:cs="Arial"/>
        </w:rPr>
        <w:t>, 2017:</w:t>
      </w:r>
      <w:r w:rsidR="00184D03" w:rsidRPr="00843328">
        <w:rPr>
          <w:rFonts w:ascii="Arial" w:eastAsia="Times New Roman" w:hAnsi="Arial" w:cs="Arial"/>
        </w:rPr>
        <w:tab/>
      </w:r>
      <w:r w:rsidR="00184D03" w:rsidRPr="00843328">
        <w:rPr>
          <w:rFonts w:ascii="Arial" w:eastAsia="Times New Roman" w:hAnsi="Arial" w:cs="Arial"/>
        </w:rPr>
        <w:tab/>
      </w:r>
      <w:r w:rsidR="00184D03" w:rsidRPr="00843328">
        <w:rPr>
          <w:rFonts w:ascii="Arial" w:eastAsia="Times New Roman" w:hAnsi="Arial" w:cs="Arial"/>
        </w:rPr>
        <w:tab/>
        <w:t>RFP released to prospective respondents</w:t>
      </w:r>
    </w:p>
    <w:p w14:paraId="212B1D20" w14:textId="66F4B839" w:rsidR="00184D03" w:rsidRPr="0084332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843328">
        <w:rPr>
          <w:rFonts w:ascii="Arial" w:eastAsia="Times New Roman" w:hAnsi="Arial" w:cs="Arial"/>
          <w:b/>
          <w:noProof/>
        </w:rPr>
        <w:tab/>
      </w:r>
      <w:r w:rsidR="00885E0F" w:rsidRPr="00843328">
        <w:rPr>
          <w:rFonts w:ascii="Arial" w:eastAsia="Times New Roman" w:hAnsi="Arial" w:cs="Arial"/>
          <w:noProof/>
        </w:rPr>
        <w:t>July 7, 2017</w:t>
      </w:r>
      <w:r w:rsidR="00F56480" w:rsidRPr="00843328">
        <w:rPr>
          <w:rFonts w:ascii="Arial" w:eastAsia="Times New Roman" w:hAnsi="Arial" w:cs="Arial"/>
        </w:rPr>
        <w:tab/>
      </w:r>
      <w:r w:rsidR="00F56480" w:rsidRPr="00843328">
        <w:rPr>
          <w:rFonts w:ascii="Arial" w:eastAsia="Times New Roman" w:hAnsi="Arial" w:cs="Arial"/>
        </w:rPr>
        <w:tab/>
      </w:r>
      <w:r w:rsidR="00F56480" w:rsidRPr="00843328">
        <w:rPr>
          <w:rFonts w:ascii="Arial" w:eastAsia="Times New Roman" w:hAnsi="Arial" w:cs="Arial"/>
        </w:rPr>
        <w:tab/>
      </w:r>
      <w:r w:rsidR="0034349D" w:rsidRPr="00843328">
        <w:rPr>
          <w:rFonts w:ascii="Arial" w:eastAsia="Times New Roman" w:hAnsi="Arial" w:cs="Arial"/>
        </w:rPr>
        <w:t>4</w:t>
      </w:r>
      <w:r w:rsidRPr="00843328">
        <w:rPr>
          <w:rFonts w:ascii="Arial" w:eastAsia="Times New Roman" w:hAnsi="Arial" w:cs="Arial"/>
        </w:rPr>
        <w:t>:00 PM CST - Last date</w:t>
      </w:r>
      <w:r w:rsidR="00F56480" w:rsidRPr="00843328">
        <w:rPr>
          <w:rFonts w:ascii="Arial" w:eastAsia="Times New Roman" w:hAnsi="Arial" w:cs="Arial"/>
        </w:rPr>
        <w:t>/</w:t>
      </w:r>
      <w:r w:rsidRPr="00843328">
        <w:rPr>
          <w:rFonts w:ascii="Arial" w:eastAsia="Times New Roman" w:hAnsi="Arial" w:cs="Arial"/>
        </w:rPr>
        <w:t xml:space="preserve">time UAF will accept questions </w:t>
      </w:r>
    </w:p>
    <w:p w14:paraId="0E09155E" w14:textId="61292783" w:rsidR="00184D03" w:rsidRPr="0084332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43328">
        <w:rPr>
          <w:rFonts w:ascii="Arial" w:eastAsia="Times New Roman" w:hAnsi="Arial" w:cs="Arial"/>
          <w:noProof/>
        </w:rPr>
        <w:tab/>
      </w:r>
      <w:r w:rsidR="00885E0F" w:rsidRPr="00843328">
        <w:rPr>
          <w:rFonts w:ascii="Arial" w:eastAsia="Times New Roman" w:hAnsi="Arial" w:cs="Arial"/>
          <w:noProof/>
        </w:rPr>
        <w:t>July 11, 2017</w:t>
      </w:r>
      <w:r w:rsidR="00492FBB" w:rsidRPr="00843328">
        <w:rPr>
          <w:rFonts w:ascii="Arial" w:eastAsia="Times New Roman" w:hAnsi="Arial" w:cs="Arial"/>
        </w:rPr>
        <w:tab/>
      </w:r>
      <w:r w:rsidRPr="00843328">
        <w:rPr>
          <w:rFonts w:ascii="Arial" w:eastAsia="Times New Roman" w:hAnsi="Arial" w:cs="Arial"/>
        </w:rPr>
        <w:tab/>
      </w:r>
      <w:r w:rsidRPr="00843328">
        <w:rPr>
          <w:rFonts w:ascii="Arial" w:eastAsia="Times New Roman" w:hAnsi="Arial" w:cs="Arial"/>
        </w:rPr>
        <w:tab/>
        <w:t>Last date UAF will issue an addendum</w:t>
      </w:r>
    </w:p>
    <w:p w14:paraId="0D85683B" w14:textId="73BF71CA" w:rsidR="00184D03" w:rsidRPr="0084332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43328">
        <w:rPr>
          <w:rFonts w:ascii="Arial" w:eastAsia="Times New Roman" w:hAnsi="Arial" w:cs="Arial"/>
          <w:b/>
          <w:noProof/>
        </w:rPr>
        <w:tab/>
      </w:r>
      <w:r w:rsidR="0034349D" w:rsidRPr="00843328">
        <w:rPr>
          <w:rFonts w:ascii="Arial" w:eastAsia="Times New Roman" w:hAnsi="Arial" w:cs="Arial"/>
          <w:noProof/>
        </w:rPr>
        <w:t>July 18, 2017:</w:t>
      </w:r>
      <w:r w:rsidRPr="00843328">
        <w:rPr>
          <w:rFonts w:ascii="Arial" w:eastAsia="Times New Roman" w:hAnsi="Arial" w:cs="Arial"/>
        </w:rPr>
        <w:tab/>
      </w:r>
      <w:r w:rsidRPr="00843328">
        <w:rPr>
          <w:rFonts w:ascii="Arial" w:eastAsia="Times New Roman" w:hAnsi="Arial" w:cs="Arial"/>
        </w:rPr>
        <w:tab/>
      </w:r>
      <w:r w:rsidRPr="00843328">
        <w:rPr>
          <w:rFonts w:ascii="Arial" w:eastAsia="Times New Roman" w:hAnsi="Arial" w:cs="Arial"/>
        </w:rPr>
        <w:tab/>
        <w:t>Proposal submission deadline 2:30 PM CST</w:t>
      </w:r>
    </w:p>
    <w:p w14:paraId="51FC51EF" w14:textId="6620A24D" w:rsidR="00184D03" w:rsidRPr="0084332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843328">
        <w:rPr>
          <w:rFonts w:ascii="Arial" w:eastAsia="Times New Roman" w:hAnsi="Arial" w:cs="Arial"/>
          <w:b/>
          <w:noProof/>
        </w:rPr>
        <w:tab/>
      </w:r>
      <w:r w:rsidR="00016EAD" w:rsidRPr="00843328">
        <w:rPr>
          <w:rFonts w:ascii="Arial" w:eastAsia="Times New Roman" w:hAnsi="Arial" w:cs="Arial"/>
          <w:noProof/>
        </w:rPr>
        <w:t>TBD</w:t>
      </w:r>
      <w:r w:rsidR="00910A8F" w:rsidRPr="00843328">
        <w:rPr>
          <w:rFonts w:ascii="Arial" w:eastAsia="Times New Roman" w:hAnsi="Arial" w:cs="Arial"/>
        </w:rPr>
        <w:t>:</w:t>
      </w:r>
      <w:r w:rsidR="00492FBB" w:rsidRPr="00843328">
        <w:rPr>
          <w:rFonts w:ascii="Arial" w:eastAsia="Times New Roman" w:hAnsi="Arial" w:cs="Arial"/>
        </w:rPr>
        <w:tab/>
      </w:r>
      <w:r w:rsidR="00492FBB" w:rsidRPr="00843328">
        <w:rPr>
          <w:rFonts w:ascii="Arial" w:eastAsia="Times New Roman" w:hAnsi="Arial" w:cs="Arial"/>
        </w:rPr>
        <w:tab/>
      </w:r>
      <w:r w:rsidRPr="00843328">
        <w:rPr>
          <w:rFonts w:ascii="Arial" w:eastAsia="Times New Roman" w:hAnsi="Arial" w:cs="Arial"/>
        </w:rPr>
        <w:tab/>
      </w:r>
      <w:r w:rsidRPr="00843328">
        <w:rPr>
          <w:rFonts w:ascii="Arial" w:eastAsia="Times New Roman" w:hAnsi="Arial" w:cs="Arial"/>
        </w:rPr>
        <w:tab/>
        <w:t xml:space="preserve">Vendor </w:t>
      </w:r>
      <w:r w:rsidR="00B4357A" w:rsidRPr="00843328">
        <w:rPr>
          <w:rFonts w:ascii="Arial" w:eastAsia="Times New Roman" w:hAnsi="Arial" w:cs="Arial"/>
        </w:rPr>
        <w:t>p</w:t>
      </w:r>
      <w:r w:rsidRPr="00843328">
        <w:rPr>
          <w:rFonts w:ascii="Arial" w:eastAsia="Times New Roman" w:hAnsi="Arial" w:cs="Arial"/>
        </w:rPr>
        <w:t>resentations (if necessary)</w:t>
      </w:r>
    </w:p>
    <w:p w14:paraId="57E027FF" w14:textId="38D8F061" w:rsidR="00184D03" w:rsidRPr="0084332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43328">
        <w:rPr>
          <w:rFonts w:ascii="Arial" w:eastAsia="Times New Roman" w:hAnsi="Arial" w:cs="Arial"/>
          <w:noProof/>
        </w:rPr>
        <w:tab/>
      </w:r>
      <w:r w:rsidR="00016EAD" w:rsidRPr="00843328">
        <w:rPr>
          <w:rFonts w:ascii="Arial" w:eastAsia="Times New Roman" w:hAnsi="Arial" w:cs="Arial"/>
          <w:noProof/>
        </w:rPr>
        <w:t>TBD</w:t>
      </w:r>
      <w:r w:rsidR="00910A8F" w:rsidRPr="00843328">
        <w:rPr>
          <w:rFonts w:ascii="Arial" w:eastAsia="Times New Roman" w:hAnsi="Arial" w:cs="Arial"/>
        </w:rPr>
        <w:t>:</w:t>
      </w:r>
      <w:r w:rsidR="00492FBB" w:rsidRPr="00843328">
        <w:rPr>
          <w:rFonts w:ascii="Arial" w:eastAsia="Times New Roman" w:hAnsi="Arial" w:cs="Arial"/>
        </w:rPr>
        <w:tab/>
      </w:r>
      <w:r w:rsidRPr="00843328">
        <w:rPr>
          <w:rFonts w:ascii="Arial" w:eastAsia="Times New Roman" w:hAnsi="Arial" w:cs="Arial"/>
        </w:rPr>
        <w:tab/>
      </w:r>
      <w:r w:rsidRPr="00843328">
        <w:rPr>
          <w:rFonts w:ascii="Arial" w:eastAsia="Times New Roman" w:hAnsi="Arial" w:cs="Arial"/>
        </w:rPr>
        <w:tab/>
      </w:r>
      <w:r w:rsidRPr="00843328">
        <w:rPr>
          <w:rFonts w:ascii="Arial" w:eastAsia="Times New Roman" w:hAnsi="Arial" w:cs="Arial"/>
        </w:rPr>
        <w:tab/>
      </w:r>
      <w:r w:rsidR="005B6DA6" w:rsidRPr="00843328">
        <w:rPr>
          <w:rFonts w:ascii="Arial" w:eastAsia="Times New Roman" w:hAnsi="Arial" w:cs="Arial"/>
        </w:rPr>
        <w:t xml:space="preserve">Notice of </w:t>
      </w:r>
      <w:r w:rsidR="00B4357A" w:rsidRPr="00843328">
        <w:rPr>
          <w:rFonts w:ascii="Arial" w:eastAsia="Times New Roman" w:hAnsi="Arial" w:cs="Arial"/>
        </w:rPr>
        <w:t>i</w:t>
      </w:r>
      <w:r w:rsidR="005B6DA6" w:rsidRPr="00843328">
        <w:rPr>
          <w:rFonts w:ascii="Arial" w:eastAsia="Times New Roman" w:hAnsi="Arial" w:cs="Arial"/>
        </w:rPr>
        <w:t xml:space="preserve">ntent to </w:t>
      </w:r>
      <w:r w:rsidR="00B4357A" w:rsidRPr="00843328">
        <w:rPr>
          <w:rFonts w:ascii="Arial" w:eastAsia="Times New Roman" w:hAnsi="Arial" w:cs="Arial"/>
        </w:rPr>
        <w:t>a</w:t>
      </w:r>
      <w:r w:rsidRPr="00843328">
        <w:rPr>
          <w:rFonts w:ascii="Arial" w:eastAsia="Times New Roman" w:hAnsi="Arial" w:cs="Arial"/>
        </w:rPr>
        <w:t>ward</w:t>
      </w:r>
    </w:p>
    <w:p w14:paraId="4D6B4A3C" w14:textId="5F44E2EE" w:rsidR="00184D03" w:rsidRPr="0084332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843328">
        <w:rPr>
          <w:rFonts w:ascii="Arial" w:eastAsia="Times New Roman" w:hAnsi="Arial" w:cs="Arial"/>
          <w:b/>
          <w:noProof/>
        </w:rPr>
        <w:tab/>
      </w:r>
      <w:r w:rsidRPr="00843328">
        <w:rPr>
          <w:rFonts w:ascii="Arial" w:eastAsia="Times New Roman" w:hAnsi="Arial" w:cs="Arial"/>
        </w:rPr>
        <w:t>Upon Award</w:t>
      </w:r>
      <w:r w:rsidR="00016EAD" w:rsidRPr="00843328">
        <w:rPr>
          <w:rFonts w:ascii="Arial" w:eastAsia="Times New Roman" w:hAnsi="Arial" w:cs="Arial"/>
        </w:rPr>
        <w:t>:</w:t>
      </w:r>
      <w:r w:rsidRPr="00843328">
        <w:rPr>
          <w:rFonts w:ascii="Arial" w:eastAsia="Times New Roman" w:hAnsi="Arial" w:cs="Arial"/>
        </w:rPr>
        <w:tab/>
      </w:r>
      <w:r w:rsidRPr="00843328">
        <w:rPr>
          <w:rFonts w:ascii="Arial" w:eastAsia="Times New Roman" w:hAnsi="Arial" w:cs="Arial"/>
        </w:rPr>
        <w:tab/>
      </w:r>
      <w:r w:rsidRPr="00843328">
        <w:rPr>
          <w:rFonts w:ascii="Arial" w:eastAsia="Times New Roman" w:hAnsi="Arial" w:cs="Arial"/>
        </w:rPr>
        <w:tab/>
        <w:t xml:space="preserve">Contract </w:t>
      </w:r>
      <w:r w:rsidR="00B4357A" w:rsidRPr="00843328">
        <w:rPr>
          <w:rFonts w:ascii="Arial" w:eastAsia="Times New Roman" w:hAnsi="Arial" w:cs="Arial"/>
        </w:rPr>
        <w:t>n</w:t>
      </w:r>
      <w:r w:rsidRPr="00843328">
        <w:rPr>
          <w:rFonts w:ascii="Arial" w:eastAsia="Times New Roman" w:hAnsi="Arial" w:cs="Arial"/>
        </w:rPr>
        <w:t xml:space="preserve">egotiations </w:t>
      </w:r>
      <w:r w:rsidR="00B4357A" w:rsidRPr="00843328">
        <w:rPr>
          <w:rFonts w:ascii="Arial" w:eastAsia="Times New Roman" w:hAnsi="Arial" w:cs="Arial"/>
        </w:rPr>
        <w:t>b</w:t>
      </w:r>
      <w:r w:rsidRPr="00843328">
        <w:rPr>
          <w:rFonts w:ascii="Arial" w:eastAsia="Times New Roman" w:hAnsi="Arial" w:cs="Arial"/>
        </w:rPr>
        <w:t>egin</w:t>
      </w:r>
      <w:r w:rsidR="00910A8F" w:rsidRPr="00843328">
        <w:rPr>
          <w:rFonts w:ascii="Arial" w:eastAsia="Times New Roman" w:hAnsi="Arial" w:cs="Arial"/>
        </w:rPr>
        <w:t xml:space="preserve"> (upon intent to award)</w:t>
      </w:r>
    </w:p>
    <w:p w14:paraId="280BCF84" w14:textId="70C2A2F1" w:rsidR="00184D03" w:rsidRPr="0084332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843328">
        <w:rPr>
          <w:rFonts w:ascii="Arial" w:eastAsia="Times New Roman" w:hAnsi="Arial" w:cs="Arial"/>
        </w:rPr>
        <w:tab/>
      </w:r>
      <w:r w:rsidR="00200749" w:rsidRPr="00843328">
        <w:rPr>
          <w:rFonts w:ascii="Arial" w:eastAsia="Times New Roman" w:hAnsi="Arial" w:cs="Arial"/>
        </w:rPr>
        <w:t>Upon Contract Approval</w:t>
      </w:r>
      <w:r w:rsidR="00910A8F" w:rsidRPr="00843328">
        <w:rPr>
          <w:rFonts w:ascii="Arial" w:eastAsia="Times New Roman" w:hAnsi="Arial" w:cs="Arial"/>
        </w:rPr>
        <w:t>:</w:t>
      </w:r>
      <w:r w:rsidRPr="00843328">
        <w:rPr>
          <w:rFonts w:ascii="Arial" w:eastAsia="Times New Roman" w:hAnsi="Arial" w:cs="Arial"/>
        </w:rPr>
        <w:tab/>
        <w:t xml:space="preserve">Service to </w:t>
      </w:r>
      <w:r w:rsidR="00B4357A" w:rsidRPr="00843328">
        <w:rPr>
          <w:rFonts w:ascii="Arial" w:eastAsia="Times New Roman" w:hAnsi="Arial" w:cs="Arial"/>
        </w:rPr>
        <w:t>c</w:t>
      </w:r>
      <w:r w:rsidRPr="00843328">
        <w:rPr>
          <w:rFonts w:ascii="Arial" w:eastAsia="Times New Roman" w:hAnsi="Arial" w:cs="Arial"/>
        </w:rPr>
        <w:t>ommence</w:t>
      </w:r>
    </w:p>
    <w:p w14:paraId="348439A5" w14:textId="6E710252" w:rsidR="0087581D" w:rsidRPr="00E4748A" w:rsidRDefault="001D2657" w:rsidP="00AE3C93">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AD61C3" w:rsidRPr="00AD61C3">
        <w:rPr>
          <w:rFonts w:ascii="Arial" w:eastAsia="Times New Roman" w:hAnsi="Arial" w:cs="Arial"/>
        </w:rPr>
        <w:tab/>
      </w:r>
    </w:p>
    <w:p w14:paraId="67046CED" w14:textId="4509A5EA" w:rsidR="00C807B0" w:rsidRPr="002D7317" w:rsidRDefault="00C7576C"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Pr>
          <w:rFonts w:ascii="Arial" w:eastAsia="Times New Roman" w:hAnsi="Arial" w:cs="Arial"/>
          <w:b/>
          <w:bCs/>
          <w:smallCaps/>
          <w:noProof/>
        </w:rPr>
        <w:t>7</w:t>
      </w:r>
      <w:r w:rsidR="00B20B53" w:rsidRPr="002D7317">
        <w:rPr>
          <w:rFonts w:ascii="Arial" w:eastAsia="Times New Roman" w:hAnsi="Arial" w:cs="Arial"/>
          <w:b/>
          <w:bCs/>
          <w:smallCaps/>
          <w:noProof/>
        </w:rPr>
        <w:t>.</w:t>
      </w:r>
      <w:r w:rsidR="00B20B53" w:rsidRPr="002D7317">
        <w:rPr>
          <w:rFonts w:ascii="Arial" w:eastAsia="Times New Roman" w:hAnsi="Arial" w:cs="Arial"/>
          <w:b/>
          <w:bCs/>
          <w:smallCaps/>
          <w:noProof/>
        </w:rPr>
        <w:tab/>
      </w:r>
      <w:bookmarkEnd w:id="3"/>
      <w:bookmarkEnd w:id="4"/>
      <w:r w:rsidR="00C807B0" w:rsidRPr="002D7317">
        <w:rPr>
          <w:rFonts w:ascii="Arial" w:eastAsia="Times New Roman" w:hAnsi="Arial" w:cs="Arial"/>
          <w:b/>
          <w:noProof/>
        </w:rPr>
        <w:t>CONTRACT TERM</w:t>
      </w:r>
      <w:r w:rsidR="009A569A" w:rsidRPr="002D7317">
        <w:rPr>
          <w:rFonts w:ascii="Arial" w:eastAsia="Times New Roman" w:hAnsi="Arial" w:cs="Arial"/>
          <w:b/>
          <w:noProof/>
        </w:rPr>
        <w:t xml:space="preserve"> AND TERMINATION</w:t>
      </w:r>
    </w:p>
    <w:p w14:paraId="43FD6AB9" w14:textId="77777777" w:rsidR="00AB23AA" w:rsidRPr="00E4748A" w:rsidRDefault="00C807B0" w:rsidP="00AB23AA">
      <w:pPr>
        <w:tabs>
          <w:tab w:val="num" w:pos="540"/>
        </w:tabs>
        <w:spacing w:after="0" w:line="240" w:lineRule="auto"/>
        <w:ind w:left="540" w:hanging="540"/>
        <w:jc w:val="both"/>
        <w:outlineLvl w:val="0"/>
        <w:rPr>
          <w:rFonts w:ascii="Arial" w:hAnsi="Arial" w:cs="Arial"/>
        </w:rPr>
      </w:pPr>
      <w:r w:rsidRPr="00C45C60">
        <w:rPr>
          <w:rFonts w:ascii="Arial" w:eastAsia="Times New Roman" w:hAnsi="Arial" w:cs="Arial"/>
          <w:b/>
          <w:noProof/>
        </w:rPr>
        <w:tab/>
      </w:r>
      <w:r w:rsidR="00AB23AA" w:rsidRPr="00C45C60">
        <w:rPr>
          <w:rFonts w:ascii="Arial" w:hAnsi="Arial" w:cs="Arial"/>
        </w:rPr>
        <w:t xml:space="preserve">The term (“Term”) of this contract will </w:t>
      </w:r>
      <w:r w:rsidR="00AB23AA" w:rsidRPr="00C45C60">
        <w:rPr>
          <w:rFonts w:ascii="Arial" w:hAnsi="Arial" w:cs="Arial"/>
          <w:bCs/>
        </w:rPr>
        <w:t>begin upon date of contract award</w:t>
      </w:r>
      <w:r w:rsidR="00AB23AA" w:rsidRPr="00C45C60">
        <w:rPr>
          <w:rFonts w:ascii="Arial" w:hAnsi="Arial" w:cs="Arial"/>
        </w:rPr>
        <w:t>.  If mutually agreed upon in writing by the contractor and the University of Arkansas, the term shall be for an initial period of one (1) year, with option to renew</w:t>
      </w:r>
      <w:r w:rsidR="00AB23AA" w:rsidRPr="00C45C60">
        <w:rPr>
          <w:rFonts w:ascii="Arial" w:hAnsi="Arial" w:cs="Arial"/>
          <w:bCs/>
        </w:rPr>
        <w:t xml:space="preserve"> on an annual basis for six (6) additional years, for a combined total of seven (7) years (or 84 months)</w:t>
      </w:r>
      <w:r w:rsidR="00AB23AA" w:rsidRPr="00C45C60">
        <w:rPr>
          <w:rFonts w:ascii="Arial" w:hAnsi="Arial" w:cs="Arial"/>
        </w:rPr>
        <w:t xml:space="preserve">.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w:t>
      </w:r>
      <w:r w:rsidR="00AB23AA" w:rsidRPr="00E4748A">
        <w:rPr>
          <w:rFonts w:ascii="Arial" w:hAnsi="Arial" w:cs="Arial"/>
        </w:rPr>
        <w:t>Agreement during any biennium period of the Term (including any renewal periods), the parties agree that this Agreement shall automatically terminate without notice.</w:t>
      </w:r>
    </w:p>
    <w:p w14:paraId="6BF4253A" w14:textId="77777777" w:rsidR="00AB23AA" w:rsidRPr="00E4748A" w:rsidRDefault="00AB23AA" w:rsidP="00AB23AA">
      <w:pPr>
        <w:tabs>
          <w:tab w:val="num" w:pos="540"/>
        </w:tabs>
        <w:spacing w:after="0" w:line="240" w:lineRule="auto"/>
        <w:ind w:left="540" w:hanging="540"/>
        <w:outlineLvl w:val="0"/>
        <w:rPr>
          <w:rFonts w:ascii="Arial" w:hAnsi="Arial" w:cs="Arial"/>
        </w:rPr>
      </w:pPr>
    </w:p>
    <w:p w14:paraId="1045231A" w14:textId="77777777" w:rsidR="00AB23AA" w:rsidRPr="00E4748A" w:rsidRDefault="00AB23AA" w:rsidP="00AB23AA">
      <w:pPr>
        <w:tabs>
          <w:tab w:val="num" w:pos="540"/>
        </w:tabs>
        <w:spacing w:after="0" w:line="240" w:lineRule="auto"/>
        <w:ind w:left="720" w:hanging="540"/>
        <w:outlineLvl w:val="0"/>
        <w:rPr>
          <w:rFonts w:ascii="Arial" w:hAnsi="Arial" w:cs="Arial"/>
        </w:rPr>
      </w:pPr>
      <w:r w:rsidRPr="00E4748A">
        <w:rPr>
          <w:rFonts w:ascii="Arial" w:hAnsi="Arial" w:cs="Arial"/>
        </w:rPr>
        <w:tab/>
      </w:r>
      <w:r>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Pr>
          <w:rFonts w:ascii="Arial" w:hAnsi="Arial" w:cs="Arial"/>
        </w:rPr>
        <w:t xml:space="preserve">the </w:t>
      </w:r>
      <w:r w:rsidRPr="00E4748A">
        <w:rPr>
          <w:rFonts w:ascii="Arial" w:hAnsi="Arial" w:cs="Arial"/>
        </w:rPr>
        <w:t xml:space="preserve">services are still deemed unsatisfactory, the contract shall be cancelled by the University of Arkansas, Office of Business Affairs.  Additionally, the agreement may be terminated, without penalty, by </w:t>
      </w:r>
      <w:r w:rsidRPr="00E4748A">
        <w:rPr>
          <w:rFonts w:ascii="Arial" w:hAnsi="Arial" w:cs="Arial"/>
        </w:rPr>
        <w:lastRenderedPageBreak/>
        <w:t>the University without cause by giving thirty (30) days written notice of such termination to the seller.</w:t>
      </w:r>
    </w:p>
    <w:p w14:paraId="476047D4" w14:textId="77777777" w:rsidR="00AB23AA" w:rsidRPr="00E4748A" w:rsidRDefault="00AB23AA" w:rsidP="00AB23AA">
      <w:pPr>
        <w:tabs>
          <w:tab w:val="num" w:pos="540"/>
        </w:tabs>
        <w:spacing w:after="0" w:line="240" w:lineRule="auto"/>
        <w:ind w:left="540" w:hanging="540"/>
        <w:outlineLvl w:val="0"/>
        <w:rPr>
          <w:rFonts w:ascii="Arial" w:hAnsi="Arial" w:cs="Arial"/>
        </w:rPr>
      </w:pPr>
      <w:r w:rsidRPr="00E4748A">
        <w:rPr>
          <w:rFonts w:ascii="Arial" w:hAnsi="Arial" w:cs="Arial"/>
        </w:rPr>
        <w:tab/>
      </w:r>
      <w:r w:rsidRPr="00E4748A">
        <w:rPr>
          <w:rFonts w:ascii="Arial" w:hAnsi="Arial" w:cs="Arial"/>
        </w:rPr>
        <w:tab/>
      </w:r>
    </w:p>
    <w:p w14:paraId="53B0705F" w14:textId="77777777" w:rsidR="00AB23AA" w:rsidRPr="00E4748A" w:rsidRDefault="00AB23AA" w:rsidP="00AB23AA">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Pr="00491B7D">
        <w:rPr>
          <w:rFonts w:ascii="Arial" w:hAnsi="Arial" w:cs="Arial"/>
          <w:b/>
        </w:rPr>
        <w:t xml:space="preserve">b) </w:t>
      </w:r>
      <w:r w:rsidRPr="00E4748A">
        <w:rPr>
          <w:rFonts w:ascii="Arial" w:hAnsi="Arial" w:cs="Arial"/>
        </w:rPr>
        <w:t xml:space="preserve">Upon award, the agreement is subject to cancellation, without penalty, either in whole </w:t>
      </w:r>
      <w:r>
        <w:rPr>
          <w:rFonts w:ascii="Arial" w:hAnsi="Arial" w:cs="Arial"/>
        </w:rPr>
        <w:t xml:space="preserve">or </w:t>
      </w:r>
      <w:r w:rsidRPr="00E4748A">
        <w:rPr>
          <w:rFonts w:ascii="Arial" w:hAnsi="Arial" w:cs="Arial"/>
        </w:rPr>
        <w:t>in part, if funds are not appropriated.</w:t>
      </w:r>
    </w:p>
    <w:p w14:paraId="32D3DCFB" w14:textId="77777777" w:rsidR="00AB23AA" w:rsidRPr="00E4748A" w:rsidRDefault="00AB23AA" w:rsidP="00AB23AA">
      <w:pPr>
        <w:tabs>
          <w:tab w:val="num" w:pos="540"/>
        </w:tabs>
        <w:spacing w:after="0" w:line="240" w:lineRule="auto"/>
        <w:ind w:left="540" w:hanging="540"/>
        <w:outlineLvl w:val="0"/>
        <w:rPr>
          <w:rFonts w:ascii="Arial" w:hAnsi="Arial" w:cs="Arial"/>
        </w:rPr>
      </w:pPr>
    </w:p>
    <w:p w14:paraId="04D15551" w14:textId="77777777" w:rsidR="00AB23AA" w:rsidRPr="00E4748A" w:rsidRDefault="00AB23AA" w:rsidP="00AB23AA">
      <w:pPr>
        <w:tabs>
          <w:tab w:val="num" w:pos="540"/>
        </w:tabs>
        <w:spacing w:after="0" w:line="240" w:lineRule="auto"/>
        <w:ind w:left="720" w:hanging="540"/>
        <w:outlineLvl w:val="0"/>
        <w:rPr>
          <w:rFonts w:ascii="Arial" w:hAnsi="Arial" w:cs="Arial"/>
        </w:rPr>
      </w:pPr>
      <w:r w:rsidRPr="00E4748A">
        <w:rPr>
          <w:rFonts w:ascii="Arial" w:hAnsi="Arial" w:cs="Arial"/>
        </w:rPr>
        <w:tab/>
      </w:r>
      <w:r>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6DC2A684" w14:textId="77777777" w:rsidR="00AB23AA" w:rsidRPr="00E4748A" w:rsidRDefault="00AB23AA" w:rsidP="00AB23AA">
      <w:pPr>
        <w:tabs>
          <w:tab w:val="num" w:pos="540"/>
        </w:tabs>
        <w:spacing w:after="0" w:line="240" w:lineRule="auto"/>
        <w:ind w:left="540" w:hanging="540"/>
        <w:outlineLvl w:val="0"/>
        <w:rPr>
          <w:rFonts w:ascii="Arial" w:hAnsi="Arial" w:cs="Arial"/>
        </w:rPr>
      </w:pPr>
    </w:p>
    <w:p w14:paraId="7D1742B6" w14:textId="5F7B0898" w:rsidR="003332E7" w:rsidRDefault="00AB23AA" w:rsidP="00AB23AA">
      <w:pPr>
        <w:tabs>
          <w:tab w:val="num" w:pos="540"/>
        </w:tabs>
        <w:spacing w:after="0" w:line="240" w:lineRule="auto"/>
        <w:ind w:left="540" w:hanging="540"/>
        <w:jc w:val="both"/>
        <w:outlineLvl w:val="0"/>
        <w:rPr>
          <w:rFonts w:ascii="Arial" w:eastAsia="Times New Roman" w:hAnsi="Arial" w:cs="Arial"/>
          <w:b/>
          <w:noProof/>
        </w:rPr>
      </w:pPr>
      <w:r w:rsidRPr="00E4748A">
        <w:rPr>
          <w:rFonts w:ascii="Arial" w:hAnsi="Arial" w:cs="Arial"/>
        </w:rPr>
        <w:tab/>
        <w:t>The terms, conditions, representations, and warranties contained in the agreement shall survive the termination of this contract.</w:t>
      </w:r>
    </w:p>
    <w:p w14:paraId="13A860B6" w14:textId="77777777" w:rsidR="003332E7" w:rsidRPr="00E4748A" w:rsidRDefault="003332E7" w:rsidP="00F6113E">
      <w:pPr>
        <w:tabs>
          <w:tab w:val="num" w:pos="540"/>
        </w:tabs>
        <w:spacing w:after="0" w:line="240" w:lineRule="auto"/>
        <w:ind w:left="540" w:hanging="540"/>
        <w:jc w:val="both"/>
        <w:outlineLvl w:val="0"/>
        <w:rPr>
          <w:rFonts w:ascii="Arial" w:eastAsia="Times New Roman" w:hAnsi="Arial" w:cs="Arial"/>
          <w:b/>
          <w:noProof/>
        </w:rPr>
      </w:pPr>
    </w:p>
    <w:p w14:paraId="5368F100" w14:textId="07467FB9" w:rsidR="00024BF8" w:rsidRPr="00E4748A" w:rsidRDefault="00C7576C"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134B53C3" w:rsidR="00024BF8" w:rsidRPr="00E4748A" w:rsidRDefault="00C7576C"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6F31ADA" w14:textId="77777777" w:rsidR="00D67E56" w:rsidRPr="00E4748A" w:rsidRDefault="00D67E56" w:rsidP="00D67E56">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w:t>
      </w:r>
      <w:r>
        <w:rPr>
          <w:rFonts w:ascii="Arial" w:hAnsi="Arial" w:cs="Arial"/>
        </w:rPr>
        <w:t>Services</w:t>
      </w:r>
      <w:r w:rsidRPr="00E4748A">
        <w:rPr>
          <w:rFonts w:ascii="Arial" w:hAnsi="Arial" w:cs="Arial"/>
        </w:rPr>
        <w:t>, University of Arkansas, Fayetteville (UAF)</w:t>
      </w:r>
      <w:r>
        <w:rPr>
          <w:rFonts w:ascii="Arial" w:hAnsi="Arial" w:cs="Arial"/>
        </w:rPr>
        <w:t xml:space="preserve">.  </w:t>
      </w:r>
      <w:r w:rsidRPr="00E4748A">
        <w:rPr>
          <w:rFonts w:ascii="Arial" w:hAnsi="Arial" w:cs="Arial"/>
          <w:u w:val="single"/>
        </w:rPr>
        <w:t>The University Purchasing Official is the sole point of contact during this process</w:t>
      </w:r>
      <w:r w:rsidRPr="00E4748A">
        <w:rPr>
          <w:rFonts w:ascii="Arial" w:hAnsi="Arial" w:cs="Arial"/>
        </w:rPr>
        <w:t>.</w:t>
      </w:r>
    </w:p>
    <w:p w14:paraId="3759D624" w14:textId="77777777" w:rsidR="00D67E56" w:rsidRPr="00E4748A" w:rsidRDefault="00D67E56" w:rsidP="00D67E56">
      <w:pPr>
        <w:tabs>
          <w:tab w:val="left" w:pos="540"/>
        </w:tabs>
        <w:spacing w:after="0" w:line="240" w:lineRule="auto"/>
        <w:ind w:left="540"/>
        <w:jc w:val="both"/>
        <w:rPr>
          <w:rFonts w:ascii="Arial" w:hAnsi="Arial" w:cs="Arial"/>
          <w:b/>
        </w:rPr>
      </w:pPr>
    </w:p>
    <w:p w14:paraId="74D7E71A" w14:textId="0C78FEB8" w:rsidR="00DF5BDE" w:rsidRPr="00E4748A" w:rsidRDefault="00D67E56" w:rsidP="00D67E56">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Pr="00E4748A">
        <w:rPr>
          <w:rFonts w:ascii="Arial" w:hAnsi="Arial" w:cs="Arial"/>
        </w:rPr>
        <w:t>Bidder questions concerning all matters of this RFP should be sent via email to:</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63273878"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Office of Business </w:t>
      </w:r>
      <w:r w:rsidR="001E6EFB">
        <w:rPr>
          <w:rFonts w:ascii="Arial" w:hAnsi="Arial" w:cs="Arial"/>
        </w:rPr>
        <w:t>Services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74FE16AC" w14:textId="77777777" w:rsidR="007260BD" w:rsidRPr="00E4748A" w:rsidRDefault="00392310" w:rsidP="007260BD">
      <w:pPr>
        <w:tabs>
          <w:tab w:val="left" w:pos="540"/>
        </w:tabs>
        <w:spacing w:after="0" w:line="240" w:lineRule="auto"/>
        <w:ind w:left="540" w:hanging="540"/>
        <w:jc w:val="both"/>
        <w:rPr>
          <w:rFonts w:ascii="Arial" w:hAnsi="Arial" w:cs="Arial"/>
        </w:rPr>
      </w:pPr>
      <w:r w:rsidRPr="00E4748A">
        <w:rPr>
          <w:rFonts w:ascii="Arial" w:hAnsi="Arial" w:cs="Arial"/>
        </w:rPr>
        <w:tab/>
      </w:r>
      <w:r w:rsidR="007260BD" w:rsidRPr="00E4748A">
        <w:rPr>
          <w:rFonts w:ascii="Arial" w:hAnsi="Arial" w:cs="Arial"/>
        </w:rPr>
        <w:t xml:space="preserve">Questions received via email will be directly addressed via email, and compilation of </w:t>
      </w:r>
      <w:r w:rsidR="007260BD" w:rsidRPr="00E4748A">
        <w:rPr>
          <w:rFonts w:ascii="Arial" w:hAnsi="Arial" w:cs="Arial"/>
          <w:i/>
        </w:rPr>
        <w:t>all</w:t>
      </w:r>
      <w:r w:rsidR="007260BD" w:rsidRPr="00E4748A">
        <w:rPr>
          <w:rFonts w:ascii="Arial" w:hAnsi="Arial" w:cs="Arial"/>
        </w:rPr>
        <w:t xml:space="preserve"> questions and answers (Q&amp;A), as well as any revision, update and/or addenda specific to this RFP solicitation </w:t>
      </w:r>
      <w:r w:rsidR="007260BD" w:rsidRPr="00AD3126">
        <w:rPr>
          <w:rFonts w:ascii="Arial" w:hAnsi="Arial" w:cs="Arial"/>
        </w:rPr>
        <w:t xml:space="preserve">will be made available on </w:t>
      </w:r>
      <w:proofErr w:type="spellStart"/>
      <w:r w:rsidR="007260BD" w:rsidRPr="00AD3126">
        <w:rPr>
          <w:rFonts w:ascii="Arial" w:hAnsi="Arial" w:cs="Arial"/>
        </w:rPr>
        <w:t>HogBid</w:t>
      </w:r>
      <w:proofErr w:type="spellEnd"/>
      <w:r w:rsidR="007260BD" w:rsidRPr="00AD3126">
        <w:rPr>
          <w:rFonts w:ascii="Arial" w:hAnsi="Arial" w:cs="Arial"/>
        </w:rPr>
        <w:t xml:space="preserve">, the University of Arkansas bid solicitation website:  </w:t>
      </w:r>
      <w:hyperlink r:id="rId11" w:history="1">
        <w:r w:rsidR="007260BD" w:rsidRPr="00E30EF8">
          <w:rPr>
            <w:rStyle w:val="Hyperlink"/>
            <w:rFonts w:ascii="Arial" w:hAnsi="Arial" w:cs="Arial"/>
          </w:rPr>
          <w:t>http://hogbid/</w:t>
        </w:r>
      </w:hyperlink>
      <w:r w:rsidR="007260BD" w:rsidRPr="00E30EF8">
        <w:rPr>
          <w:rFonts w:ascii="Arial" w:hAnsi="Arial" w:cs="Arial"/>
        </w:rPr>
        <w:t>.</w:t>
      </w:r>
      <w:r w:rsidR="007260BD" w:rsidRPr="00AD3126">
        <w:rPr>
          <w:rFonts w:ascii="Arial" w:hAnsi="Arial" w:cs="Arial"/>
        </w:rPr>
        <w:t xml:space="preserve">  During</w:t>
      </w:r>
      <w:r w:rsidR="007260BD" w:rsidRPr="00E4748A">
        <w:rPr>
          <w:rFonts w:ascii="Arial" w:hAnsi="Arial" w:cs="Arial"/>
        </w:rPr>
        <w:t xml:space="preserve"> the time between the bid opening and contract award(s), </w:t>
      </w:r>
      <w:proofErr w:type="gramStart"/>
      <w:r w:rsidR="007260BD" w:rsidRPr="00E4748A">
        <w:rPr>
          <w:rFonts w:ascii="Arial" w:hAnsi="Arial" w:cs="Arial"/>
        </w:rPr>
        <w:t>with the exception of</w:t>
      </w:r>
      <w:proofErr w:type="gramEnd"/>
      <w:r w:rsidR="007260BD" w:rsidRPr="00E4748A">
        <w:rPr>
          <w:rFonts w:ascii="Arial" w:hAnsi="Arial" w:cs="Arial"/>
        </w:rPr>
        <w:t xml:space="preserve"> bidder questions during this process, any contact concerning this RFP will be initiated by the issuing agency and not the respondent. Specifically, the persons named herein will initiate all contact.</w:t>
      </w:r>
    </w:p>
    <w:p w14:paraId="52B8BC98" w14:textId="77777777" w:rsidR="007260BD" w:rsidRPr="00E4748A" w:rsidRDefault="007260BD" w:rsidP="007260BD">
      <w:pPr>
        <w:tabs>
          <w:tab w:val="left" w:pos="540"/>
        </w:tabs>
        <w:spacing w:after="0" w:line="240" w:lineRule="auto"/>
        <w:ind w:left="540" w:hanging="540"/>
        <w:jc w:val="both"/>
        <w:rPr>
          <w:rFonts w:ascii="Arial" w:hAnsi="Arial" w:cs="Arial"/>
        </w:rPr>
      </w:pPr>
    </w:p>
    <w:p w14:paraId="67F83FD7" w14:textId="1427F3A8" w:rsidR="00024BF8" w:rsidRDefault="007260BD" w:rsidP="007260BD">
      <w:pPr>
        <w:tabs>
          <w:tab w:val="left" w:pos="540"/>
        </w:tabs>
        <w:spacing w:after="0" w:line="240" w:lineRule="auto"/>
        <w:ind w:left="540" w:hanging="540"/>
        <w:jc w:val="both"/>
        <w:rPr>
          <w:rFonts w:ascii="Arial" w:hAnsi="Arial" w:cs="Arial"/>
        </w:rPr>
      </w:pPr>
      <w:r w:rsidRPr="00E4748A">
        <w:rPr>
          <w:rFonts w:ascii="Arial" w:hAnsi="Arial" w:cs="Arial"/>
        </w:rPr>
        <w:tab/>
        <w:t>Respondents shall not rely on any other interpretations, changes, or corrections. It is the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2E8F665E" w:rsidR="008B07E9" w:rsidRPr="00E4748A" w:rsidRDefault="00C7576C"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w:t>
      </w:r>
      <w:r w:rsidR="00685B13" w:rsidRPr="00E4748A">
        <w:rPr>
          <w:rFonts w:ascii="Arial" w:hAnsi="Arial" w:cs="Arial"/>
          <w:color w:val="000000"/>
        </w:rPr>
        <w:lastRenderedPageBreak/>
        <w:t xml:space="preserve">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2CEBE7E3" w14:textId="77777777" w:rsidR="009B2358" w:rsidRPr="00E4748A" w:rsidRDefault="009B2358" w:rsidP="00F6113E">
      <w:pPr>
        <w:spacing w:after="0" w:line="240" w:lineRule="auto"/>
        <w:jc w:val="both"/>
        <w:rPr>
          <w:rFonts w:ascii="Arial" w:hAnsi="Arial" w:cs="Arial"/>
          <w:color w:val="000000"/>
        </w:rPr>
      </w:pPr>
    </w:p>
    <w:p w14:paraId="712BB884" w14:textId="379ACF7C" w:rsidR="00FC5826" w:rsidRPr="00E4748A" w:rsidRDefault="00C7576C"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02F7BC78" w:rsidR="00FC5826" w:rsidRPr="00E4748A" w:rsidRDefault="00C7576C"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proofErr w:type="gramStart"/>
      <w:r w:rsidRPr="00E4748A">
        <w:rPr>
          <w:rFonts w:ascii="Arial" w:hAnsi="Arial" w:cs="Arial"/>
        </w:rPr>
        <w:t>in connection with</w:t>
      </w:r>
      <w:proofErr w:type="gramEnd"/>
      <w:r w:rsidRPr="00E4748A">
        <w:rPr>
          <w:rFonts w:ascii="Arial" w:hAnsi="Arial" w:cs="Arial"/>
        </w:rPr>
        <w:t xml:space="preserve">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23B22591" w:rsidR="00FC5826" w:rsidRPr="00E4748A" w:rsidRDefault="00C7576C"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47CF85C0" w14:textId="77777777" w:rsidR="0007742D" w:rsidRDefault="00FC5826" w:rsidP="0007742D">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07742D" w:rsidRPr="00E4748A">
        <w:rPr>
          <w:rFonts w:ascii="Arial" w:hAnsi="Arial" w:cs="Arial"/>
          <w:color w:val="000000"/>
        </w:rPr>
        <w:t xml:space="preserve">The successful bidder shall </w:t>
      </w:r>
      <w:proofErr w:type="gramStart"/>
      <w:r w:rsidR="0007742D" w:rsidRPr="00E4748A">
        <w:rPr>
          <w:rFonts w:ascii="Arial" w:hAnsi="Arial" w:cs="Arial"/>
          <w:color w:val="000000"/>
        </w:rPr>
        <w:t>at all times</w:t>
      </w:r>
      <w:proofErr w:type="gramEnd"/>
      <w:r w:rsidR="0007742D"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7F4AE87E" w14:textId="77777777" w:rsidR="0007742D" w:rsidRDefault="0007742D" w:rsidP="0007742D">
      <w:pPr>
        <w:tabs>
          <w:tab w:val="left" w:pos="540"/>
        </w:tabs>
        <w:spacing w:after="0" w:line="240" w:lineRule="auto"/>
        <w:ind w:left="540" w:hanging="540"/>
        <w:jc w:val="both"/>
        <w:rPr>
          <w:rFonts w:ascii="Arial" w:hAnsi="Arial" w:cs="Arial"/>
          <w:color w:val="000000"/>
        </w:rPr>
      </w:pPr>
    </w:p>
    <w:p w14:paraId="77C6307E" w14:textId="77777777" w:rsidR="0007742D" w:rsidRPr="003046C1" w:rsidRDefault="0007742D" w:rsidP="0007742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093F4265" w14:textId="77777777" w:rsidR="0007742D" w:rsidRPr="003046C1" w:rsidRDefault="0007742D" w:rsidP="0007742D">
      <w:pPr>
        <w:autoSpaceDE w:val="0"/>
        <w:autoSpaceDN w:val="0"/>
        <w:adjustRightInd w:val="0"/>
        <w:spacing w:after="0" w:line="240" w:lineRule="auto"/>
        <w:ind w:left="540"/>
        <w:jc w:val="both"/>
        <w:rPr>
          <w:rFonts w:ascii="Arial" w:hAnsi="Arial" w:cs="Arial"/>
          <w:color w:val="000000"/>
        </w:rPr>
      </w:pPr>
    </w:p>
    <w:p w14:paraId="5AE2D077" w14:textId="77777777" w:rsidR="0007742D" w:rsidRPr="003046C1" w:rsidRDefault="0007742D" w:rsidP="0007742D">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4A6452C6" w14:textId="77777777" w:rsidR="0007742D" w:rsidRPr="003046C1" w:rsidRDefault="0007742D" w:rsidP="0007742D">
      <w:pPr>
        <w:autoSpaceDE w:val="0"/>
        <w:autoSpaceDN w:val="0"/>
        <w:adjustRightInd w:val="0"/>
        <w:spacing w:after="0" w:line="240" w:lineRule="auto"/>
        <w:jc w:val="both"/>
        <w:rPr>
          <w:rFonts w:ascii="Arial" w:hAnsi="Arial" w:cs="Arial"/>
          <w:b/>
          <w:bCs/>
        </w:rPr>
      </w:pPr>
    </w:p>
    <w:p w14:paraId="05C86534" w14:textId="77777777" w:rsidR="0007742D" w:rsidRPr="003046C1" w:rsidRDefault="0007742D" w:rsidP="0007742D">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 xml:space="preserve">to the State of Arkansas through the procurement process by submission of a Voluntary Product Accessibility Template (VPAT) or similar documentation to demonstrate compliance with 36 C.F.R. </w:t>
      </w:r>
      <w:r w:rsidRPr="003046C1">
        <w:rPr>
          <w:rFonts w:ascii="Arial" w:hAnsi="Arial" w:cs="Arial"/>
        </w:rPr>
        <w:lastRenderedPageBreak/>
        <w:t>§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73DF2540" w14:textId="77777777" w:rsidR="0007742D" w:rsidRPr="003046C1" w:rsidRDefault="0007742D" w:rsidP="0007742D">
      <w:pPr>
        <w:autoSpaceDE w:val="0"/>
        <w:autoSpaceDN w:val="0"/>
        <w:adjustRightInd w:val="0"/>
        <w:spacing w:after="0" w:line="240" w:lineRule="auto"/>
        <w:ind w:left="540"/>
        <w:jc w:val="both"/>
        <w:rPr>
          <w:rFonts w:ascii="Arial" w:hAnsi="Arial" w:cs="Arial"/>
        </w:rPr>
      </w:pPr>
    </w:p>
    <w:p w14:paraId="52A4EC47" w14:textId="77777777" w:rsidR="0007742D" w:rsidRPr="003046C1" w:rsidRDefault="0007742D" w:rsidP="0007742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1C094C84" w14:textId="77777777" w:rsidR="0007742D" w:rsidRPr="003046C1" w:rsidRDefault="0007742D" w:rsidP="0007742D">
      <w:pPr>
        <w:autoSpaceDE w:val="0"/>
        <w:autoSpaceDN w:val="0"/>
        <w:adjustRightInd w:val="0"/>
        <w:spacing w:after="0" w:line="240" w:lineRule="auto"/>
        <w:ind w:firstLine="720"/>
        <w:jc w:val="both"/>
        <w:rPr>
          <w:rFonts w:ascii="Arial" w:hAnsi="Arial" w:cs="Arial"/>
        </w:rPr>
      </w:pPr>
    </w:p>
    <w:p w14:paraId="2BC92CEF" w14:textId="77777777" w:rsidR="0007742D" w:rsidRPr="003046C1" w:rsidRDefault="0007742D" w:rsidP="0007742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5FCDA384" w14:textId="77777777" w:rsidR="0007742D" w:rsidRPr="003046C1" w:rsidRDefault="0007742D" w:rsidP="0007742D">
      <w:pPr>
        <w:autoSpaceDE w:val="0"/>
        <w:autoSpaceDN w:val="0"/>
        <w:adjustRightInd w:val="0"/>
        <w:spacing w:after="0" w:line="240" w:lineRule="auto"/>
        <w:ind w:firstLine="720"/>
        <w:jc w:val="both"/>
        <w:rPr>
          <w:rFonts w:ascii="Arial" w:hAnsi="Arial" w:cs="Arial"/>
        </w:rPr>
      </w:pPr>
    </w:p>
    <w:p w14:paraId="6F06DEDC" w14:textId="77777777" w:rsidR="0007742D" w:rsidRPr="003046C1" w:rsidRDefault="0007742D" w:rsidP="0007742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75A08AF1" w14:textId="77777777" w:rsidR="0007742D" w:rsidRPr="003046C1" w:rsidRDefault="0007742D" w:rsidP="0007742D">
      <w:pPr>
        <w:autoSpaceDE w:val="0"/>
        <w:autoSpaceDN w:val="0"/>
        <w:adjustRightInd w:val="0"/>
        <w:spacing w:after="0" w:line="240" w:lineRule="auto"/>
        <w:ind w:left="720"/>
        <w:jc w:val="both"/>
        <w:rPr>
          <w:rFonts w:ascii="Arial" w:hAnsi="Arial" w:cs="Arial"/>
        </w:rPr>
      </w:pPr>
    </w:p>
    <w:p w14:paraId="2AFF247B" w14:textId="77777777" w:rsidR="0007742D" w:rsidRPr="003046C1" w:rsidRDefault="0007742D" w:rsidP="0007742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19274FF0" w14:textId="77777777" w:rsidR="0007742D" w:rsidRPr="003046C1" w:rsidRDefault="0007742D" w:rsidP="0007742D">
      <w:pPr>
        <w:autoSpaceDE w:val="0"/>
        <w:autoSpaceDN w:val="0"/>
        <w:adjustRightInd w:val="0"/>
        <w:spacing w:after="0" w:line="240" w:lineRule="auto"/>
        <w:ind w:left="720"/>
        <w:jc w:val="both"/>
        <w:rPr>
          <w:rFonts w:ascii="Arial" w:hAnsi="Arial" w:cs="Arial"/>
        </w:rPr>
      </w:pPr>
    </w:p>
    <w:p w14:paraId="14326815" w14:textId="77777777" w:rsidR="0007742D" w:rsidRPr="003046C1" w:rsidRDefault="0007742D" w:rsidP="0007742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6CCFA273" w14:textId="77777777" w:rsidR="0007742D" w:rsidRPr="003046C1" w:rsidRDefault="0007742D" w:rsidP="0007742D">
      <w:pPr>
        <w:autoSpaceDE w:val="0"/>
        <w:autoSpaceDN w:val="0"/>
        <w:adjustRightInd w:val="0"/>
        <w:spacing w:after="0" w:line="240" w:lineRule="auto"/>
        <w:ind w:firstLine="720"/>
        <w:jc w:val="both"/>
        <w:rPr>
          <w:rFonts w:ascii="Arial" w:hAnsi="Arial" w:cs="Arial"/>
        </w:rPr>
      </w:pPr>
    </w:p>
    <w:p w14:paraId="74981826" w14:textId="77777777" w:rsidR="0007742D" w:rsidRPr="003046C1" w:rsidRDefault="0007742D" w:rsidP="0007742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9E36C1C" w14:textId="77777777" w:rsidR="0007742D" w:rsidRPr="003046C1" w:rsidRDefault="0007742D" w:rsidP="0007742D">
      <w:pPr>
        <w:autoSpaceDE w:val="0"/>
        <w:autoSpaceDN w:val="0"/>
        <w:adjustRightInd w:val="0"/>
        <w:spacing w:after="0" w:line="240" w:lineRule="auto"/>
        <w:ind w:left="720"/>
        <w:jc w:val="both"/>
        <w:rPr>
          <w:rFonts w:ascii="Arial" w:hAnsi="Arial" w:cs="Arial"/>
        </w:rPr>
      </w:pPr>
    </w:p>
    <w:p w14:paraId="74B71CD9" w14:textId="77777777" w:rsidR="0007742D" w:rsidRPr="003046C1" w:rsidRDefault="0007742D" w:rsidP="0007742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2FDAB741" w14:textId="77777777" w:rsidR="0007742D" w:rsidRPr="003046C1" w:rsidRDefault="0007742D" w:rsidP="0007742D">
      <w:pPr>
        <w:autoSpaceDE w:val="0"/>
        <w:autoSpaceDN w:val="0"/>
        <w:adjustRightInd w:val="0"/>
        <w:spacing w:after="0" w:line="240" w:lineRule="auto"/>
        <w:jc w:val="both"/>
        <w:rPr>
          <w:rFonts w:ascii="Arial" w:hAnsi="Arial" w:cs="Arial"/>
        </w:rPr>
      </w:pPr>
    </w:p>
    <w:p w14:paraId="22B8EC47" w14:textId="0D6DFB2F" w:rsidR="0031743A" w:rsidRDefault="0007742D" w:rsidP="002F6743">
      <w:pPr>
        <w:tabs>
          <w:tab w:val="left" w:pos="540"/>
        </w:tabs>
        <w:spacing w:after="0" w:line="240" w:lineRule="auto"/>
        <w:ind w:left="540" w:hanging="540"/>
        <w:jc w:val="both"/>
        <w:rPr>
          <w:rFonts w:ascii="Arial" w:hAnsi="Arial" w:cs="Arial"/>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4F49EDD9" w14:textId="77777777" w:rsidR="002F6743" w:rsidRPr="00E4748A" w:rsidRDefault="002F6743" w:rsidP="002F6743">
      <w:pPr>
        <w:tabs>
          <w:tab w:val="left" w:pos="540"/>
        </w:tabs>
        <w:spacing w:after="0" w:line="240" w:lineRule="auto"/>
        <w:ind w:left="540" w:hanging="540"/>
        <w:jc w:val="both"/>
        <w:rPr>
          <w:rFonts w:ascii="Arial" w:hAnsi="Arial" w:cs="Arial"/>
          <w:color w:val="000000"/>
        </w:rPr>
      </w:pPr>
    </w:p>
    <w:p w14:paraId="2B4D367D" w14:textId="6413F35E" w:rsidR="00FC5826" w:rsidRPr="00E4748A" w:rsidRDefault="00E924D2"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w:t>
      </w:r>
      <w:r w:rsidRPr="00E4748A">
        <w:rPr>
          <w:sz w:val="22"/>
          <w:szCs w:val="22"/>
        </w:rPr>
        <w:lastRenderedPageBreak/>
        <w:t>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349844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56654BAC" w14:textId="4103300F" w:rsidR="0031743A" w:rsidRPr="00E4748A" w:rsidRDefault="0031743A" w:rsidP="00F6113E">
      <w:pPr>
        <w:pStyle w:val="Default"/>
        <w:numPr>
          <w:ilvl w:val="0"/>
          <w:numId w:val="34"/>
        </w:numPr>
        <w:jc w:val="both"/>
        <w:rPr>
          <w:sz w:val="22"/>
          <w:szCs w:val="22"/>
        </w:rPr>
      </w:pPr>
      <w:r w:rsidRPr="00E4748A">
        <w:rPr>
          <w:sz w:val="22"/>
          <w:szCs w:val="22"/>
        </w:rPr>
        <w:t xml:space="preserve">The right to possession. </w:t>
      </w:r>
    </w:p>
    <w:p w14:paraId="0714ED30" w14:textId="3815A4B4"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48DC0CE6" w14:textId="5387EF45"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1A0323DD" w:rsidR="000E3F61" w:rsidRPr="00E4748A" w:rsidRDefault="00E924D2"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0A35CAC8" w:rsidR="000E3F61" w:rsidRPr="00E4748A" w:rsidRDefault="00E924D2"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4E3DD50C" w:rsidR="000E3F61" w:rsidRPr="00E4748A" w:rsidRDefault="00E924D2"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3B2C85ED" w14:textId="66906DA1" w:rsidR="00AF0DF4"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7C3FA6C6" w:rsidR="005738FD" w:rsidRPr="00E4748A" w:rsidRDefault="00E924D2"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w:t>
      </w:r>
      <w:r w:rsidRPr="00E4748A">
        <w:rPr>
          <w:rFonts w:ascii="Arial" w:hAnsi="Arial" w:cs="Arial"/>
        </w:rPr>
        <w:lastRenderedPageBreak/>
        <w:t xml:space="preserve">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8D90D6D" w:rsidR="005738FD" w:rsidRPr="00E4748A" w:rsidRDefault="00E924D2"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B57DF7">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12A42DCD" w:rsidR="008C1C30" w:rsidRPr="00E4748A" w:rsidRDefault="00E924D2"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C20E90B" w:rsidR="009A569A" w:rsidRDefault="008C1C30" w:rsidP="00B57DF7">
      <w:pPr>
        <w:tabs>
          <w:tab w:val="left" w:pos="540"/>
        </w:tabs>
        <w:spacing w:after="0" w:line="240" w:lineRule="auto"/>
        <w:ind w:left="540" w:hanging="540"/>
        <w:rPr>
          <w:rFonts w:ascii="Arial" w:hAnsi="Arial" w:cs="Arial"/>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9A569A" w:rsidRPr="00E4748A">
        <w:rPr>
          <w:rFonts w:ascii="Arial" w:hAnsi="Arial" w:cs="Arial"/>
          <w:bCs/>
        </w:rPr>
        <w:t>to choice</w:t>
      </w:r>
      <w:proofErr w:type="gramEnd"/>
      <w:r w:rsidR="009A569A" w:rsidRPr="00E4748A">
        <w:rPr>
          <w:rFonts w:ascii="Arial" w:hAnsi="Arial" w:cs="Arial"/>
          <w:bCs/>
        </w:rPr>
        <w:t xml:space="preserve"> of law principles. Consistent with the foregoing, this contract shall be subject to the Uniform Commercial Code as enacted in Arkansas.</w:t>
      </w:r>
    </w:p>
    <w:p w14:paraId="45994175" w14:textId="77777777" w:rsidR="002F6743" w:rsidRPr="00E4748A" w:rsidRDefault="002F6743" w:rsidP="00B57DF7">
      <w:pPr>
        <w:tabs>
          <w:tab w:val="left" w:pos="540"/>
        </w:tabs>
        <w:spacing w:after="0" w:line="240" w:lineRule="auto"/>
        <w:ind w:left="540" w:hanging="540"/>
        <w:rPr>
          <w:rFonts w:ascii="Arial" w:hAnsi="Arial" w:cs="Arial"/>
          <w:b/>
          <w:bCs/>
        </w:rPr>
      </w:pPr>
    </w:p>
    <w:p w14:paraId="22BB3BE4" w14:textId="5D963044" w:rsidR="00C81157" w:rsidRPr="00E4748A" w:rsidRDefault="00E924D2"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2F4C256D" w14:textId="77777777" w:rsidR="00A53E2F" w:rsidRDefault="00C81157" w:rsidP="00A53E2F">
      <w:pPr>
        <w:tabs>
          <w:tab w:val="left" w:pos="540"/>
        </w:tabs>
        <w:spacing w:after="0" w:line="240" w:lineRule="auto"/>
        <w:ind w:left="540" w:hanging="540"/>
        <w:jc w:val="both"/>
        <w:rPr>
          <w:rFonts w:ascii="Arial" w:hAnsi="Arial" w:cs="Arial"/>
        </w:rPr>
      </w:pPr>
      <w:r w:rsidRPr="00E4748A">
        <w:rPr>
          <w:rFonts w:ascii="Arial" w:hAnsi="Arial" w:cs="Arial"/>
          <w:b/>
          <w:bCs/>
        </w:rPr>
        <w:tab/>
      </w:r>
      <w:r w:rsidR="00A53E2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00A53E2F" w:rsidRPr="00E4748A">
        <w:rPr>
          <w:rFonts w:ascii="Arial" w:hAnsi="Arial" w:cs="Arial"/>
        </w:rPr>
        <w:tab/>
        <w:t xml:space="preserve">by the Arkansas Freedom of Information Act.  </w:t>
      </w:r>
      <w:r w:rsidR="00A53E2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A53E2F" w:rsidRPr="00E4748A">
        <w:rPr>
          <w:rFonts w:ascii="Arial" w:hAnsi="Arial" w:cs="Arial"/>
        </w:rPr>
        <w:t>.</w:t>
      </w:r>
    </w:p>
    <w:p w14:paraId="1744A529" w14:textId="77777777" w:rsidR="00A53E2F" w:rsidRDefault="00A53E2F" w:rsidP="00A53E2F">
      <w:pPr>
        <w:tabs>
          <w:tab w:val="left" w:pos="540"/>
        </w:tabs>
        <w:spacing w:after="0" w:line="240" w:lineRule="auto"/>
        <w:ind w:left="540" w:hanging="540"/>
        <w:jc w:val="both"/>
        <w:rPr>
          <w:rFonts w:ascii="Arial" w:hAnsi="Arial" w:cs="Arial"/>
        </w:rPr>
      </w:pPr>
    </w:p>
    <w:p w14:paraId="03F559E6" w14:textId="3F80D236" w:rsidR="004C3CCF" w:rsidRDefault="00A53E2F" w:rsidP="00A53E2F">
      <w:pPr>
        <w:tabs>
          <w:tab w:val="left" w:pos="540"/>
        </w:tabs>
        <w:spacing w:after="0" w:line="240" w:lineRule="auto"/>
        <w:ind w:left="540" w:hanging="540"/>
        <w:jc w:val="both"/>
        <w:rPr>
          <w:rFonts w:ascii="Arial" w:hAnsi="Arial" w:cs="Arial"/>
        </w:rPr>
      </w:pPr>
      <w:r>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0AF3FEC1" w:rsidR="00350527" w:rsidRPr="00E4748A" w:rsidRDefault="00E924D2"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216BE585" w:rsidR="00FF26EE" w:rsidRPr="00E4748A" w:rsidRDefault="00E924D2"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77980AE9" w14:textId="1609664E" w:rsidR="004B01B1" w:rsidRDefault="004B01B1" w:rsidP="00F6113E">
      <w:pPr>
        <w:tabs>
          <w:tab w:val="left" w:pos="540"/>
        </w:tabs>
        <w:spacing w:after="0" w:line="240" w:lineRule="auto"/>
        <w:jc w:val="both"/>
        <w:rPr>
          <w:rFonts w:ascii="Arial" w:hAnsi="Arial" w:cs="Arial"/>
          <w:b/>
        </w:rPr>
      </w:pPr>
    </w:p>
    <w:p w14:paraId="01A66F0B" w14:textId="799175D6" w:rsidR="002F6743" w:rsidRDefault="002F6743" w:rsidP="00F6113E">
      <w:pPr>
        <w:tabs>
          <w:tab w:val="left" w:pos="540"/>
        </w:tabs>
        <w:spacing w:after="0" w:line="240" w:lineRule="auto"/>
        <w:jc w:val="both"/>
        <w:rPr>
          <w:rFonts w:ascii="Arial" w:hAnsi="Arial" w:cs="Arial"/>
          <w:b/>
        </w:rPr>
      </w:pPr>
    </w:p>
    <w:p w14:paraId="5C629005" w14:textId="60AFBD1B" w:rsidR="002F6743" w:rsidRDefault="002F6743" w:rsidP="00F6113E">
      <w:pPr>
        <w:tabs>
          <w:tab w:val="left" w:pos="540"/>
        </w:tabs>
        <w:spacing w:after="0" w:line="240" w:lineRule="auto"/>
        <w:jc w:val="both"/>
        <w:rPr>
          <w:rFonts w:ascii="Arial" w:hAnsi="Arial" w:cs="Arial"/>
          <w:b/>
        </w:rPr>
      </w:pPr>
    </w:p>
    <w:p w14:paraId="50F68F06" w14:textId="77777777" w:rsidR="002F6743" w:rsidRPr="00E4748A" w:rsidRDefault="002F6743" w:rsidP="00F6113E">
      <w:pPr>
        <w:tabs>
          <w:tab w:val="left" w:pos="540"/>
        </w:tabs>
        <w:spacing w:after="0" w:line="240" w:lineRule="auto"/>
        <w:jc w:val="both"/>
        <w:rPr>
          <w:rFonts w:ascii="Arial" w:hAnsi="Arial" w:cs="Arial"/>
          <w:b/>
        </w:rPr>
      </w:pPr>
    </w:p>
    <w:p w14:paraId="7F52FE9D" w14:textId="1EEB1B42" w:rsidR="00D3308A" w:rsidRPr="00E4748A" w:rsidRDefault="00E924D2" w:rsidP="00F6113E">
      <w:pPr>
        <w:tabs>
          <w:tab w:val="left" w:pos="540"/>
        </w:tabs>
        <w:spacing w:after="0" w:line="240" w:lineRule="auto"/>
        <w:jc w:val="both"/>
        <w:rPr>
          <w:rFonts w:ascii="Arial" w:hAnsi="Arial" w:cs="Arial"/>
          <w:b/>
        </w:rPr>
      </w:pPr>
      <w:r>
        <w:rPr>
          <w:rFonts w:ascii="Arial" w:hAnsi="Arial" w:cs="Arial"/>
          <w:b/>
        </w:rPr>
        <w:lastRenderedPageBreak/>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481D11BF" w:rsidR="00B84B48" w:rsidRPr="001E6EFB" w:rsidRDefault="00E924D2" w:rsidP="00F6113E">
      <w:pPr>
        <w:tabs>
          <w:tab w:val="left" w:pos="540"/>
        </w:tabs>
        <w:spacing w:after="0" w:line="240" w:lineRule="auto"/>
        <w:jc w:val="both"/>
        <w:rPr>
          <w:rFonts w:ascii="Arial" w:hAnsi="Arial" w:cs="Arial"/>
          <w:b/>
        </w:rPr>
      </w:pPr>
      <w:r>
        <w:rPr>
          <w:rFonts w:ascii="Arial" w:hAnsi="Arial" w:cs="Arial"/>
          <w:b/>
        </w:rPr>
        <w:t>8</w:t>
      </w:r>
      <w:r w:rsidR="007078B9" w:rsidRPr="001E6EFB">
        <w:rPr>
          <w:rFonts w:ascii="Arial" w:hAnsi="Arial" w:cs="Arial"/>
          <w:b/>
        </w:rPr>
        <w:t>.17</w:t>
      </w:r>
      <w:r w:rsidR="007078B9" w:rsidRPr="001E6EFB">
        <w:rPr>
          <w:rFonts w:ascii="Arial" w:hAnsi="Arial" w:cs="Arial"/>
          <w:b/>
        </w:rPr>
        <w:tab/>
        <w:t>Period of Firm Proposal</w:t>
      </w:r>
    </w:p>
    <w:p w14:paraId="73BC1BC5" w14:textId="0C01B9B7" w:rsidR="007078B9" w:rsidRPr="00E4748A" w:rsidRDefault="00B84B48" w:rsidP="00F6113E">
      <w:pPr>
        <w:tabs>
          <w:tab w:val="left" w:pos="540"/>
        </w:tabs>
        <w:spacing w:after="0" w:line="240" w:lineRule="auto"/>
        <w:ind w:left="540" w:hanging="540"/>
        <w:jc w:val="both"/>
        <w:rPr>
          <w:rFonts w:ascii="Arial" w:hAnsi="Arial" w:cs="Arial"/>
        </w:rPr>
      </w:pPr>
      <w:r w:rsidRPr="001E6EFB">
        <w:rPr>
          <w:rFonts w:ascii="Arial" w:hAnsi="Arial" w:cs="Arial"/>
          <w:b/>
        </w:rPr>
        <w:tab/>
      </w:r>
      <w:r w:rsidR="007078B9" w:rsidRPr="001E6EFB">
        <w:rPr>
          <w:rFonts w:ascii="Arial" w:hAnsi="Arial" w:cs="Arial"/>
          <w:u w:val="single"/>
        </w:rPr>
        <w:t xml:space="preserve">Prices for the proposed services must be kept firm for </w:t>
      </w:r>
      <w:r w:rsidR="007078B9" w:rsidRPr="001E6EFB">
        <w:rPr>
          <w:rFonts w:ascii="Arial" w:hAnsi="Arial" w:cs="Arial"/>
          <w:b/>
          <w:u w:val="single"/>
        </w:rPr>
        <w:t>at least 90 days</w:t>
      </w:r>
      <w:r w:rsidR="007078B9" w:rsidRPr="001E6EFB">
        <w:rPr>
          <w:rFonts w:ascii="Arial" w:hAnsi="Arial" w:cs="Arial"/>
          <w:u w:val="single"/>
        </w:rPr>
        <w:t xml:space="preserve"> after the Proposal Due Date specified on the cover sheet of this RFP</w:t>
      </w:r>
      <w:r w:rsidR="007078B9" w:rsidRPr="001E6EFB">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90 days or until written </w:t>
      </w:r>
      <w:r w:rsidR="007078B9" w:rsidRPr="00E4748A">
        <w:rPr>
          <w:rFonts w:ascii="Arial" w:hAnsi="Arial" w:cs="Arial"/>
        </w:rPr>
        <w:t>notice to the contrary is received from the Respondent, whichever is longer.</w:t>
      </w:r>
    </w:p>
    <w:p w14:paraId="06E9CD67" w14:textId="77777777" w:rsidR="003C5BD1" w:rsidRDefault="003C5BD1" w:rsidP="00F6113E">
      <w:pPr>
        <w:tabs>
          <w:tab w:val="left" w:pos="540"/>
        </w:tabs>
        <w:spacing w:after="0" w:line="240" w:lineRule="auto"/>
        <w:jc w:val="both"/>
        <w:rPr>
          <w:rFonts w:ascii="Arial" w:hAnsi="Arial" w:cs="Arial"/>
          <w:b/>
        </w:rPr>
      </w:pPr>
    </w:p>
    <w:p w14:paraId="2DCCB1CD" w14:textId="025A96C3" w:rsidR="00422142" w:rsidRPr="001E6EFB" w:rsidRDefault="00E924D2" w:rsidP="00F6113E">
      <w:pPr>
        <w:tabs>
          <w:tab w:val="left" w:pos="540"/>
        </w:tabs>
        <w:spacing w:after="0" w:line="240" w:lineRule="auto"/>
        <w:jc w:val="both"/>
        <w:rPr>
          <w:rFonts w:ascii="Arial" w:hAnsi="Arial" w:cs="Arial"/>
          <w:b/>
        </w:rPr>
      </w:pPr>
      <w:r>
        <w:rPr>
          <w:rFonts w:ascii="Arial" w:hAnsi="Arial" w:cs="Arial"/>
          <w:b/>
        </w:rPr>
        <w:t>8</w:t>
      </w:r>
      <w:r w:rsidR="00422142" w:rsidRPr="001E6EFB">
        <w:rPr>
          <w:rFonts w:ascii="Arial" w:hAnsi="Arial" w:cs="Arial"/>
          <w:b/>
        </w:rPr>
        <w:t>.1</w:t>
      </w:r>
      <w:r w:rsidR="001D2AD2" w:rsidRPr="001E6EFB">
        <w:rPr>
          <w:rFonts w:ascii="Arial" w:hAnsi="Arial" w:cs="Arial"/>
          <w:b/>
        </w:rPr>
        <w:t>8</w:t>
      </w:r>
      <w:r w:rsidR="00422142" w:rsidRPr="001E6EFB">
        <w:rPr>
          <w:rFonts w:ascii="Arial" w:hAnsi="Arial" w:cs="Arial"/>
          <w:b/>
        </w:rPr>
        <w:tab/>
        <w:t>Warranty</w:t>
      </w:r>
    </w:p>
    <w:p w14:paraId="20CDBE92" w14:textId="77777777" w:rsidR="00422142" w:rsidRPr="001E6EFB" w:rsidRDefault="00DB7169" w:rsidP="00F6113E">
      <w:pPr>
        <w:pStyle w:val="MyNormal"/>
        <w:ind w:left="1260" w:hanging="1260"/>
        <w:rPr>
          <w:rFonts w:cs="Arial"/>
        </w:rPr>
      </w:pPr>
      <w:r w:rsidRPr="001E6EFB">
        <w:rPr>
          <w:rFonts w:cs="Arial"/>
        </w:rPr>
        <w:tab/>
      </w:r>
      <w:r w:rsidR="00422142" w:rsidRPr="001E6EFB">
        <w:rPr>
          <w:rFonts w:cs="Arial"/>
        </w:rPr>
        <w:t>The vendor must:</w:t>
      </w:r>
    </w:p>
    <w:p w14:paraId="03D43078" w14:textId="77777777" w:rsidR="00422142" w:rsidRPr="001E6EFB" w:rsidRDefault="00422142" w:rsidP="00F6113E">
      <w:pPr>
        <w:pStyle w:val="MyNormal"/>
        <w:tabs>
          <w:tab w:val="clear" w:pos="2160"/>
          <w:tab w:val="left" w:pos="1620"/>
        </w:tabs>
        <w:ind w:left="1620" w:hanging="1620"/>
        <w:rPr>
          <w:rFonts w:cs="Arial"/>
        </w:rPr>
      </w:pPr>
      <w:r w:rsidRPr="001E6EFB">
        <w:rPr>
          <w:rFonts w:cs="Arial"/>
        </w:rPr>
        <w:tab/>
        <w:t>A. Define the provisions of the warranty regarding response time for service and support.</w:t>
      </w:r>
    </w:p>
    <w:p w14:paraId="38C0B480" w14:textId="77777777" w:rsidR="00D36427" w:rsidRPr="001E6EFB" w:rsidRDefault="00422142" w:rsidP="00D36427">
      <w:pPr>
        <w:pStyle w:val="MyNormal"/>
        <w:tabs>
          <w:tab w:val="clear" w:pos="2160"/>
          <w:tab w:val="left" w:pos="1620"/>
        </w:tabs>
        <w:ind w:left="1620" w:hanging="1620"/>
        <w:rPr>
          <w:rFonts w:cs="Arial"/>
        </w:rPr>
      </w:pPr>
      <w:r w:rsidRPr="001E6EFB">
        <w:rPr>
          <w:rFonts w:cs="Arial"/>
        </w:rPr>
        <w:tab/>
        <w:t xml:space="preserve">B. </w:t>
      </w:r>
      <w:r w:rsidR="00D36427" w:rsidRPr="001E6EFB">
        <w:rPr>
          <w:rFonts w:cs="Arial"/>
        </w:rPr>
        <w:t>Define the provisions of the warranty regarding system up time including maintenance windows.</w:t>
      </w:r>
    </w:p>
    <w:p w14:paraId="7EB12AC1" w14:textId="708FF89D" w:rsidR="00422142" w:rsidRPr="001E6EFB" w:rsidRDefault="00D36427" w:rsidP="00D36427">
      <w:pPr>
        <w:pStyle w:val="MyNormal"/>
        <w:tabs>
          <w:tab w:val="clear" w:pos="2160"/>
          <w:tab w:val="left" w:pos="1620"/>
        </w:tabs>
        <w:ind w:left="1620" w:hanging="1620"/>
        <w:rPr>
          <w:rFonts w:cs="Arial"/>
        </w:rPr>
      </w:pPr>
      <w:r w:rsidRPr="001E6EFB">
        <w:rPr>
          <w:rFonts w:cs="Arial"/>
        </w:rPr>
        <w:tab/>
        <w:t xml:space="preserve">C. </w:t>
      </w:r>
      <w:r w:rsidR="00422142" w:rsidRPr="001E6EFB">
        <w:rPr>
          <w:rFonts w:cs="Arial"/>
        </w:rPr>
        <w:t>Outline the standard or proposed plan of action for correcting problems during the</w:t>
      </w:r>
    </w:p>
    <w:p w14:paraId="6DC23C1A" w14:textId="77777777" w:rsidR="00422142" w:rsidRPr="001E6EFB" w:rsidRDefault="00422142" w:rsidP="00F6113E">
      <w:pPr>
        <w:pStyle w:val="MyNormal"/>
        <w:tabs>
          <w:tab w:val="clear" w:pos="540"/>
          <w:tab w:val="clear" w:pos="2160"/>
          <w:tab w:val="left" w:pos="810"/>
          <w:tab w:val="left" w:pos="1620"/>
        </w:tabs>
        <w:ind w:left="1620" w:hanging="1620"/>
        <w:rPr>
          <w:rFonts w:cs="Arial"/>
        </w:rPr>
      </w:pPr>
      <w:r w:rsidRPr="001E6EFB">
        <w:rPr>
          <w:rFonts w:cs="Arial"/>
        </w:rPr>
        <w:tab/>
        <w:t>warranty period.</w:t>
      </w:r>
    </w:p>
    <w:p w14:paraId="458AB34D" w14:textId="75F1F9A0" w:rsidR="00422142" w:rsidRPr="001E6EFB" w:rsidRDefault="00D36427" w:rsidP="00F6113E">
      <w:pPr>
        <w:tabs>
          <w:tab w:val="left" w:pos="540"/>
        </w:tabs>
        <w:spacing w:after="0" w:line="240" w:lineRule="auto"/>
        <w:jc w:val="both"/>
        <w:rPr>
          <w:rFonts w:ascii="Arial" w:hAnsi="Arial" w:cs="Arial"/>
        </w:rPr>
      </w:pPr>
      <w:r w:rsidRPr="001E6EFB">
        <w:rPr>
          <w:rFonts w:ascii="Arial" w:hAnsi="Arial" w:cs="Arial"/>
        </w:rPr>
        <w:tab/>
        <w:t>D</w:t>
      </w:r>
      <w:r w:rsidR="00422142" w:rsidRPr="001E6EFB">
        <w:rPr>
          <w:rFonts w:ascii="Arial" w:hAnsi="Arial" w:cs="Arial"/>
        </w:rPr>
        <w:t>. Respondents must itemize any components, services and labor that are excluded from</w:t>
      </w:r>
    </w:p>
    <w:p w14:paraId="750D5A40" w14:textId="05230F4F" w:rsidR="00422142" w:rsidRPr="001E6EFB" w:rsidRDefault="00422142" w:rsidP="00F6113E">
      <w:pPr>
        <w:tabs>
          <w:tab w:val="left" w:pos="810"/>
        </w:tabs>
        <w:spacing w:after="0" w:line="240" w:lineRule="auto"/>
        <w:jc w:val="both"/>
        <w:rPr>
          <w:rFonts w:ascii="Arial" w:hAnsi="Arial" w:cs="Arial"/>
          <w:b/>
        </w:rPr>
      </w:pPr>
      <w:r w:rsidRPr="001E6EFB">
        <w:rPr>
          <w:rFonts w:ascii="Arial" w:hAnsi="Arial" w:cs="Arial"/>
        </w:rPr>
        <w:tab/>
      </w:r>
      <w:r w:rsidR="003E0F13" w:rsidRPr="001E6EFB">
        <w:rPr>
          <w:rFonts w:ascii="Arial" w:hAnsi="Arial" w:cs="Arial"/>
        </w:rPr>
        <w:t>w</w:t>
      </w:r>
      <w:r w:rsidRPr="001E6EFB">
        <w:rPr>
          <w:rFonts w:ascii="Arial" w:hAnsi="Arial" w:cs="Arial"/>
        </w:rPr>
        <w:t>arranty</w:t>
      </w:r>
      <w:r w:rsidR="003E0F13" w:rsidRPr="001E6EFB">
        <w:rPr>
          <w:rFonts w:ascii="Arial" w:hAnsi="Arial" w:cs="Arial"/>
        </w:rPr>
        <w:t>.</w:t>
      </w:r>
    </w:p>
    <w:p w14:paraId="1C4C3BD1" w14:textId="77777777" w:rsidR="00281237" w:rsidRPr="00E4748A" w:rsidRDefault="00281237" w:rsidP="00F6113E">
      <w:pPr>
        <w:tabs>
          <w:tab w:val="left" w:pos="540"/>
        </w:tabs>
        <w:spacing w:after="0" w:line="240" w:lineRule="auto"/>
        <w:jc w:val="both"/>
        <w:rPr>
          <w:rFonts w:ascii="Arial" w:hAnsi="Arial" w:cs="Arial"/>
        </w:rPr>
      </w:pPr>
    </w:p>
    <w:p w14:paraId="339F906D" w14:textId="0D2C699D" w:rsidR="00DA1EB4" w:rsidRPr="00E4748A" w:rsidRDefault="00E924D2"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4C3798C6" w:rsidR="00DA1EB4" w:rsidRPr="00E4748A" w:rsidRDefault="00E924D2"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17A62D55" w:rsidR="00C465E7" w:rsidRPr="00E4748A" w:rsidRDefault="00E924D2"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05A26171" w:rsidR="00671B10"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712DF8A4" w:rsidR="00FB38FC" w:rsidRPr="00E4748A" w:rsidRDefault="00E924D2" w:rsidP="00F6113E">
      <w:pPr>
        <w:pStyle w:val="MyNormal"/>
        <w:ind w:left="1260" w:hanging="1260"/>
        <w:rPr>
          <w:rFonts w:cs="Arial"/>
          <w:b/>
          <w:szCs w:val="22"/>
        </w:rPr>
      </w:pPr>
      <w:r>
        <w:rPr>
          <w:rFonts w:cs="Arial"/>
          <w:b/>
          <w:szCs w:val="22"/>
        </w:rPr>
        <w:t>8</w:t>
      </w:r>
      <w:r w:rsidR="00671B10" w:rsidRPr="00E4748A">
        <w:rPr>
          <w:rFonts w:cs="Arial"/>
          <w:b/>
          <w:szCs w:val="22"/>
        </w:rPr>
        <w:t>.2</w:t>
      </w:r>
      <w:r w:rsidR="001D2AD2" w:rsidRPr="00E4748A">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 xml:space="preserve">presentation of </w:t>
      </w:r>
      <w:proofErr w:type="gramStart"/>
      <w:r w:rsidR="00671B10" w:rsidRPr="00E4748A">
        <w:rPr>
          <w:rFonts w:cs="Arial"/>
          <w:szCs w:val="22"/>
        </w:rPr>
        <w:t>their</w:t>
      </w:r>
      <w:proofErr w:type="gramEnd"/>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109FCA9B" w:rsidR="00FE39E1" w:rsidRPr="00E4748A" w:rsidRDefault="00E924D2" w:rsidP="00F6113E">
      <w:pPr>
        <w:pStyle w:val="MyNormal"/>
        <w:ind w:left="1260" w:hanging="1260"/>
        <w:rPr>
          <w:rFonts w:cs="Arial"/>
          <w:b/>
          <w:szCs w:val="22"/>
        </w:rPr>
      </w:pPr>
      <w:r>
        <w:rPr>
          <w:rFonts w:cs="Arial"/>
          <w:b/>
          <w:szCs w:val="22"/>
        </w:rPr>
        <w:t>8</w:t>
      </w:r>
      <w:r w:rsidR="001D2AD2" w:rsidRPr="00E4748A">
        <w:rPr>
          <w:rFonts w:cs="Arial"/>
          <w:b/>
          <w:szCs w:val="22"/>
        </w:rPr>
        <w:t>.23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proofErr w:type="gramStart"/>
      <w:r w:rsidR="003F408D" w:rsidRPr="00E4748A">
        <w:rPr>
          <w:rFonts w:cs="Arial"/>
          <w:szCs w:val="22"/>
        </w:rPr>
        <w:t>In the event that</w:t>
      </w:r>
      <w:proofErr w:type="gramEnd"/>
      <w:r w:rsidR="003F408D" w:rsidRPr="00E4748A">
        <w:rPr>
          <w:rFonts w:cs="Arial"/>
          <w:szCs w:val="22"/>
        </w:rPr>
        <w:t xml:space="preserve">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 xml:space="preserve">for performance by the period of such delay, but in no </w:t>
      </w:r>
      <w:proofErr w:type="gramStart"/>
      <w:r w:rsidR="003F408D" w:rsidRPr="00E4748A">
        <w:rPr>
          <w:rFonts w:cs="Arial"/>
          <w:szCs w:val="22"/>
        </w:rPr>
        <w:t>event</w:t>
      </w:r>
      <w:proofErr w:type="gramEnd"/>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0D24FA9A" w14:textId="77777777" w:rsidR="003F408D" w:rsidRPr="00E4748A" w:rsidRDefault="003F408D" w:rsidP="00F6113E">
      <w:pPr>
        <w:pStyle w:val="MyNormal"/>
        <w:ind w:left="1260" w:hanging="1260"/>
        <w:rPr>
          <w:rFonts w:cs="Arial"/>
          <w:szCs w:val="22"/>
        </w:rPr>
      </w:pPr>
    </w:p>
    <w:p w14:paraId="5EAEA51C" w14:textId="4EA8A05C" w:rsidR="003F7907" w:rsidRPr="00E4748A" w:rsidRDefault="00E924D2" w:rsidP="00F6113E">
      <w:pPr>
        <w:pStyle w:val="MyNormal"/>
        <w:ind w:left="1260" w:hanging="1260"/>
        <w:rPr>
          <w:rFonts w:cs="Arial"/>
          <w:b/>
          <w:szCs w:val="22"/>
        </w:rPr>
      </w:pPr>
      <w:r>
        <w:rPr>
          <w:rFonts w:cs="Arial"/>
          <w:b/>
          <w:szCs w:val="22"/>
        </w:rPr>
        <w:t>8</w:t>
      </w:r>
      <w:r w:rsidR="001D2AD2" w:rsidRPr="00E4748A">
        <w:rPr>
          <w:rFonts w:cs="Arial"/>
          <w:b/>
          <w:szCs w:val="22"/>
        </w:rPr>
        <w:t>.24</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 xml:space="preserve">be construed </w:t>
      </w:r>
      <w:proofErr w:type="gramStart"/>
      <w:r w:rsidR="003F408D" w:rsidRPr="00E4748A">
        <w:rPr>
          <w:rFonts w:eastAsia="MS Mincho" w:cs="Arial"/>
          <w:color w:val="000000"/>
          <w:szCs w:val="22"/>
        </w:rPr>
        <w:t>so as to</w:t>
      </w:r>
      <w:proofErr w:type="gramEnd"/>
      <w:r w:rsidR="003F408D"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 xml:space="preserve">Agreement </w:t>
      </w:r>
      <w:proofErr w:type="gramStart"/>
      <w:r w:rsidR="003F7907" w:rsidRPr="00E4748A">
        <w:rPr>
          <w:rFonts w:eastAsia="MS Mincho" w:cs="Arial"/>
          <w:color w:val="000000"/>
          <w:szCs w:val="22"/>
        </w:rPr>
        <w:t>in order to</w:t>
      </w:r>
      <w:proofErr w:type="gramEnd"/>
      <w:r w:rsidR="003F7907" w:rsidRPr="00E4748A">
        <w:rPr>
          <w:rFonts w:eastAsia="MS Mincho" w:cs="Arial"/>
          <w:color w:val="000000"/>
          <w:szCs w:val="22"/>
        </w:rPr>
        <w:t xml:space="preserve">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6A2D0E80" w:rsidR="00C10F6A" w:rsidRPr="00E4748A" w:rsidRDefault="00E924D2" w:rsidP="00F6113E">
      <w:pPr>
        <w:pStyle w:val="MyNormal"/>
        <w:ind w:left="1260" w:hanging="1260"/>
        <w:rPr>
          <w:rFonts w:cs="Arial"/>
          <w:b/>
          <w:szCs w:val="22"/>
        </w:rPr>
      </w:pPr>
      <w:r>
        <w:rPr>
          <w:rFonts w:cs="Arial"/>
          <w:b/>
          <w:szCs w:val="22"/>
        </w:rPr>
        <w:t>8</w:t>
      </w:r>
      <w:r w:rsidR="001D2AD2" w:rsidRPr="00E4748A">
        <w:rPr>
          <w:rFonts w:cs="Arial"/>
          <w:b/>
          <w:szCs w:val="22"/>
        </w:rPr>
        <w:t>.25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308CCBA6" w:rsidR="00E32254" w:rsidRPr="00E4748A" w:rsidRDefault="00E924D2"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0343F02A" w14:textId="05941529"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1CFC8AAE" w14:textId="6FCD9B74" w:rsidR="00455DDF" w:rsidRDefault="00455DDF" w:rsidP="00F6113E">
      <w:pPr>
        <w:tabs>
          <w:tab w:val="left" w:pos="540"/>
        </w:tabs>
        <w:spacing w:after="0" w:line="240" w:lineRule="auto"/>
        <w:jc w:val="both"/>
        <w:rPr>
          <w:rFonts w:ascii="Arial" w:hAnsi="Arial" w:cs="Arial"/>
          <w:b/>
          <w:bCs/>
        </w:rPr>
      </w:pPr>
    </w:p>
    <w:p w14:paraId="3DD1B6AA" w14:textId="2406065F" w:rsidR="002F6743" w:rsidRDefault="002F6743" w:rsidP="00F6113E">
      <w:pPr>
        <w:tabs>
          <w:tab w:val="left" w:pos="540"/>
        </w:tabs>
        <w:spacing w:after="0" w:line="240" w:lineRule="auto"/>
        <w:jc w:val="both"/>
        <w:rPr>
          <w:rFonts w:ascii="Arial" w:hAnsi="Arial" w:cs="Arial"/>
          <w:b/>
          <w:bCs/>
        </w:rPr>
      </w:pPr>
    </w:p>
    <w:p w14:paraId="162F27CE" w14:textId="77777777" w:rsidR="002F6743" w:rsidRPr="00E4748A" w:rsidRDefault="002F6743" w:rsidP="00F6113E">
      <w:pPr>
        <w:tabs>
          <w:tab w:val="left" w:pos="540"/>
        </w:tabs>
        <w:spacing w:after="0" w:line="240" w:lineRule="auto"/>
        <w:jc w:val="both"/>
        <w:rPr>
          <w:rFonts w:ascii="Arial" w:hAnsi="Arial" w:cs="Arial"/>
          <w:b/>
          <w:bCs/>
        </w:rPr>
      </w:pPr>
    </w:p>
    <w:p w14:paraId="0A2B40E8" w14:textId="702CBBB2" w:rsidR="00CC6DDC" w:rsidRPr="00E4748A" w:rsidRDefault="00E924D2" w:rsidP="00F6113E">
      <w:pPr>
        <w:tabs>
          <w:tab w:val="left" w:pos="540"/>
        </w:tabs>
        <w:spacing w:after="0" w:line="240" w:lineRule="auto"/>
        <w:jc w:val="both"/>
        <w:rPr>
          <w:rFonts w:ascii="Arial" w:hAnsi="Arial" w:cs="Arial"/>
          <w:b/>
          <w:bCs/>
        </w:rPr>
      </w:pPr>
      <w:r>
        <w:rPr>
          <w:rFonts w:ascii="Arial" w:hAnsi="Arial" w:cs="Arial"/>
          <w:b/>
          <w:bCs/>
        </w:rPr>
        <w:lastRenderedPageBreak/>
        <w:t>8</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591B4FCF" w14:textId="04D3DB91" w:rsidR="00793D0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6A58999F" w:rsidR="00172B28" w:rsidRPr="00E4748A" w:rsidRDefault="00E924D2" w:rsidP="00F6113E">
      <w:pPr>
        <w:tabs>
          <w:tab w:val="left" w:pos="540"/>
        </w:tabs>
        <w:spacing w:after="0" w:line="240" w:lineRule="auto"/>
        <w:jc w:val="both"/>
        <w:rPr>
          <w:rFonts w:ascii="Arial" w:hAnsi="Arial" w:cs="Arial"/>
          <w:b/>
        </w:rPr>
      </w:pPr>
      <w:r>
        <w:rPr>
          <w:rFonts w:ascii="Arial" w:hAnsi="Arial" w:cs="Arial"/>
          <w:b/>
        </w:rPr>
        <w:t>8</w:t>
      </w:r>
      <w:r w:rsidR="00172B28" w:rsidRPr="00E4748A">
        <w:rPr>
          <w:rFonts w:ascii="Arial" w:hAnsi="Arial" w:cs="Arial"/>
          <w:b/>
        </w:rPr>
        <w:t>.28</w:t>
      </w:r>
      <w:r w:rsidR="00172B28" w:rsidRPr="00E4748A">
        <w:rPr>
          <w:rFonts w:ascii="Arial" w:hAnsi="Arial" w:cs="Arial"/>
          <w:b/>
        </w:rPr>
        <w:tab/>
        <w:t>Formation of the Agreement/Contract</w:t>
      </w:r>
    </w:p>
    <w:p w14:paraId="23D90F1F" w14:textId="77777777" w:rsidR="00CD4C74" w:rsidRPr="00E4748A" w:rsidRDefault="00CD4C74" w:rsidP="00CD4C74">
      <w:pPr>
        <w:tabs>
          <w:tab w:val="left" w:pos="540"/>
        </w:tabs>
        <w:spacing w:after="0" w:line="240" w:lineRule="auto"/>
        <w:ind w:left="540"/>
        <w:jc w:val="both"/>
        <w:rPr>
          <w:rFonts w:ascii="Arial" w:hAnsi="Arial" w:cs="Arial"/>
          <w:b/>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14:paraId="5925E8F5" w14:textId="77777777" w:rsidR="00CD4C74" w:rsidRPr="00E4748A" w:rsidRDefault="00CD4C74" w:rsidP="00CD4C74">
      <w:pPr>
        <w:pStyle w:val="Normal1"/>
        <w:ind w:left="720"/>
        <w:jc w:val="both"/>
        <w:rPr>
          <w:sz w:val="22"/>
          <w:szCs w:val="22"/>
        </w:rPr>
      </w:pPr>
    </w:p>
    <w:p w14:paraId="1E66F0E6" w14:textId="77777777" w:rsidR="00CD4C74" w:rsidRPr="00E4748A" w:rsidRDefault="00CD4C74" w:rsidP="00CD4C74">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6E345EA0" w14:textId="77777777" w:rsidR="00CD4C74" w:rsidRPr="00E4748A" w:rsidRDefault="00CD4C74" w:rsidP="00CD4C74">
      <w:pPr>
        <w:pStyle w:val="Normal1"/>
        <w:ind w:left="1440"/>
        <w:jc w:val="both"/>
        <w:rPr>
          <w:sz w:val="22"/>
          <w:szCs w:val="22"/>
        </w:rPr>
      </w:pPr>
    </w:p>
    <w:p w14:paraId="6A1F0D5E" w14:textId="77777777" w:rsidR="00CD4C74" w:rsidRPr="00E4748A" w:rsidRDefault="00CD4C74" w:rsidP="00CD4C74">
      <w:pPr>
        <w:pStyle w:val="Normal1"/>
        <w:ind w:left="1440"/>
        <w:jc w:val="both"/>
        <w:rPr>
          <w:sz w:val="22"/>
          <w:szCs w:val="22"/>
        </w:rPr>
      </w:pPr>
      <w:r w:rsidRPr="00CC3B40">
        <w:rPr>
          <w:b/>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based upon this Request for Proposal, the proposal submitted by the firm and negotiations concerning these.</w:t>
      </w:r>
    </w:p>
    <w:p w14:paraId="4450C90F" w14:textId="77777777" w:rsidR="00CD4C74" w:rsidRPr="00E4748A" w:rsidRDefault="00CD4C74" w:rsidP="00CD4C74">
      <w:pPr>
        <w:pStyle w:val="Normal1"/>
        <w:jc w:val="both"/>
        <w:rPr>
          <w:sz w:val="22"/>
          <w:szCs w:val="22"/>
        </w:rPr>
      </w:pPr>
    </w:p>
    <w:p w14:paraId="6A3E0C3A" w14:textId="77777777" w:rsidR="00CD4C74" w:rsidRPr="00B51EE9" w:rsidRDefault="00CD4C74" w:rsidP="00CD4C74">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may have, and should not assume that an opportunity will exist to add such matters after the proposal is submitted. The contents of this RFP will be incorporated into the final contract documents, which will include a Standard University </w:t>
      </w:r>
      <w:r w:rsidRPr="00B51EE9">
        <w:rPr>
          <w:sz w:val="22"/>
          <w:szCs w:val="22"/>
        </w:rPr>
        <w:t>agreement.</w:t>
      </w:r>
    </w:p>
    <w:p w14:paraId="69680DB8" w14:textId="77777777" w:rsidR="00CD4C74" w:rsidRPr="00C624DB" w:rsidRDefault="00CD4C74" w:rsidP="00CD4C74">
      <w:pPr>
        <w:pStyle w:val="Normal1"/>
        <w:ind w:left="720"/>
        <w:jc w:val="both"/>
        <w:rPr>
          <w:color w:val="auto"/>
          <w:sz w:val="22"/>
          <w:szCs w:val="22"/>
        </w:rPr>
      </w:pPr>
    </w:p>
    <w:p w14:paraId="3B39F3E4" w14:textId="32257DB9" w:rsidR="00BA1D5E" w:rsidRDefault="00CD4C74" w:rsidP="00CD4C74">
      <w:pPr>
        <w:pStyle w:val="Normal1"/>
        <w:ind w:left="720"/>
        <w:jc w:val="both"/>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780F4436" w14:textId="77777777" w:rsidR="000D4B33" w:rsidRDefault="000D4B33" w:rsidP="000D4B33">
      <w:pPr>
        <w:pStyle w:val="Normal1"/>
        <w:jc w:val="both"/>
        <w:rPr>
          <w:color w:val="auto"/>
          <w:sz w:val="22"/>
          <w:szCs w:val="22"/>
        </w:rPr>
      </w:pPr>
    </w:p>
    <w:p w14:paraId="4747D61C" w14:textId="3128D1DA" w:rsidR="002C6273" w:rsidRDefault="00E924D2" w:rsidP="002C6273">
      <w:pPr>
        <w:tabs>
          <w:tab w:val="left" w:pos="540"/>
        </w:tabs>
        <w:spacing w:after="0" w:line="240" w:lineRule="auto"/>
        <w:jc w:val="both"/>
        <w:rPr>
          <w:rFonts w:ascii="Arial" w:hAnsi="Arial" w:cs="Arial"/>
          <w:b/>
        </w:rPr>
      </w:pPr>
      <w:r>
        <w:rPr>
          <w:rFonts w:ascii="Arial" w:hAnsi="Arial" w:cs="Arial"/>
          <w:b/>
        </w:rPr>
        <w:t>8</w:t>
      </w:r>
      <w:r w:rsidR="000D4B33" w:rsidRPr="002C6273">
        <w:rPr>
          <w:rFonts w:ascii="Arial" w:hAnsi="Arial" w:cs="Arial"/>
          <w:b/>
        </w:rPr>
        <w:t>.29</w:t>
      </w:r>
      <w:r w:rsidR="000D4B33" w:rsidRPr="002C6273">
        <w:rPr>
          <w:rFonts w:ascii="Arial" w:hAnsi="Arial" w:cs="Arial"/>
          <w:b/>
        </w:rPr>
        <w:tab/>
        <w:t>Permits/Licenses and Compliance</w:t>
      </w:r>
    </w:p>
    <w:p w14:paraId="6354FC0B" w14:textId="6397E5C3" w:rsidR="000D4B33" w:rsidRPr="002C6273" w:rsidRDefault="000D4B33" w:rsidP="002C6273">
      <w:pPr>
        <w:tabs>
          <w:tab w:val="left" w:pos="540"/>
        </w:tabs>
        <w:spacing w:after="0" w:line="240" w:lineRule="auto"/>
        <w:ind w:left="540"/>
        <w:jc w:val="both"/>
        <w:rPr>
          <w:rFonts w:ascii="Arial" w:hAnsi="Arial" w:cs="Arial"/>
          <w:b/>
        </w:rPr>
      </w:pPr>
      <w:r w:rsidRPr="002C6273">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0A35A241" w14:textId="77777777" w:rsidR="00BA1D5E" w:rsidRDefault="00BA1D5E" w:rsidP="003C1DB3">
      <w:pPr>
        <w:pStyle w:val="Normal1"/>
        <w:ind w:left="720"/>
        <w:jc w:val="both"/>
        <w:rPr>
          <w:sz w:val="22"/>
          <w:szCs w:val="22"/>
        </w:rPr>
      </w:pPr>
    </w:p>
    <w:p w14:paraId="6695F5B7" w14:textId="29E12E6F" w:rsidR="009D0FC4" w:rsidRPr="00E4748A" w:rsidRDefault="00E924D2"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4D2C0F91" w:rsidR="00913E9A" w:rsidRPr="00E4748A" w:rsidRDefault="00E924D2" w:rsidP="00F6113E">
      <w:pPr>
        <w:tabs>
          <w:tab w:val="left" w:pos="540"/>
        </w:tabs>
        <w:spacing w:after="0" w:line="240" w:lineRule="auto"/>
        <w:ind w:left="540" w:hanging="540"/>
        <w:jc w:val="both"/>
        <w:rPr>
          <w:rFonts w:ascii="Arial" w:hAnsi="Arial" w:cs="Arial"/>
        </w:rPr>
      </w:pPr>
      <w:r>
        <w:rPr>
          <w:rFonts w:ascii="Arial" w:eastAsia="Times New Roman" w:hAnsi="Arial" w:cs="Arial"/>
          <w:b/>
          <w:noProof/>
          <w:sz w:val="24"/>
          <w:szCs w:val="24"/>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2C31FA8D" w:rsidR="00913E9A" w:rsidRPr="00E4748A" w:rsidRDefault="00E924D2" w:rsidP="00F6113E">
      <w:pPr>
        <w:tabs>
          <w:tab w:val="left" w:pos="540"/>
        </w:tabs>
        <w:spacing w:after="0" w:line="240" w:lineRule="auto"/>
        <w:ind w:left="540" w:hanging="540"/>
        <w:jc w:val="both"/>
        <w:rPr>
          <w:rFonts w:ascii="Arial" w:hAnsi="Arial" w:cs="Arial"/>
        </w:rPr>
      </w:pPr>
      <w:r>
        <w:rPr>
          <w:rFonts w:ascii="Arial" w:eastAsia="Times New Roman" w:hAnsi="Arial" w:cs="Arial"/>
          <w:b/>
          <w:noProof/>
          <w:sz w:val="24"/>
          <w:szCs w:val="24"/>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 xml:space="preserve">sufficient information and </w:t>
      </w:r>
      <w:r w:rsidRPr="00E4748A">
        <w:rPr>
          <w:rFonts w:ascii="Arial" w:hAnsi="Arial" w:cs="Arial"/>
        </w:rPr>
        <w:lastRenderedPageBreak/>
        <w:t>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580F7CFB" w:rsidR="003F5A5D" w:rsidRDefault="00E924D2" w:rsidP="00F6113E">
      <w:pPr>
        <w:tabs>
          <w:tab w:val="left" w:pos="540"/>
        </w:tabs>
        <w:spacing w:after="0" w:line="240" w:lineRule="auto"/>
        <w:ind w:left="540" w:hanging="540"/>
        <w:jc w:val="both"/>
        <w:rPr>
          <w:rFonts w:ascii="Arial" w:hAnsi="Arial" w:cs="Arial"/>
        </w:rPr>
      </w:pPr>
      <w:r>
        <w:rPr>
          <w:rFonts w:ascii="Arial" w:eastAsia="Times New Roman" w:hAnsi="Arial" w:cs="Arial"/>
          <w:b/>
          <w:noProof/>
          <w:sz w:val="24"/>
          <w:szCs w:val="24"/>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38C4260F" w14:textId="77777777" w:rsidR="00455DDF" w:rsidRPr="00E4748A" w:rsidRDefault="00455DDF" w:rsidP="00F6113E">
      <w:pPr>
        <w:tabs>
          <w:tab w:val="left" w:pos="540"/>
        </w:tabs>
        <w:spacing w:after="0" w:line="240" w:lineRule="auto"/>
        <w:ind w:left="540" w:hanging="540"/>
        <w:jc w:val="both"/>
        <w:rPr>
          <w:rFonts w:ascii="Arial" w:hAnsi="Arial" w:cs="Arial"/>
        </w:rPr>
      </w:pPr>
    </w:p>
    <w:p w14:paraId="2794C32E" w14:textId="7D6EDD0E" w:rsidR="00B92317" w:rsidRPr="007962D8" w:rsidRDefault="00E924D2" w:rsidP="00B92317">
      <w:pPr>
        <w:tabs>
          <w:tab w:val="left" w:pos="540"/>
        </w:tabs>
        <w:spacing w:after="0" w:line="240" w:lineRule="auto"/>
        <w:ind w:left="540" w:hanging="540"/>
        <w:rPr>
          <w:rFonts w:ascii="Arial" w:hAnsi="Arial" w:cs="Arial"/>
        </w:rPr>
      </w:pPr>
      <w:r>
        <w:rPr>
          <w:rFonts w:ascii="Arial" w:eastAsia="Times New Roman" w:hAnsi="Arial" w:cs="Arial"/>
          <w:b/>
          <w:noProof/>
          <w:sz w:val="24"/>
          <w:szCs w:val="24"/>
        </w:rPr>
        <w:t>9</w:t>
      </w:r>
      <w:r w:rsidR="003F5A5D" w:rsidRPr="00E4748A">
        <w:rPr>
          <w:rFonts w:ascii="Arial" w:hAnsi="Arial" w:cs="Arial"/>
          <w:b/>
        </w:rPr>
        <w:t>.4</w:t>
      </w:r>
      <w:r w:rsidR="003F5A5D" w:rsidRPr="00E4748A">
        <w:rPr>
          <w:rFonts w:ascii="Arial" w:hAnsi="Arial" w:cs="Arial"/>
        </w:rPr>
        <w:tab/>
      </w:r>
      <w:r w:rsidR="00B92317"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B92317" w:rsidRPr="007962D8">
        <w:rPr>
          <w:rFonts w:ascii="Arial" w:hAnsi="Arial" w:cs="Arial"/>
        </w:rPr>
        <w:t xml:space="preserve">All responses must be submitted in a sealed envelope with the response number clearly visible on the </w:t>
      </w:r>
      <w:r w:rsidR="00B92317" w:rsidRPr="007962D8">
        <w:rPr>
          <w:rFonts w:ascii="Arial" w:hAnsi="Arial" w:cs="Arial"/>
          <w:u w:val="single"/>
        </w:rPr>
        <w:t xml:space="preserve">OUTSIDE </w:t>
      </w:r>
      <w:r w:rsidR="00B92317" w:rsidRPr="007962D8">
        <w:rPr>
          <w:rFonts w:ascii="Arial" w:hAnsi="Arial" w:cs="Arial"/>
        </w:rPr>
        <w:t>of the envelope/package.  No responsibility will be attached to any person for the prema</w:t>
      </w:r>
      <w:r w:rsidR="00B92317">
        <w:rPr>
          <w:rFonts w:ascii="Arial" w:hAnsi="Arial" w:cs="Arial"/>
        </w:rPr>
        <w:t xml:space="preserve">ture opening of a response not </w:t>
      </w:r>
      <w:r w:rsidR="00B92317" w:rsidRPr="007962D8">
        <w:rPr>
          <w:rFonts w:ascii="Arial" w:hAnsi="Arial" w:cs="Arial"/>
        </w:rPr>
        <w:t>properly identified.</w:t>
      </w:r>
    </w:p>
    <w:p w14:paraId="11107B2E" w14:textId="77777777" w:rsidR="00B92317" w:rsidRPr="009F201F" w:rsidRDefault="00B92317" w:rsidP="00B92317">
      <w:pPr>
        <w:tabs>
          <w:tab w:val="left" w:pos="540"/>
        </w:tabs>
        <w:spacing w:after="0" w:line="240" w:lineRule="auto"/>
        <w:rPr>
          <w:rFonts w:ascii="Arial" w:hAnsi="Arial" w:cs="Arial"/>
        </w:rPr>
      </w:pPr>
    </w:p>
    <w:p w14:paraId="4052416B" w14:textId="77777777" w:rsidR="00B92317" w:rsidRPr="007962D8" w:rsidRDefault="00B92317" w:rsidP="00B92317">
      <w:pPr>
        <w:tabs>
          <w:tab w:val="left" w:pos="540"/>
        </w:tabs>
        <w:spacing w:after="0" w:line="240" w:lineRule="auto"/>
        <w:ind w:left="540"/>
        <w:rPr>
          <w:rFonts w:ascii="Arial" w:hAnsi="Arial" w:cs="Arial"/>
        </w:rPr>
      </w:pPr>
      <w:r w:rsidRPr="009F201F">
        <w:rPr>
          <w:rFonts w:ascii="Arial" w:hAnsi="Arial" w:cs="Arial"/>
          <w:b/>
        </w:rPr>
        <w:t xml:space="preserve">Agencies must submit one (1) signed original, three (3) signed copies, and </w:t>
      </w:r>
      <w:r w:rsidRPr="005678A7">
        <w:rPr>
          <w:rFonts w:ascii="Arial" w:hAnsi="Arial" w:cs="Arial"/>
          <w:b/>
        </w:rPr>
        <w:t xml:space="preserve">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r>
        <w:rPr>
          <w:rFonts w:ascii="Arial" w:hAnsi="Arial" w:cs="Arial"/>
        </w:rPr>
        <w:t xml:space="preserve"> </w:t>
      </w:r>
      <w:r w:rsidRPr="007962D8">
        <w:rPr>
          <w:rFonts w:ascii="Arial" w:hAnsi="Arial" w:cs="Arial"/>
        </w:rPr>
        <w:t>Responses must be received at the following location prior to the time and date specified within the timeline this RFP:</w:t>
      </w:r>
    </w:p>
    <w:p w14:paraId="2EA47812" w14:textId="77777777" w:rsidR="00B92317" w:rsidRPr="007962D8" w:rsidRDefault="00B92317" w:rsidP="00B92317">
      <w:pPr>
        <w:tabs>
          <w:tab w:val="left" w:pos="540"/>
        </w:tabs>
        <w:spacing w:after="0" w:line="240" w:lineRule="auto"/>
        <w:rPr>
          <w:rFonts w:ascii="Arial" w:hAnsi="Arial" w:cs="Arial"/>
        </w:rPr>
      </w:pPr>
    </w:p>
    <w:p w14:paraId="769F07FA" w14:textId="77777777" w:rsidR="00B92317" w:rsidRPr="007962D8" w:rsidRDefault="00B92317" w:rsidP="00B9231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4E01FFED" w14:textId="77777777" w:rsidR="00B92317" w:rsidRPr="007962D8" w:rsidRDefault="00B92317" w:rsidP="00B9231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3DC3F58C" w14:textId="77777777" w:rsidR="00B92317" w:rsidRPr="007962D8" w:rsidRDefault="00B92317" w:rsidP="00B9231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w:t>
      </w:r>
      <w:r>
        <w:rPr>
          <w:rFonts w:ascii="Arial" w:hAnsi="Arial" w:cs="Arial"/>
        </w:rPr>
        <w:t xml:space="preserve">dministration </w:t>
      </w:r>
      <w:proofErr w:type="spellStart"/>
      <w:r>
        <w:rPr>
          <w:rFonts w:ascii="Arial" w:hAnsi="Arial" w:cs="Arial"/>
        </w:rPr>
        <w:t>Bldg</w:t>
      </w:r>
      <w:proofErr w:type="spellEnd"/>
      <w:r>
        <w:rPr>
          <w:rFonts w:ascii="Arial" w:hAnsi="Arial" w:cs="Arial"/>
        </w:rPr>
        <w:t>, Rm</w:t>
      </w:r>
      <w:r w:rsidRPr="007962D8">
        <w:rPr>
          <w:rFonts w:ascii="Arial" w:hAnsi="Arial" w:cs="Arial"/>
        </w:rPr>
        <w:t xml:space="preserve"> 321</w:t>
      </w:r>
    </w:p>
    <w:p w14:paraId="21AFDC85" w14:textId="77777777" w:rsidR="00B92317" w:rsidRPr="007962D8" w:rsidRDefault="00B92317" w:rsidP="00B9231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72AB99EE" w14:textId="77777777" w:rsidR="00B92317" w:rsidRPr="007962D8" w:rsidRDefault="00B92317" w:rsidP="00B9231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3C3D2178" w14:textId="77777777" w:rsidR="00B92317" w:rsidRPr="007962D8" w:rsidRDefault="00B92317" w:rsidP="00B92317">
      <w:pPr>
        <w:tabs>
          <w:tab w:val="left" w:pos="540"/>
        </w:tabs>
        <w:spacing w:after="0" w:line="240" w:lineRule="auto"/>
        <w:rPr>
          <w:rFonts w:ascii="Arial" w:hAnsi="Arial" w:cs="Arial"/>
        </w:rPr>
      </w:pPr>
    </w:p>
    <w:p w14:paraId="1039C28D" w14:textId="77777777" w:rsidR="00B92317" w:rsidRDefault="00B92317" w:rsidP="00B92317">
      <w:pPr>
        <w:tabs>
          <w:tab w:val="left" w:pos="540"/>
        </w:tabs>
        <w:spacing w:after="0" w:line="240" w:lineRule="auto"/>
        <w:ind w:left="540" w:hanging="540"/>
        <w:rPr>
          <w:rFonts w:ascii="Arial" w:hAnsi="Arial" w:cs="Arial"/>
        </w:rPr>
      </w:pPr>
      <w:r w:rsidRPr="007962D8">
        <w:rPr>
          <w:rFonts w:ascii="Arial" w:hAnsi="Arial" w:cs="Arial"/>
          <w:b/>
        </w:rPr>
        <w:tab/>
        <w:t xml:space="preserve">NOTE: </w:t>
      </w:r>
      <w:r w:rsidRPr="003F1096">
        <w:rPr>
          <w:rFonts w:ascii="Arial" w:hAnsi="Arial" w:cs="Arial"/>
        </w:rPr>
        <w:t xml:space="preserve">No award will be made at bid opening. Only names of respondents and a preliminary determination of proposal responsiveness will be made </w:t>
      </w:r>
      <w:proofErr w:type="gramStart"/>
      <w:r w:rsidRPr="003F1096">
        <w:rPr>
          <w:rFonts w:ascii="Arial" w:hAnsi="Arial" w:cs="Arial"/>
        </w:rPr>
        <w:t>at this time</w:t>
      </w:r>
      <w:proofErr w:type="gramEnd"/>
      <w:r w:rsidRPr="003F1096">
        <w:rPr>
          <w:rFonts w:ascii="Arial" w:hAnsi="Arial" w:cs="Arial"/>
        </w:rPr>
        <w:t>.</w:t>
      </w:r>
    </w:p>
    <w:p w14:paraId="12E9596B" w14:textId="77777777" w:rsidR="00B92317" w:rsidRDefault="00B92317" w:rsidP="00B92317">
      <w:pPr>
        <w:tabs>
          <w:tab w:val="left" w:pos="540"/>
        </w:tabs>
        <w:spacing w:after="0" w:line="240" w:lineRule="auto"/>
        <w:ind w:left="540" w:hanging="540"/>
        <w:rPr>
          <w:rFonts w:ascii="Arial" w:hAnsi="Arial" w:cs="Arial"/>
          <w:b/>
        </w:rPr>
      </w:pPr>
    </w:p>
    <w:p w14:paraId="1D180835" w14:textId="77777777" w:rsidR="00B92317" w:rsidRPr="00B44EDA" w:rsidRDefault="00B92317" w:rsidP="00B92317">
      <w:pPr>
        <w:tabs>
          <w:tab w:val="left" w:pos="540"/>
        </w:tabs>
        <w:spacing w:after="0" w:line="240" w:lineRule="auto"/>
        <w:ind w:left="540" w:hanging="540"/>
        <w:rPr>
          <w:rFonts w:ascii="Arial" w:hAnsi="Arial" w:cs="Arial"/>
          <w:b/>
        </w:rPr>
      </w:pPr>
      <w:r>
        <w:rPr>
          <w:rFonts w:ascii="Arial" w:hAnsi="Arial" w:cs="Arial"/>
          <w:b/>
        </w:rPr>
        <w:tab/>
      </w:r>
      <w:r w:rsidRPr="00B44EDA">
        <w:rPr>
          <w:rFonts w:ascii="Arial" w:hAnsi="Arial" w:cs="Arial"/>
          <w:b/>
        </w:rPr>
        <w:t>Additional Redacted Copy REQUIRED</w:t>
      </w:r>
    </w:p>
    <w:p w14:paraId="3DFFA4C8" w14:textId="77777777" w:rsidR="00B92317" w:rsidRPr="00B44EDA" w:rsidRDefault="00B92317" w:rsidP="00B92317">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13616A18" w14:textId="77777777" w:rsidR="00B92317" w:rsidRPr="00B44EDA" w:rsidRDefault="00B92317" w:rsidP="00B92317">
      <w:pPr>
        <w:pStyle w:val="PlainText"/>
        <w:rPr>
          <w:rFonts w:ascii="Arial" w:hAnsi="Arial" w:cs="Arial"/>
          <w:sz w:val="22"/>
          <w:szCs w:val="22"/>
        </w:rPr>
      </w:pPr>
    </w:p>
    <w:p w14:paraId="1B2FE19A" w14:textId="77777777" w:rsidR="00B92317" w:rsidRPr="00E4748A" w:rsidRDefault="00B92317" w:rsidP="00B92317">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Pr>
          <w:rFonts w:ascii="Arial" w:hAnsi="Arial" w:cs="Arial"/>
        </w:rPr>
        <w:t xml:space="preserve">  </w:t>
      </w:r>
      <w:r w:rsidRPr="00B44EDA">
        <w:rPr>
          <w:rFonts w:ascii="Arial" w:hAnsi="Arial" w:cs="Arial"/>
        </w:rPr>
        <w:t>If during a subsequent review process the University determines that specific information redacted by the respondent is subject to disclosure under FOIA, the respondent will be contacted prior to release of the information.</w:t>
      </w:r>
    </w:p>
    <w:p w14:paraId="16EEA458" w14:textId="77777777" w:rsidR="00B92317" w:rsidRPr="00E4748A" w:rsidRDefault="00B92317" w:rsidP="00B92317">
      <w:pPr>
        <w:pStyle w:val="MyHead3"/>
        <w:tabs>
          <w:tab w:val="clear" w:pos="1260"/>
        </w:tabs>
        <w:spacing w:before="0" w:after="0"/>
        <w:ind w:left="1800" w:firstLine="0"/>
        <w:rPr>
          <w:b w:val="0"/>
          <w:szCs w:val="22"/>
        </w:rPr>
      </w:pPr>
    </w:p>
    <w:p w14:paraId="5C237DD0" w14:textId="77777777" w:rsidR="00B92317" w:rsidRPr="000518B6" w:rsidRDefault="00B92317" w:rsidP="00B92317">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w:t>
      </w:r>
      <w:r w:rsidRPr="000518B6">
        <w:rPr>
          <w:rFonts w:ascii="Arial" w:hAnsi="Arial" w:cs="Arial"/>
          <w:u w:val="single"/>
        </w:rPr>
        <w:lastRenderedPageBreak/>
        <w:t xml:space="preserve">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p>
    <w:p w14:paraId="26CA8868" w14:textId="6A9113F9" w:rsidR="003F5A5D" w:rsidRPr="00E4748A" w:rsidRDefault="00B92317" w:rsidP="00B92317">
      <w:pPr>
        <w:tabs>
          <w:tab w:val="left" w:pos="540"/>
        </w:tabs>
        <w:spacing w:after="0" w:line="240" w:lineRule="auto"/>
        <w:ind w:left="540" w:hanging="540"/>
        <w:rPr>
          <w:rFonts w:ascii="Arial" w:hAnsi="Arial" w:cs="Arial"/>
        </w:rPr>
      </w:pPr>
      <w:r>
        <w:rPr>
          <w:rFonts w:ascii="Arial" w:hAnsi="Arial" w:cs="Arial"/>
          <w:b/>
        </w:rPr>
        <w:tab/>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183E6998" w:rsidR="00295BF2" w:rsidRPr="00E4748A" w:rsidRDefault="00E924D2" w:rsidP="00F04AED">
      <w:pPr>
        <w:tabs>
          <w:tab w:val="left" w:pos="540"/>
        </w:tabs>
        <w:spacing w:after="0" w:line="240" w:lineRule="auto"/>
        <w:ind w:left="540" w:hanging="540"/>
        <w:rPr>
          <w:rFonts w:ascii="Arial" w:eastAsia="MS Mincho" w:hAnsi="Arial" w:cs="Arial"/>
          <w:color w:val="000000"/>
        </w:rPr>
      </w:pPr>
      <w:r>
        <w:rPr>
          <w:rFonts w:ascii="Arial" w:eastAsia="Times New Roman" w:hAnsi="Arial" w:cs="Arial"/>
          <w:b/>
          <w:noProof/>
          <w:sz w:val="24"/>
          <w:szCs w:val="24"/>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16A0259E" w:rsidR="00511343" w:rsidRPr="00E4748A" w:rsidRDefault="00E924D2" w:rsidP="00F04AED">
      <w:pPr>
        <w:tabs>
          <w:tab w:val="left" w:pos="540"/>
        </w:tabs>
        <w:spacing w:after="0" w:line="240" w:lineRule="auto"/>
        <w:rPr>
          <w:rFonts w:ascii="Arial" w:hAnsi="Arial" w:cs="Arial"/>
        </w:rPr>
      </w:pPr>
      <w:r>
        <w:rPr>
          <w:rFonts w:ascii="Arial" w:eastAsia="Times New Roman" w:hAnsi="Arial" w:cs="Arial"/>
          <w:b/>
          <w:noProof/>
          <w:sz w:val="24"/>
          <w:szCs w:val="24"/>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6E452234" w:rsidR="00E82B87" w:rsidRDefault="00E924D2" w:rsidP="00D64B75">
      <w:pPr>
        <w:tabs>
          <w:tab w:val="left" w:pos="540"/>
        </w:tabs>
        <w:spacing w:after="0" w:line="240" w:lineRule="auto"/>
        <w:ind w:left="540" w:hanging="540"/>
        <w:jc w:val="both"/>
        <w:rPr>
          <w:rFonts w:ascii="Arial" w:hAnsi="Arial" w:cs="Arial"/>
        </w:rPr>
      </w:pPr>
      <w:r>
        <w:rPr>
          <w:rFonts w:ascii="Arial" w:eastAsia="Times New Roman" w:hAnsi="Arial" w:cs="Arial"/>
          <w:b/>
          <w:noProof/>
          <w:sz w:val="24"/>
          <w:szCs w:val="24"/>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1ED1E025" w14:textId="77777777" w:rsidR="00F04AED" w:rsidRPr="00E4748A" w:rsidRDefault="00F04AED" w:rsidP="00D64B75">
      <w:pPr>
        <w:tabs>
          <w:tab w:val="left" w:pos="540"/>
        </w:tabs>
        <w:spacing w:after="0" w:line="240" w:lineRule="auto"/>
        <w:ind w:left="540" w:hanging="540"/>
        <w:jc w:val="both"/>
        <w:rPr>
          <w:rFonts w:ascii="Arial" w:hAnsi="Arial" w:cs="Arial"/>
        </w:rPr>
      </w:pPr>
    </w:p>
    <w:p w14:paraId="42523B2F" w14:textId="430DE62A"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32FF2291"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14D62DC7" w:rsidR="009D0FC4" w:rsidRPr="00E4748A" w:rsidRDefault="00E924D2" w:rsidP="00C6754B">
      <w:pPr>
        <w:tabs>
          <w:tab w:val="left" w:pos="540"/>
        </w:tabs>
        <w:spacing w:after="0" w:line="240" w:lineRule="auto"/>
        <w:ind w:left="540" w:hanging="540"/>
        <w:rPr>
          <w:rFonts w:ascii="Arial" w:hAnsi="Arial" w:cs="Arial"/>
        </w:rPr>
      </w:pPr>
      <w:r>
        <w:rPr>
          <w:rFonts w:ascii="Arial" w:eastAsia="Times New Roman" w:hAnsi="Arial" w:cs="Arial"/>
          <w:b/>
          <w:noProof/>
          <w:sz w:val="24"/>
          <w:szCs w:val="24"/>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0C71FD23"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E924D2">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5E1981FB" w:rsidR="00140276" w:rsidRDefault="00BE7954" w:rsidP="00C6754B">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C6754B">
      <w:pPr>
        <w:tabs>
          <w:tab w:val="left" w:pos="540"/>
        </w:tabs>
        <w:spacing w:after="0" w:line="240" w:lineRule="auto"/>
        <w:rPr>
          <w:rFonts w:ascii="Arial" w:eastAsia="Times New Roman" w:hAnsi="Arial" w:cs="Times New Roman"/>
          <w:b/>
          <w:noProof/>
        </w:rPr>
      </w:pPr>
    </w:p>
    <w:p w14:paraId="3E722E2A" w14:textId="77777777" w:rsidR="00664B3E" w:rsidRPr="00664B3E" w:rsidRDefault="00140276" w:rsidP="00C6754B">
      <w:pPr>
        <w:tabs>
          <w:tab w:val="left" w:pos="540"/>
        </w:tabs>
        <w:spacing w:after="0" w:line="240" w:lineRule="auto"/>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71839212" w14:textId="77777777" w:rsidR="00EB0FBA" w:rsidRPr="00664B3E" w:rsidRDefault="00B94A5D" w:rsidP="00C6754B">
      <w:pPr>
        <w:spacing w:after="0" w:line="240" w:lineRule="auto"/>
        <w:ind w:left="720"/>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certificates which do not </w:t>
      </w:r>
      <w:r w:rsidRPr="00664B3E">
        <w:rPr>
          <w:rFonts w:ascii="Arial" w:hAnsi="Arial" w:cs="Arial"/>
        </w:rPr>
        <w:lastRenderedPageBreak/>
        <w:t>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55DCBB6F" w14:textId="0FF5C1E7" w:rsidR="00EB0FBA" w:rsidRDefault="00B94A5D" w:rsidP="00C6754B">
      <w:pPr>
        <w:spacing w:after="0" w:line="240" w:lineRule="auto"/>
        <w:ind w:left="720"/>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3A4B4F" w:rsidRDefault="00B04CA8" w:rsidP="00F6113E">
      <w:pPr>
        <w:tabs>
          <w:tab w:val="left" w:pos="1440"/>
        </w:tabs>
        <w:spacing w:after="0" w:line="240" w:lineRule="auto"/>
        <w:ind w:left="1440"/>
        <w:jc w:val="both"/>
        <w:rPr>
          <w:rFonts w:ascii="Arial" w:hAnsi="Arial" w:cs="Arial"/>
        </w:rPr>
      </w:pPr>
    </w:p>
    <w:p w14:paraId="4801141A" w14:textId="07FE8740" w:rsidR="00D87101" w:rsidRPr="003A4B4F" w:rsidRDefault="0022593F" w:rsidP="00F6113E">
      <w:pPr>
        <w:tabs>
          <w:tab w:val="left" w:pos="0"/>
          <w:tab w:val="left" w:pos="540"/>
        </w:tabs>
        <w:spacing w:after="0" w:line="240" w:lineRule="auto"/>
        <w:jc w:val="both"/>
        <w:rPr>
          <w:rFonts w:ascii="Arial" w:hAnsi="Arial" w:cs="Arial"/>
          <w:b/>
          <w:sz w:val="24"/>
          <w:szCs w:val="24"/>
        </w:rPr>
      </w:pPr>
      <w:r w:rsidRPr="003A4B4F">
        <w:rPr>
          <w:rFonts w:ascii="Arial" w:hAnsi="Arial" w:cs="Arial"/>
          <w:b/>
          <w:sz w:val="24"/>
          <w:szCs w:val="24"/>
        </w:rPr>
        <w:t>1</w:t>
      </w:r>
      <w:r w:rsidR="00E924D2">
        <w:rPr>
          <w:rFonts w:ascii="Arial" w:hAnsi="Arial" w:cs="Arial"/>
          <w:b/>
          <w:sz w:val="24"/>
          <w:szCs w:val="24"/>
        </w:rPr>
        <w:t>1</w:t>
      </w:r>
      <w:r w:rsidR="003809D4" w:rsidRPr="003A4B4F">
        <w:rPr>
          <w:rFonts w:ascii="Arial" w:hAnsi="Arial" w:cs="Arial"/>
          <w:b/>
          <w:sz w:val="24"/>
          <w:szCs w:val="24"/>
        </w:rPr>
        <w:t>.</w:t>
      </w:r>
      <w:r w:rsidR="003809D4" w:rsidRPr="003A4B4F">
        <w:rPr>
          <w:rFonts w:ascii="Arial" w:hAnsi="Arial" w:cs="Arial"/>
          <w:b/>
          <w:sz w:val="24"/>
          <w:szCs w:val="24"/>
        </w:rPr>
        <w:tab/>
      </w:r>
      <w:r w:rsidR="00D87101" w:rsidRPr="003A4B4F">
        <w:rPr>
          <w:rFonts w:ascii="Arial" w:hAnsi="Arial" w:cs="Arial"/>
          <w:b/>
          <w:sz w:val="24"/>
          <w:szCs w:val="24"/>
        </w:rPr>
        <w:t>COMPANY OVERVIEW</w:t>
      </w:r>
    </w:p>
    <w:p w14:paraId="5A7A02DF" w14:textId="77777777" w:rsidR="003C5AA7" w:rsidRPr="003A4B4F" w:rsidRDefault="00D87101" w:rsidP="003A4B4F">
      <w:pPr>
        <w:tabs>
          <w:tab w:val="left" w:pos="0"/>
          <w:tab w:val="left" w:pos="540"/>
        </w:tabs>
        <w:spacing w:after="0" w:line="240" w:lineRule="auto"/>
        <w:rPr>
          <w:rFonts w:ascii="Arial" w:hAnsi="Arial" w:cs="Arial"/>
        </w:rPr>
      </w:pPr>
      <w:r w:rsidRPr="003A4B4F">
        <w:rPr>
          <w:rFonts w:ascii="Arial" w:hAnsi="Arial" w:cs="Arial"/>
          <w:b/>
        </w:rPr>
        <w:tab/>
      </w:r>
      <w:r w:rsidRPr="003A4B4F">
        <w:rPr>
          <w:rFonts w:ascii="Arial" w:hAnsi="Arial" w:cs="Arial"/>
        </w:rPr>
        <w:t xml:space="preserve">The supplier shall provide a general overview of the company including the following </w:t>
      </w:r>
      <w:r w:rsidR="007F45C1" w:rsidRPr="003A4B4F">
        <w:rPr>
          <w:rFonts w:ascii="Arial" w:hAnsi="Arial" w:cs="Arial"/>
        </w:rPr>
        <w:tab/>
      </w:r>
      <w:r w:rsidRPr="003A4B4F">
        <w:rPr>
          <w:rFonts w:ascii="Arial" w:hAnsi="Arial" w:cs="Arial"/>
        </w:rPr>
        <w:t>information:</w:t>
      </w:r>
    </w:p>
    <w:p w14:paraId="78507536" w14:textId="77777777" w:rsidR="003C5AA7" w:rsidRPr="003A4B4F" w:rsidRDefault="003C5AA7" w:rsidP="003C5AA7">
      <w:pPr>
        <w:tabs>
          <w:tab w:val="left" w:pos="0"/>
          <w:tab w:val="left" w:pos="540"/>
        </w:tabs>
        <w:spacing w:after="0" w:line="240" w:lineRule="auto"/>
        <w:jc w:val="both"/>
        <w:rPr>
          <w:rFonts w:ascii="Arial" w:hAnsi="Arial" w:cs="Arial"/>
        </w:rPr>
      </w:pPr>
    </w:p>
    <w:p w14:paraId="32A3F279" w14:textId="77777777" w:rsidR="003C5AA7" w:rsidRPr="003A4B4F" w:rsidRDefault="00D87101" w:rsidP="003C5AA7">
      <w:pPr>
        <w:pStyle w:val="ListParagraph"/>
        <w:numPr>
          <w:ilvl w:val="0"/>
          <w:numId w:val="41"/>
        </w:numPr>
        <w:tabs>
          <w:tab w:val="left" w:pos="0"/>
          <w:tab w:val="left" w:pos="540"/>
        </w:tabs>
        <w:jc w:val="both"/>
        <w:rPr>
          <w:rFonts w:ascii="Arial" w:hAnsi="Arial" w:cs="Arial"/>
          <w:sz w:val="22"/>
          <w:szCs w:val="22"/>
        </w:rPr>
      </w:pPr>
      <w:r w:rsidRPr="003A4B4F">
        <w:rPr>
          <w:rFonts w:ascii="Arial" w:hAnsi="Arial" w:cs="Arial"/>
          <w:sz w:val="22"/>
          <w:szCs w:val="22"/>
        </w:rPr>
        <w:t>Foundation date</w:t>
      </w:r>
    </w:p>
    <w:p w14:paraId="2BA63C6B" w14:textId="77777777" w:rsidR="003C5AA7" w:rsidRPr="003A4B4F" w:rsidRDefault="00D87101" w:rsidP="003C5AA7">
      <w:pPr>
        <w:pStyle w:val="ListParagraph"/>
        <w:numPr>
          <w:ilvl w:val="0"/>
          <w:numId w:val="41"/>
        </w:numPr>
        <w:tabs>
          <w:tab w:val="left" w:pos="0"/>
          <w:tab w:val="left" w:pos="540"/>
        </w:tabs>
        <w:jc w:val="both"/>
        <w:rPr>
          <w:rFonts w:ascii="Arial" w:hAnsi="Arial" w:cs="Arial"/>
          <w:sz w:val="22"/>
          <w:szCs w:val="22"/>
        </w:rPr>
      </w:pPr>
      <w:r w:rsidRPr="003A4B4F">
        <w:rPr>
          <w:rFonts w:ascii="Arial" w:hAnsi="Arial" w:cs="Arial"/>
          <w:sz w:val="22"/>
          <w:szCs w:val="22"/>
        </w:rPr>
        <w:t>Description of core activities</w:t>
      </w:r>
    </w:p>
    <w:p w14:paraId="534F6D8A" w14:textId="77777777" w:rsidR="003C5AA7" w:rsidRPr="003A4B4F" w:rsidRDefault="00D87101" w:rsidP="003C5AA7">
      <w:pPr>
        <w:pStyle w:val="ListParagraph"/>
        <w:numPr>
          <w:ilvl w:val="0"/>
          <w:numId w:val="41"/>
        </w:numPr>
        <w:tabs>
          <w:tab w:val="left" w:pos="0"/>
          <w:tab w:val="left" w:pos="540"/>
        </w:tabs>
        <w:jc w:val="both"/>
        <w:rPr>
          <w:rFonts w:ascii="Arial" w:hAnsi="Arial" w:cs="Arial"/>
          <w:sz w:val="22"/>
          <w:szCs w:val="22"/>
        </w:rPr>
      </w:pPr>
      <w:r w:rsidRPr="003A4B4F">
        <w:rPr>
          <w:rFonts w:ascii="Arial" w:hAnsi="Arial" w:cs="Arial"/>
          <w:sz w:val="22"/>
          <w:szCs w:val="22"/>
        </w:rPr>
        <w:t xml:space="preserve">Major company </w:t>
      </w:r>
      <w:r w:rsidR="00425CAD" w:rsidRPr="003A4B4F">
        <w:rPr>
          <w:rFonts w:ascii="Arial" w:hAnsi="Arial" w:cs="Arial"/>
          <w:sz w:val="22"/>
          <w:szCs w:val="22"/>
        </w:rPr>
        <w:t xml:space="preserve">and distributor </w:t>
      </w:r>
      <w:r w:rsidRPr="003A4B4F">
        <w:rPr>
          <w:rFonts w:ascii="Arial" w:hAnsi="Arial" w:cs="Arial"/>
          <w:sz w:val="22"/>
          <w:szCs w:val="22"/>
        </w:rPr>
        <w:t>locations</w:t>
      </w:r>
    </w:p>
    <w:p w14:paraId="48F7F525" w14:textId="77777777" w:rsidR="003C5AA7" w:rsidRPr="003A4B4F" w:rsidRDefault="00D87101" w:rsidP="003C5AA7">
      <w:pPr>
        <w:pStyle w:val="ListParagraph"/>
        <w:numPr>
          <w:ilvl w:val="0"/>
          <w:numId w:val="41"/>
        </w:numPr>
        <w:tabs>
          <w:tab w:val="left" w:pos="0"/>
          <w:tab w:val="left" w:pos="540"/>
        </w:tabs>
        <w:jc w:val="both"/>
        <w:rPr>
          <w:rFonts w:ascii="Arial" w:hAnsi="Arial" w:cs="Arial"/>
          <w:sz w:val="22"/>
          <w:szCs w:val="22"/>
        </w:rPr>
      </w:pPr>
      <w:r w:rsidRPr="003A4B4F">
        <w:rPr>
          <w:rFonts w:ascii="Arial" w:hAnsi="Arial" w:cs="Arial"/>
          <w:sz w:val="22"/>
          <w:szCs w:val="22"/>
        </w:rPr>
        <w:t>Total number of clients</w:t>
      </w:r>
    </w:p>
    <w:p w14:paraId="2D1380B2" w14:textId="1E5B3342" w:rsidR="003C5AA7" w:rsidRPr="003A4B4F" w:rsidRDefault="00D87101" w:rsidP="003C5AA7">
      <w:pPr>
        <w:pStyle w:val="ListParagraph"/>
        <w:numPr>
          <w:ilvl w:val="0"/>
          <w:numId w:val="41"/>
        </w:numPr>
        <w:tabs>
          <w:tab w:val="left" w:pos="0"/>
          <w:tab w:val="left" w:pos="540"/>
        </w:tabs>
        <w:jc w:val="both"/>
        <w:rPr>
          <w:rFonts w:ascii="Arial" w:hAnsi="Arial" w:cs="Arial"/>
          <w:sz w:val="22"/>
          <w:szCs w:val="22"/>
        </w:rPr>
      </w:pPr>
      <w:r w:rsidRPr="003A4B4F">
        <w:rPr>
          <w:rFonts w:ascii="Arial" w:hAnsi="Arial" w:cs="Arial"/>
          <w:sz w:val="22"/>
          <w:szCs w:val="22"/>
        </w:rPr>
        <w:t>Total number of clients in higher education</w:t>
      </w:r>
    </w:p>
    <w:p w14:paraId="2BCA208D" w14:textId="045294AF" w:rsidR="003A4B4F" w:rsidRPr="003A4B4F" w:rsidRDefault="003A4B4F" w:rsidP="003C5AA7">
      <w:pPr>
        <w:pStyle w:val="ListParagraph"/>
        <w:numPr>
          <w:ilvl w:val="0"/>
          <w:numId w:val="41"/>
        </w:numPr>
        <w:tabs>
          <w:tab w:val="left" w:pos="0"/>
          <w:tab w:val="left" w:pos="540"/>
        </w:tabs>
        <w:jc w:val="both"/>
        <w:rPr>
          <w:rFonts w:ascii="Arial" w:hAnsi="Arial" w:cs="Arial"/>
          <w:sz w:val="22"/>
          <w:szCs w:val="22"/>
        </w:rPr>
      </w:pPr>
      <w:r w:rsidRPr="003A4B4F">
        <w:rPr>
          <w:rFonts w:ascii="Arial" w:hAnsi="Arial" w:cs="Arial"/>
          <w:sz w:val="22"/>
          <w:szCs w:val="22"/>
        </w:rPr>
        <w:t>Current financial status and revenues – Overview only</w:t>
      </w:r>
    </w:p>
    <w:p w14:paraId="65FDCD5C" w14:textId="77777777" w:rsidR="00F97D8D" w:rsidRPr="003C5AA7" w:rsidRDefault="00F97D8D" w:rsidP="00F97D8D">
      <w:pPr>
        <w:pStyle w:val="ListParagraph"/>
        <w:tabs>
          <w:tab w:val="left" w:pos="0"/>
          <w:tab w:val="left" w:pos="540"/>
        </w:tabs>
        <w:ind w:left="1260"/>
        <w:jc w:val="both"/>
        <w:rPr>
          <w:rFonts w:ascii="Arial" w:hAnsi="Arial" w:cs="Arial"/>
          <w:sz w:val="22"/>
          <w:szCs w:val="22"/>
        </w:rPr>
      </w:pPr>
    </w:p>
    <w:p w14:paraId="13871435" w14:textId="6B7168A0"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E924D2">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44C9028" w:rsidR="0022593F" w:rsidRPr="00E4748A" w:rsidRDefault="00FB5A8B"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response submitted to the university. 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r w:rsidR="005B7A91" w:rsidRPr="00E4748A">
        <w:rPr>
          <w:rFonts w:ascii="Arial" w:hAnsi="Arial" w:cs="Arial"/>
        </w:rPr>
        <w:t>.</w:t>
      </w:r>
    </w:p>
    <w:p w14:paraId="08738DA4" w14:textId="77777777" w:rsidR="00453B73" w:rsidRPr="0011234E" w:rsidRDefault="00453B73" w:rsidP="00F6113E">
      <w:pPr>
        <w:tabs>
          <w:tab w:val="left" w:pos="0"/>
          <w:tab w:val="left" w:pos="540"/>
        </w:tabs>
        <w:spacing w:after="0" w:line="240" w:lineRule="auto"/>
        <w:jc w:val="both"/>
        <w:rPr>
          <w:rFonts w:ascii="Arial" w:hAnsi="Arial" w:cs="Arial"/>
        </w:rPr>
      </w:pPr>
    </w:p>
    <w:p w14:paraId="5F96B867" w14:textId="5D0171EC" w:rsidR="00024BF8" w:rsidRPr="0011234E"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11234E">
        <w:rPr>
          <w:rFonts w:ascii="Arial" w:eastAsia="Times New Roman" w:hAnsi="Arial" w:cs="Times New Roman"/>
          <w:b/>
          <w:bCs/>
          <w:smallCaps/>
          <w:noProof/>
          <w:sz w:val="24"/>
          <w:szCs w:val="24"/>
        </w:rPr>
        <w:t>1</w:t>
      </w:r>
      <w:r w:rsidR="00E924D2">
        <w:rPr>
          <w:rFonts w:ascii="Arial" w:eastAsia="Times New Roman" w:hAnsi="Arial" w:cs="Times New Roman"/>
          <w:b/>
          <w:bCs/>
          <w:smallCaps/>
          <w:noProof/>
          <w:sz w:val="24"/>
          <w:szCs w:val="24"/>
        </w:rPr>
        <w:t>3</w:t>
      </w:r>
      <w:r w:rsidR="005855CE" w:rsidRPr="0011234E">
        <w:rPr>
          <w:rFonts w:ascii="Arial" w:eastAsia="Times New Roman" w:hAnsi="Arial" w:cs="Times New Roman"/>
          <w:b/>
          <w:bCs/>
          <w:smallCaps/>
          <w:noProof/>
          <w:sz w:val="24"/>
          <w:szCs w:val="24"/>
        </w:rPr>
        <w:t>.</w:t>
      </w:r>
      <w:r w:rsidR="005855CE" w:rsidRPr="0011234E">
        <w:rPr>
          <w:rFonts w:ascii="Arial" w:eastAsia="Times New Roman" w:hAnsi="Arial" w:cs="Times New Roman"/>
          <w:b/>
          <w:bCs/>
          <w:smallCaps/>
          <w:noProof/>
          <w:sz w:val="24"/>
          <w:szCs w:val="24"/>
        </w:rPr>
        <w:tab/>
      </w:r>
      <w:r w:rsidR="00B078BD" w:rsidRPr="0011234E">
        <w:rPr>
          <w:rFonts w:ascii="Arial" w:eastAsia="Times New Roman" w:hAnsi="Arial" w:cs="Times New Roman"/>
          <w:b/>
          <w:noProof/>
          <w:sz w:val="24"/>
          <w:szCs w:val="24"/>
        </w:rPr>
        <w:t>SPECIFICATION</w:t>
      </w:r>
      <w:r w:rsidR="00425CAD" w:rsidRPr="0011234E">
        <w:rPr>
          <w:rFonts w:ascii="Arial" w:eastAsia="Times New Roman" w:hAnsi="Arial" w:cs="Times New Roman"/>
          <w:b/>
          <w:noProof/>
          <w:sz w:val="24"/>
          <w:szCs w:val="24"/>
        </w:rPr>
        <w:t xml:space="preserve">S / SCOPE OF </w:t>
      </w:r>
      <w:bookmarkEnd w:id="10"/>
      <w:r w:rsidR="00425CAD" w:rsidRPr="0011234E">
        <w:rPr>
          <w:rFonts w:ascii="Arial" w:eastAsia="Times New Roman" w:hAnsi="Arial" w:cs="Times New Roman"/>
          <w:b/>
          <w:noProof/>
          <w:sz w:val="24"/>
          <w:szCs w:val="24"/>
        </w:rPr>
        <w:t>SERVICES REQUESTED</w:t>
      </w:r>
    </w:p>
    <w:p w14:paraId="132A65AF" w14:textId="7812AD12" w:rsidR="002F4B64" w:rsidRPr="0011234E" w:rsidRDefault="002F4B64" w:rsidP="002F4B64">
      <w:pPr>
        <w:spacing w:after="0" w:line="240" w:lineRule="auto"/>
        <w:ind w:left="540"/>
        <w:jc w:val="both"/>
        <w:rPr>
          <w:rFonts w:ascii="Arial" w:eastAsia="Times New Roman" w:hAnsi="Arial" w:cs="Arial"/>
          <w:b/>
          <w:i/>
        </w:rPr>
      </w:pPr>
      <w:r w:rsidRPr="0011234E">
        <w:rPr>
          <w:rFonts w:ascii="Arial" w:eastAsia="Times New Roman" w:hAnsi="Arial" w:cs="Arial"/>
          <w:b/>
          <w:i/>
        </w:rPr>
        <w:t>UAF</w:t>
      </w:r>
      <w:r w:rsidR="004369E8" w:rsidRPr="0011234E">
        <w:rPr>
          <w:rFonts w:ascii="Arial" w:eastAsia="Times New Roman" w:hAnsi="Arial" w:cs="Arial"/>
          <w:b/>
          <w:i/>
        </w:rPr>
        <w:t>-ATHL</w:t>
      </w:r>
      <w:r w:rsidRPr="0011234E">
        <w:rPr>
          <w:rFonts w:ascii="Arial" w:eastAsia="Times New Roman" w:hAnsi="Arial" w:cs="Arial"/>
          <w:b/>
          <w:i/>
        </w:rPr>
        <w:t xml:space="preserve"> has the following </w:t>
      </w:r>
      <w:r w:rsidR="00ED22F0" w:rsidRPr="0011234E">
        <w:rPr>
          <w:rFonts w:ascii="Arial" w:eastAsia="Times New Roman" w:hAnsi="Arial" w:cs="Arial"/>
          <w:b/>
          <w:i/>
        </w:rPr>
        <w:t xml:space="preserve">Minimum </w:t>
      </w:r>
      <w:r w:rsidR="004369E8" w:rsidRPr="0011234E">
        <w:rPr>
          <w:rFonts w:ascii="Arial" w:eastAsia="Times New Roman" w:hAnsi="Arial" w:cs="Arial"/>
          <w:b/>
          <w:i/>
        </w:rPr>
        <w:t>System Requirements</w:t>
      </w:r>
      <w:r w:rsidRPr="0011234E">
        <w:rPr>
          <w:rFonts w:ascii="Arial" w:eastAsia="Times New Roman" w:hAnsi="Arial" w:cs="Arial"/>
          <w:b/>
          <w:i/>
        </w:rPr>
        <w:t>:</w:t>
      </w:r>
    </w:p>
    <w:p w14:paraId="5C8B9A61" w14:textId="77777777" w:rsidR="002F4B64" w:rsidRPr="0011234E" w:rsidRDefault="002F4B64" w:rsidP="002F4B64">
      <w:pPr>
        <w:spacing w:after="0" w:line="240" w:lineRule="auto"/>
        <w:ind w:left="540"/>
        <w:jc w:val="both"/>
        <w:rPr>
          <w:rFonts w:ascii="Arial" w:eastAsia="Times New Roman" w:hAnsi="Arial" w:cs="Arial"/>
          <w:b/>
        </w:rPr>
      </w:pPr>
    </w:p>
    <w:tbl>
      <w:tblPr>
        <w:tblW w:w="9317" w:type="dxa"/>
        <w:tblInd w:w="535" w:type="dxa"/>
        <w:tblLook w:val="04A0" w:firstRow="1" w:lastRow="0" w:firstColumn="1" w:lastColumn="0" w:noHBand="0" w:noVBand="1"/>
      </w:tblPr>
      <w:tblGrid>
        <w:gridCol w:w="1239"/>
        <w:gridCol w:w="8078"/>
      </w:tblGrid>
      <w:tr w:rsidR="002F4B64" w:rsidRPr="0011234E" w14:paraId="245BF971" w14:textId="77777777" w:rsidTr="002F1145">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E50BB" w14:textId="30DE418F" w:rsidR="002F4B64" w:rsidRPr="0011234E" w:rsidRDefault="00ED22F0" w:rsidP="002F4B64">
            <w:pPr>
              <w:spacing w:after="0" w:line="240" w:lineRule="auto"/>
              <w:rPr>
                <w:rFonts w:ascii="Arial" w:eastAsia="Times New Roman" w:hAnsi="Arial" w:cs="Arial"/>
                <w:b/>
                <w:bCs/>
              </w:rPr>
            </w:pPr>
            <w:r w:rsidRPr="0011234E">
              <w:rPr>
                <w:rFonts w:ascii="Arial" w:eastAsia="Times New Roman" w:hAnsi="Arial" w:cs="Arial"/>
                <w:b/>
                <w:bCs/>
              </w:rPr>
              <w:t>Hardware</w:t>
            </w:r>
          </w:p>
        </w:tc>
      </w:tr>
      <w:tr w:rsidR="002F4B64" w:rsidRPr="0011234E" w14:paraId="70F204C5" w14:textId="77777777" w:rsidTr="002F1145">
        <w:trPr>
          <w:trHeight w:val="432"/>
        </w:trPr>
        <w:tc>
          <w:tcPr>
            <w:tcW w:w="1239" w:type="dxa"/>
            <w:tcBorders>
              <w:top w:val="single" w:sz="4" w:space="0" w:color="auto"/>
              <w:right w:val="single" w:sz="4" w:space="0" w:color="auto"/>
            </w:tcBorders>
            <w:shd w:val="clear" w:color="auto" w:fill="auto"/>
            <w:noWrap/>
            <w:vAlign w:val="center"/>
            <w:hideMark/>
          </w:tcPr>
          <w:p w14:paraId="777D1FEA" w14:textId="77777777" w:rsidR="002F4B64" w:rsidRPr="0011234E" w:rsidRDefault="002F4B64" w:rsidP="002F4B64">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163E593C" w14:textId="5F12A84E" w:rsidR="002F4B64" w:rsidRPr="0011234E" w:rsidRDefault="00E350AF" w:rsidP="003332E7">
            <w:pPr>
              <w:spacing w:after="0" w:line="240" w:lineRule="auto"/>
              <w:rPr>
                <w:rFonts w:ascii="Arial" w:eastAsia="Times New Roman" w:hAnsi="Arial" w:cs="Arial"/>
              </w:rPr>
            </w:pPr>
            <w:r w:rsidRPr="0011234E">
              <w:rPr>
                <w:rFonts w:ascii="Arial" w:eastAsia="Times New Roman" w:hAnsi="Arial" w:cs="Arial"/>
              </w:rPr>
              <w:t>Provide all LED w</w:t>
            </w:r>
            <w:r w:rsidR="003332E7" w:rsidRPr="0011234E">
              <w:rPr>
                <w:rFonts w:ascii="Arial" w:eastAsia="Times New Roman" w:hAnsi="Arial" w:cs="Arial"/>
              </w:rPr>
              <w:t xml:space="preserve">earables </w:t>
            </w:r>
            <w:r w:rsidRPr="0011234E">
              <w:rPr>
                <w:rFonts w:ascii="Arial" w:eastAsia="Times New Roman" w:hAnsi="Arial" w:cs="Arial"/>
              </w:rPr>
              <w:t xml:space="preserve">printed with a </w:t>
            </w:r>
            <w:proofErr w:type="gramStart"/>
            <w:r w:rsidRPr="0011234E">
              <w:rPr>
                <w:rFonts w:ascii="Arial" w:eastAsia="Times New Roman" w:hAnsi="Arial" w:cs="Arial"/>
              </w:rPr>
              <w:t>single color</w:t>
            </w:r>
            <w:proofErr w:type="gramEnd"/>
            <w:r w:rsidR="00A545FA" w:rsidRPr="0011234E">
              <w:rPr>
                <w:rFonts w:ascii="Arial" w:eastAsia="Times New Roman" w:hAnsi="Arial" w:cs="Arial"/>
              </w:rPr>
              <w:t xml:space="preserve"> logo.</w:t>
            </w:r>
          </w:p>
        </w:tc>
      </w:tr>
      <w:tr w:rsidR="002F4B64" w:rsidRPr="0011234E" w14:paraId="518F86A7" w14:textId="77777777" w:rsidTr="002F1145">
        <w:trPr>
          <w:trHeight w:val="432"/>
        </w:trPr>
        <w:tc>
          <w:tcPr>
            <w:tcW w:w="1239" w:type="dxa"/>
            <w:tcBorders>
              <w:right w:val="single" w:sz="4" w:space="0" w:color="auto"/>
            </w:tcBorders>
            <w:shd w:val="clear" w:color="auto" w:fill="auto"/>
            <w:noWrap/>
            <w:vAlign w:val="center"/>
            <w:hideMark/>
          </w:tcPr>
          <w:p w14:paraId="0FADFFB1" w14:textId="77777777" w:rsidR="002F4B64" w:rsidRPr="0011234E" w:rsidRDefault="002F4B64" w:rsidP="002F4B64">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2136E22C" w14:textId="22AFE26C" w:rsidR="002F4B64" w:rsidRPr="0011234E" w:rsidRDefault="00E350AF" w:rsidP="003332E7">
            <w:pPr>
              <w:spacing w:after="0" w:line="240" w:lineRule="auto"/>
              <w:rPr>
                <w:rFonts w:ascii="Arial" w:eastAsia="Times New Roman" w:hAnsi="Arial" w:cs="Arial"/>
              </w:rPr>
            </w:pPr>
            <w:r w:rsidRPr="0011234E">
              <w:rPr>
                <w:rFonts w:ascii="Arial" w:eastAsia="Times New Roman" w:hAnsi="Arial" w:cs="Arial"/>
              </w:rPr>
              <w:t xml:space="preserve">Provide all </w:t>
            </w:r>
            <w:r w:rsidR="006B2A28" w:rsidRPr="0011234E">
              <w:rPr>
                <w:rFonts w:ascii="Arial" w:eastAsia="Times New Roman" w:hAnsi="Arial" w:cs="Arial"/>
              </w:rPr>
              <w:t>infrastructure</w:t>
            </w:r>
            <w:r w:rsidRPr="0011234E">
              <w:rPr>
                <w:rFonts w:ascii="Arial" w:eastAsia="Times New Roman" w:hAnsi="Arial" w:cs="Arial"/>
              </w:rPr>
              <w:t xml:space="preserve"> necessary to operate the </w:t>
            </w:r>
            <w:r w:rsidR="003332E7" w:rsidRPr="0011234E">
              <w:rPr>
                <w:rFonts w:ascii="Arial" w:eastAsia="Times New Roman" w:hAnsi="Arial" w:cs="Arial"/>
              </w:rPr>
              <w:t>wearables</w:t>
            </w:r>
            <w:r w:rsidRPr="0011234E">
              <w:rPr>
                <w:rFonts w:ascii="Arial" w:eastAsia="Times New Roman" w:hAnsi="Arial" w:cs="Arial"/>
              </w:rPr>
              <w:t xml:space="preserve"> on cue</w:t>
            </w:r>
            <w:r w:rsidR="00A545FA" w:rsidRPr="0011234E">
              <w:rPr>
                <w:rFonts w:ascii="Arial" w:eastAsia="Times New Roman" w:hAnsi="Arial" w:cs="Arial"/>
              </w:rPr>
              <w:t>.</w:t>
            </w:r>
          </w:p>
        </w:tc>
      </w:tr>
      <w:tr w:rsidR="002F4B64" w:rsidRPr="0011234E" w14:paraId="1CD0599D" w14:textId="77777777" w:rsidTr="002F1145">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157C1" w14:textId="65AC0872" w:rsidR="002F4B64" w:rsidRPr="0011234E" w:rsidRDefault="00857F13" w:rsidP="002F4B64">
            <w:pPr>
              <w:spacing w:after="0" w:line="240" w:lineRule="auto"/>
              <w:rPr>
                <w:rFonts w:ascii="Arial" w:eastAsia="Times New Roman" w:hAnsi="Arial" w:cs="Arial"/>
                <w:b/>
                <w:bCs/>
              </w:rPr>
            </w:pPr>
            <w:r w:rsidRPr="0011234E">
              <w:rPr>
                <w:rFonts w:ascii="Arial" w:eastAsia="Times New Roman" w:hAnsi="Arial" w:cs="Arial"/>
                <w:b/>
                <w:bCs/>
              </w:rPr>
              <w:t>Installation</w:t>
            </w:r>
          </w:p>
        </w:tc>
      </w:tr>
      <w:tr w:rsidR="002F4B64" w:rsidRPr="0011234E" w14:paraId="47E30C7F" w14:textId="77777777" w:rsidTr="00797225">
        <w:trPr>
          <w:trHeight w:val="432"/>
        </w:trPr>
        <w:tc>
          <w:tcPr>
            <w:tcW w:w="1239" w:type="dxa"/>
            <w:tcBorders>
              <w:top w:val="single" w:sz="4" w:space="0" w:color="auto"/>
              <w:right w:val="single" w:sz="4" w:space="0" w:color="auto"/>
            </w:tcBorders>
            <w:shd w:val="clear" w:color="auto" w:fill="auto"/>
            <w:noWrap/>
            <w:vAlign w:val="center"/>
            <w:hideMark/>
          </w:tcPr>
          <w:p w14:paraId="000A8EFE" w14:textId="77777777" w:rsidR="002F4B64" w:rsidRPr="0011234E" w:rsidRDefault="002F4B64" w:rsidP="002F4B64">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01C472B" w14:textId="53535CBE" w:rsidR="002F4B64" w:rsidRPr="0011234E" w:rsidRDefault="00A545FA" w:rsidP="003332E7">
            <w:pPr>
              <w:spacing w:after="0" w:line="240" w:lineRule="auto"/>
              <w:rPr>
                <w:rFonts w:ascii="Arial" w:eastAsia="Times New Roman" w:hAnsi="Arial" w:cs="Arial"/>
              </w:rPr>
            </w:pPr>
            <w:r w:rsidRPr="0011234E">
              <w:rPr>
                <w:rFonts w:ascii="Arial" w:eastAsia="Times New Roman" w:hAnsi="Arial" w:cs="Arial"/>
              </w:rPr>
              <w:t xml:space="preserve">Provide full </w:t>
            </w:r>
            <w:r w:rsidR="000B7D9A" w:rsidRPr="0011234E">
              <w:rPr>
                <w:rFonts w:ascii="Arial" w:eastAsia="Times New Roman" w:hAnsi="Arial" w:cs="Arial"/>
              </w:rPr>
              <w:t>installation of all infrastructure necessary to activate the LED w</w:t>
            </w:r>
            <w:r w:rsidR="003332E7" w:rsidRPr="0011234E">
              <w:rPr>
                <w:rFonts w:ascii="Arial" w:eastAsia="Times New Roman" w:hAnsi="Arial" w:cs="Arial"/>
              </w:rPr>
              <w:t>earables</w:t>
            </w:r>
            <w:r w:rsidR="000B7D9A" w:rsidRPr="0011234E">
              <w:rPr>
                <w:rFonts w:ascii="Arial" w:eastAsia="Times New Roman" w:hAnsi="Arial" w:cs="Arial"/>
              </w:rPr>
              <w:t xml:space="preserve"> on cue.</w:t>
            </w:r>
          </w:p>
        </w:tc>
      </w:tr>
      <w:tr w:rsidR="002F4B64" w:rsidRPr="0011234E" w14:paraId="61D47930" w14:textId="77777777" w:rsidTr="00797225">
        <w:trPr>
          <w:trHeight w:val="432"/>
        </w:trPr>
        <w:tc>
          <w:tcPr>
            <w:tcW w:w="1239" w:type="dxa"/>
            <w:tcBorders>
              <w:right w:val="single" w:sz="4" w:space="0" w:color="auto"/>
            </w:tcBorders>
            <w:shd w:val="clear" w:color="auto" w:fill="auto"/>
            <w:noWrap/>
            <w:vAlign w:val="center"/>
            <w:hideMark/>
          </w:tcPr>
          <w:p w14:paraId="6C633D60" w14:textId="02E8CD52" w:rsidR="002F4B64" w:rsidRPr="0011234E" w:rsidRDefault="002F4B64" w:rsidP="002F4B64">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6367287" w14:textId="20BF0116" w:rsidR="002F4B64" w:rsidRPr="0011234E" w:rsidRDefault="00A545FA" w:rsidP="003332E7">
            <w:pPr>
              <w:spacing w:after="0" w:line="240" w:lineRule="auto"/>
              <w:rPr>
                <w:rFonts w:ascii="Arial" w:eastAsia="Times New Roman" w:hAnsi="Arial" w:cs="Arial"/>
              </w:rPr>
            </w:pPr>
            <w:r w:rsidRPr="0011234E">
              <w:rPr>
                <w:rFonts w:ascii="Arial" w:eastAsia="Times New Roman" w:hAnsi="Arial" w:cs="Arial"/>
              </w:rPr>
              <w:t>Provide t</w:t>
            </w:r>
            <w:r w:rsidR="006B2A28" w:rsidRPr="0011234E">
              <w:rPr>
                <w:rFonts w:ascii="Arial" w:eastAsia="Times New Roman" w:hAnsi="Arial" w:cs="Arial"/>
              </w:rPr>
              <w:t xml:space="preserve">esting of the system so the </w:t>
            </w:r>
            <w:r w:rsidR="003332E7" w:rsidRPr="0011234E">
              <w:rPr>
                <w:rFonts w:ascii="Arial" w:eastAsia="Times New Roman" w:hAnsi="Arial" w:cs="Arial"/>
              </w:rPr>
              <w:t xml:space="preserve">wearables </w:t>
            </w:r>
            <w:r w:rsidR="006B2A28" w:rsidRPr="0011234E">
              <w:rPr>
                <w:rFonts w:ascii="Arial" w:eastAsia="Times New Roman" w:hAnsi="Arial" w:cs="Arial"/>
              </w:rPr>
              <w:t>activate on cue with a minimum amount of failure.</w:t>
            </w:r>
          </w:p>
        </w:tc>
      </w:tr>
      <w:tr w:rsidR="002F4B64" w:rsidRPr="0011234E" w14:paraId="07A26552" w14:textId="77777777" w:rsidTr="002F1145">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AEC27" w14:textId="49AB23E1" w:rsidR="002F4B64" w:rsidRPr="0011234E" w:rsidRDefault="006B2A28" w:rsidP="002F4B64">
            <w:pPr>
              <w:spacing w:after="0" w:line="240" w:lineRule="auto"/>
              <w:rPr>
                <w:rFonts w:ascii="Arial" w:eastAsia="Times New Roman" w:hAnsi="Arial" w:cs="Arial"/>
                <w:b/>
                <w:bCs/>
              </w:rPr>
            </w:pPr>
            <w:r w:rsidRPr="0011234E">
              <w:rPr>
                <w:rFonts w:ascii="Arial" w:eastAsia="Times New Roman" w:hAnsi="Arial" w:cs="Arial"/>
                <w:b/>
                <w:bCs/>
              </w:rPr>
              <w:t>Services</w:t>
            </w:r>
          </w:p>
        </w:tc>
      </w:tr>
      <w:tr w:rsidR="002F4B64" w:rsidRPr="0011234E" w14:paraId="275C9A32" w14:textId="77777777" w:rsidTr="00F23519">
        <w:trPr>
          <w:trHeight w:val="432"/>
        </w:trPr>
        <w:tc>
          <w:tcPr>
            <w:tcW w:w="1239" w:type="dxa"/>
            <w:tcBorders>
              <w:top w:val="single" w:sz="4" w:space="0" w:color="auto"/>
              <w:right w:val="single" w:sz="4" w:space="0" w:color="auto"/>
            </w:tcBorders>
            <w:shd w:val="clear" w:color="auto" w:fill="auto"/>
            <w:noWrap/>
            <w:vAlign w:val="center"/>
            <w:hideMark/>
          </w:tcPr>
          <w:p w14:paraId="7C15A366" w14:textId="77777777" w:rsidR="002F4B64" w:rsidRPr="0011234E" w:rsidRDefault="002F4B64" w:rsidP="002F4B64">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652A6B20" w14:textId="5BF92A32" w:rsidR="002F4B64" w:rsidRPr="0011234E" w:rsidRDefault="006B2A28" w:rsidP="00857F13">
            <w:pPr>
              <w:spacing w:after="0" w:line="240" w:lineRule="auto"/>
              <w:rPr>
                <w:rFonts w:ascii="Arial" w:eastAsia="Times New Roman" w:hAnsi="Arial" w:cs="Arial"/>
              </w:rPr>
            </w:pPr>
            <w:r w:rsidRPr="0011234E">
              <w:rPr>
                <w:rFonts w:ascii="Arial" w:eastAsia="Times New Roman" w:hAnsi="Arial" w:cs="Arial"/>
              </w:rPr>
              <w:t xml:space="preserve">Vendor must provide a multitude of different looks based on the </w:t>
            </w:r>
            <w:r w:rsidR="00D15EB8" w:rsidRPr="0011234E">
              <w:rPr>
                <w:rFonts w:ascii="Arial" w:eastAsia="Times New Roman" w:hAnsi="Arial" w:cs="Arial"/>
              </w:rPr>
              <w:t>clients’</w:t>
            </w:r>
            <w:r w:rsidRPr="0011234E">
              <w:rPr>
                <w:rFonts w:ascii="Arial" w:eastAsia="Times New Roman" w:hAnsi="Arial" w:cs="Arial"/>
              </w:rPr>
              <w:t xml:space="preserve"> requests.</w:t>
            </w:r>
          </w:p>
        </w:tc>
      </w:tr>
      <w:tr w:rsidR="002F4B64" w:rsidRPr="0011234E" w14:paraId="6100A4BA" w14:textId="77777777" w:rsidTr="00F23519">
        <w:trPr>
          <w:trHeight w:val="432"/>
        </w:trPr>
        <w:tc>
          <w:tcPr>
            <w:tcW w:w="1239" w:type="dxa"/>
            <w:tcBorders>
              <w:right w:val="single" w:sz="4" w:space="0" w:color="auto"/>
            </w:tcBorders>
            <w:shd w:val="clear" w:color="auto" w:fill="auto"/>
            <w:noWrap/>
            <w:vAlign w:val="center"/>
            <w:hideMark/>
          </w:tcPr>
          <w:p w14:paraId="26943566" w14:textId="77777777" w:rsidR="002F4B64" w:rsidRPr="0011234E" w:rsidRDefault="002F4B64" w:rsidP="002F4B64">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1ED15D9A" w14:textId="1AC544ED" w:rsidR="002F4B64" w:rsidRPr="0011234E" w:rsidRDefault="006B2A28" w:rsidP="00F94836">
            <w:pPr>
              <w:spacing w:after="0" w:line="240" w:lineRule="auto"/>
              <w:rPr>
                <w:rFonts w:ascii="Arial" w:eastAsia="Times New Roman" w:hAnsi="Arial" w:cs="Arial"/>
              </w:rPr>
            </w:pPr>
            <w:r w:rsidRPr="0011234E">
              <w:rPr>
                <w:rFonts w:ascii="Arial" w:eastAsia="Times New Roman" w:hAnsi="Arial" w:cs="Arial"/>
              </w:rPr>
              <w:t xml:space="preserve">Vendor will operate the system until the client feels it can </w:t>
            </w:r>
            <w:r w:rsidR="00D15EB8" w:rsidRPr="0011234E">
              <w:rPr>
                <w:rFonts w:ascii="Arial" w:eastAsia="Times New Roman" w:hAnsi="Arial" w:cs="Arial"/>
              </w:rPr>
              <w:t>successfully</w:t>
            </w:r>
            <w:r w:rsidRPr="0011234E">
              <w:rPr>
                <w:rFonts w:ascii="Arial" w:eastAsia="Times New Roman" w:hAnsi="Arial" w:cs="Arial"/>
              </w:rPr>
              <w:t xml:space="preserve"> execute operation of the system.</w:t>
            </w:r>
          </w:p>
        </w:tc>
      </w:tr>
      <w:tr w:rsidR="002F4B64" w:rsidRPr="0011234E" w14:paraId="42D154A9" w14:textId="77777777" w:rsidTr="00F23519">
        <w:trPr>
          <w:trHeight w:val="432"/>
        </w:trPr>
        <w:tc>
          <w:tcPr>
            <w:tcW w:w="1239" w:type="dxa"/>
            <w:tcBorders>
              <w:right w:val="single" w:sz="4" w:space="0" w:color="auto"/>
            </w:tcBorders>
            <w:shd w:val="clear" w:color="auto" w:fill="auto"/>
            <w:noWrap/>
            <w:vAlign w:val="center"/>
            <w:hideMark/>
          </w:tcPr>
          <w:p w14:paraId="70BC4DDB" w14:textId="77777777" w:rsidR="002F4B64" w:rsidRPr="0011234E" w:rsidRDefault="002F4B64" w:rsidP="002F4B64">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0303C60B" w14:textId="274DC6A5" w:rsidR="002F4B64" w:rsidRPr="0011234E" w:rsidRDefault="006B2A28" w:rsidP="002F4B64">
            <w:pPr>
              <w:spacing w:after="0" w:line="240" w:lineRule="auto"/>
              <w:rPr>
                <w:rFonts w:ascii="Arial" w:eastAsia="Times New Roman" w:hAnsi="Arial" w:cs="Arial"/>
              </w:rPr>
            </w:pPr>
            <w:r w:rsidRPr="0011234E">
              <w:rPr>
                <w:rFonts w:ascii="Arial" w:eastAsia="Times New Roman" w:hAnsi="Arial" w:cs="Arial"/>
              </w:rPr>
              <w:t xml:space="preserve">If </w:t>
            </w:r>
            <w:r w:rsidR="003E0F13" w:rsidRPr="0011234E">
              <w:rPr>
                <w:rFonts w:ascii="Arial" w:eastAsia="Times New Roman" w:hAnsi="Arial" w:cs="Arial"/>
              </w:rPr>
              <w:t>UAF-</w:t>
            </w:r>
            <w:r w:rsidRPr="0011234E">
              <w:rPr>
                <w:rFonts w:ascii="Arial" w:eastAsia="Times New Roman" w:hAnsi="Arial" w:cs="Arial"/>
              </w:rPr>
              <w:t>ATHL supplies the necessary control system all show files must be loaded into the system by the vendor and ATHL trained to operate the show.</w:t>
            </w:r>
          </w:p>
        </w:tc>
      </w:tr>
      <w:tr w:rsidR="00A545FA" w:rsidRPr="0011234E" w14:paraId="43691A64" w14:textId="77777777" w:rsidTr="00F23519">
        <w:trPr>
          <w:trHeight w:val="432"/>
        </w:trPr>
        <w:tc>
          <w:tcPr>
            <w:tcW w:w="1239" w:type="dxa"/>
            <w:tcBorders>
              <w:right w:val="single" w:sz="4" w:space="0" w:color="auto"/>
            </w:tcBorders>
            <w:shd w:val="clear" w:color="auto" w:fill="auto"/>
            <w:noWrap/>
            <w:vAlign w:val="center"/>
          </w:tcPr>
          <w:p w14:paraId="414CAB2B" w14:textId="77777777" w:rsidR="00A545FA" w:rsidRPr="0011234E" w:rsidRDefault="00A545FA" w:rsidP="002F4B64">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354F6F2E" w14:textId="2D0EF3E3" w:rsidR="00A545FA" w:rsidRPr="0011234E" w:rsidRDefault="00A545FA" w:rsidP="002F4B64">
            <w:pPr>
              <w:spacing w:after="0" w:line="240" w:lineRule="auto"/>
              <w:rPr>
                <w:rFonts w:ascii="Arial" w:eastAsia="Times New Roman" w:hAnsi="Arial" w:cs="Arial"/>
              </w:rPr>
            </w:pPr>
            <w:r w:rsidRPr="0011234E">
              <w:rPr>
                <w:rFonts w:ascii="Arial" w:eastAsia="Times New Roman" w:hAnsi="Arial" w:cs="Arial"/>
              </w:rPr>
              <w:t xml:space="preserve">Vendor must supply </w:t>
            </w:r>
            <w:r w:rsidR="003E0F13" w:rsidRPr="0011234E">
              <w:rPr>
                <w:rFonts w:ascii="Arial" w:eastAsia="Times New Roman" w:hAnsi="Arial" w:cs="Arial"/>
              </w:rPr>
              <w:t>UAF-</w:t>
            </w:r>
            <w:r w:rsidRPr="0011234E">
              <w:rPr>
                <w:rFonts w:ascii="Arial" w:eastAsia="Times New Roman" w:hAnsi="Arial" w:cs="Arial"/>
              </w:rPr>
              <w:t xml:space="preserve">ATHL a copy of all show files on a USB </w:t>
            </w:r>
            <w:r w:rsidR="003E0F13" w:rsidRPr="0011234E">
              <w:rPr>
                <w:rFonts w:ascii="Arial" w:eastAsia="Times New Roman" w:hAnsi="Arial" w:cs="Arial"/>
              </w:rPr>
              <w:t>t</w:t>
            </w:r>
            <w:r w:rsidRPr="0011234E">
              <w:rPr>
                <w:rFonts w:ascii="Arial" w:eastAsia="Times New Roman" w:hAnsi="Arial" w:cs="Arial"/>
              </w:rPr>
              <w:t>humb drive for future projects.</w:t>
            </w:r>
          </w:p>
        </w:tc>
      </w:tr>
      <w:tr w:rsidR="00220F3E" w:rsidRPr="0011234E" w14:paraId="757C5125" w14:textId="77777777" w:rsidTr="00ED22F0">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105E7" w14:textId="77777777" w:rsidR="00220F3E" w:rsidRPr="0011234E" w:rsidRDefault="00220F3E" w:rsidP="00ED22F0">
            <w:pPr>
              <w:spacing w:after="0" w:line="240" w:lineRule="auto"/>
              <w:rPr>
                <w:rFonts w:ascii="Arial" w:eastAsia="Times New Roman" w:hAnsi="Arial" w:cs="Arial"/>
                <w:b/>
                <w:bCs/>
              </w:rPr>
            </w:pPr>
            <w:r w:rsidRPr="0011234E">
              <w:rPr>
                <w:rFonts w:ascii="Arial" w:eastAsia="Times New Roman" w:hAnsi="Arial" w:cs="Arial"/>
                <w:b/>
                <w:bCs/>
              </w:rPr>
              <w:t>Support</w:t>
            </w:r>
          </w:p>
        </w:tc>
      </w:tr>
      <w:tr w:rsidR="00220F3E" w:rsidRPr="0011234E" w14:paraId="2A0497DD" w14:textId="77777777" w:rsidTr="00ED22F0">
        <w:trPr>
          <w:trHeight w:val="432"/>
        </w:trPr>
        <w:tc>
          <w:tcPr>
            <w:tcW w:w="1239" w:type="dxa"/>
            <w:tcBorders>
              <w:top w:val="single" w:sz="4" w:space="0" w:color="auto"/>
              <w:right w:val="single" w:sz="4" w:space="0" w:color="auto"/>
            </w:tcBorders>
            <w:shd w:val="clear" w:color="auto" w:fill="auto"/>
            <w:noWrap/>
            <w:vAlign w:val="center"/>
            <w:hideMark/>
          </w:tcPr>
          <w:p w14:paraId="3D41FDBD" w14:textId="77777777" w:rsidR="00220F3E" w:rsidRPr="0011234E" w:rsidRDefault="00220F3E" w:rsidP="00ED22F0">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tcPr>
          <w:p w14:paraId="27B01AE5" w14:textId="390351CA" w:rsidR="00220F3E" w:rsidRPr="0011234E" w:rsidRDefault="006B2A28" w:rsidP="00857F13">
            <w:pPr>
              <w:spacing w:after="0" w:line="240" w:lineRule="auto"/>
              <w:rPr>
                <w:rFonts w:ascii="Arial" w:eastAsia="Times New Roman" w:hAnsi="Arial" w:cs="Arial"/>
              </w:rPr>
            </w:pPr>
            <w:r w:rsidRPr="0011234E">
              <w:rPr>
                <w:rFonts w:ascii="Arial" w:eastAsia="Times New Roman" w:hAnsi="Arial" w:cs="Arial"/>
              </w:rPr>
              <w:t xml:space="preserve">Vendor will provide support as necessary. It is expected that </w:t>
            </w:r>
            <w:r w:rsidR="003E0F13" w:rsidRPr="0011234E">
              <w:rPr>
                <w:rFonts w:ascii="Arial" w:eastAsia="Times New Roman" w:hAnsi="Arial" w:cs="Arial"/>
              </w:rPr>
              <w:t>UAF-</w:t>
            </w:r>
            <w:r w:rsidRPr="0011234E">
              <w:rPr>
                <w:rFonts w:ascii="Arial" w:eastAsia="Times New Roman" w:hAnsi="Arial" w:cs="Arial"/>
              </w:rPr>
              <w:t xml:space="preserve">ATHL </w:t>
            </w:r>
            <w:proofErr w:type="gramStart"/>
            <w:r w:rsidRPr="0011234E">
              <w:rPr>
                <w:rFonts w:ascii="Arial" w:eastAsia="Times New Roman" w:hAnsi="Arial" w:cs="Arial"/>
              </w:rPr>
              <w:t>be able to</w:t>
            </w:r>
            <w:proofErr w:type="gramEnd"/>
            <w:r w:rsidRPr="0011234E">
              <w:rPr>
                <w:rFonts w:ascii="Arial" w:eastAsia="Times New Roman" w:hAnsi="Arial" w:cs="Arial"/>
              </w:rPr>
              <w:t xml:space="preserve"> reach a technician by phone during any of the event times listed in Appendix III</w:t>
            </w:r>
          </w:p>
        </w:tc>
      </w:tr>
    </w:tbl>
    <w:p w14:paraId="42DD4D16" w14:textId="411224E9" w:rsidR="00EF70B5" w:rsidRDefault="00EF70B5" w:rsidP="00F6113E">
      <w:pPr>
        <w:pStyle w:val="MyNormal"/>
        <w:tabs>
          <w:tab w:val="left" w:pos="1800"/>
        </w:tabs>
        <w:ind w:left="2160" w:hanging="2160"/>
        <w:rPr>
          <w:rFonts w:cs="Arial"/>
          <w:color w:val="FF0000"/>
          <w:szCs w:val="22"/>
        </w:rPr>
      </w:pPr>
    </w:p>
    <w:p w14:paraId="701EE5BE" w14:textId="77777777" w:rsidR="002F6743" w:rsidRDefault="002F6743" w:rsidP="00F6113E">
      <w:pPr>
        <w:pStyle w:val="MyNormal"/>
        <w:tabs>
          <w:tab w:val="left" w:pos="1800"/>
        </w:tabs>
        <w:ind w:left="2160" w:hanging="2160"/>
        <w:rPr>
          <w:rFonts w:cs="Arial"/>
          <w:color w:val="FF0000"/>
          <w:szCs w:val="22"/>
        </w:rPr>
      </w:pPr>
    </w:p>
    <w:p w14:paraId="289D39E1" w14:textId="1D49C8E5"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E924D2">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52BDF79" w14:textId="77777777" w:rsidR="00537CE2" w:rsidRPr="00D67748" w:rsidRDefault="00A32A50" w:rsidP="00537CE2">
      <w:pPr>
        <w:tabs>
          <w:tab w:val="left" w:pos="540"/>
        </w:tabs>
        <w:spacing w:after="0" w:line="240" w:lineRule="auto"/>
        <w:ind w:left="540" w:hanging="360"/>
        <w:jc w:val="both"/>
        <w:rPr>
          <w:rFonts w:ascii="Arial" w:hAnsi="Arial" w:cs="Arial"/>
          <w:b/>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w:t>
      </w:r>
      <w:r w:rsidR="00A9546E" w:rsidRPr="00D67748">
        <w:rPr>
          <w:rFonts w:ascii="Arial" w:hAnsi="Arial" w:cs="Arial"/>
        </w:rPr>
        <w:t xml:space="preserve">of the other respondents. Proposals shall remain valid and current for </w:t>
      </w:r>
      <w:r w:rsidR="00930F63" w:rsidRPr="00D67748">
        <w:rPr>
          <w:rFonts w:ascii="Arial" w:hAnsi="Arial" w:cs="Arial"/>
        </w:rPr>
        <w:t xml:space="preserve">the </w:t>
      </w:r>
      <w:r w:rsidR="00A9546E" w:rsidRPr="00D67748">
        <w:rPr>
          <w:rFonts w:ascii="Arial" w:hAnsi="Arial" w:cs="Arial"/>
        </w:rPr>
        <w:t xml:space="preserve">period of 90 days </w:t>
      </w:r>
      <w:r w:rsidR="00825F7A" w:rsidRPr="00D67748">
        <w:rPr>
          <w:rFonts w:ascii="Arial" w:hAnsi="Arial" w:cs="Arial"/>
        </w:rPr>
        <w:t xml:space="preserve">after the due </w:t>
      </w:r>
      <w:r w:rsidR="00A9546E" w:rsidRPr="00D67748">
        <w:rPr>
          <w:rFonts w:ascii="Arial" w:hAnsi="Arial" w:cs="Arial"/>
        </w:rPr>
        <w:t>date and time for submission of proposals.</w:t>
      </w:r>
      <w:r w:rsidR="004967A2" w:rsidRPr="00D67748">
        <w:rPr>
          <w:rFonts w:ascii="Arial" w:hAnsi="Arial" w:cs="Arial"/>
        </w:rPr>
        <w:t xml:space="preserve"> </w:t>
      </w:r>
      <w:r w:rsidR="00537CE2" w:rsidRPr="00D67748">
        <w:rPr>
          <w:rFonts w:ascii="Arial" w:hAnsi="Arial" w:cs="Arial"/>
          <w:b/>
        </w:rPr>
        <w:t>Each response will receive a complete evaluation and assigned a score of up to 150 points possible based on the following items:</w:t>
      </w:r>
    </w:p>
    <w:p w14:paraId="7B7784C4" w14:textId="77777777" w:rsidR="00787320" w:rsidRPr="00D67748" w:rsidRDefault="00787320" w:rsidP="0040494B">
      <w:pPr>
        <w:tabs>
          <w:tab w:val="left" w:pos="540"/>
        </w:tabs>
        <w:spacing w:after="0" w:line="240" w:lineRule="auto"/>
        <w:jc w:val="both"/>
        <w:rPr>
          <w:rFonts w:ascii="Arial" w:hAnsi="Arial" w:cs="Arial"/>
        </w:rPr>
      </w:pPr>
    </w:p>
    <w:p w14:paraId="7F86BF37" w14:textId="77777777" w:rsidR="002A4065" w:rsidRPr="00D67748" w:rsidRDefault="002A4065" w:rsidP="002A4065">
      <w:pPr>
        <w:pStyle w:val="ListParagraph"/>
        <w:numPr>
          <w:ilvl w:val="0"/>
          <w:numId w:val="42"/>
        </w:numPr>
        <w:tabs>
          <w:tab w:val="left" w:pos="540"/>
        </w:tabs>
        <w:rPr>
          <w:rFonts w:ascii="Arial" w:hAnsi="Arial" w:cs="Arial"/>
          <w:b/>
          <w:bCs/>
          <w:sz w:val="22"/>
          <w:szCs w:val="22"/>
        </w:rPr>
      </w:pPr>
      <w:r w:rsidRPr="00D67748">
        <w:rPr>
          <w:rFonts w:ascii="Arial" w:hAnsi="Arial" w:cs="Arial"/>
          <w:b/>
          <w:bCs/>
          <w:sz w:val="22"/>
          <w:szCs w:val="22"/>
        </w:rPr>
        <w:t>Criteria Table (100 Points)</w:t>
      </w:r>
    </w:p>
    <w:p w14:paraId="6F629471" w14:textId="77777777" w:rsidR="002A4065" w:rsidRPr="00D67748" w:rsidRDefault="002A4065" w:rsidP="002A4065">
      <w:pPr>
        <w:pStyle w:val="ListParagraph"/>
        <w:tabs>
          <w:tab w:val="left" w:pos="540"/>
        </w:tabs>
        <w:ind w:left="900"/>
        <w:rPr>
          <w:rFonts w:ascii="Arial" w:hAnsi="Arial" w:cs="Arial"/>
          <w:bCs/>
          <w:sz w:val="22"/>
          <w:szCs w:val="22"/>
        </w:rPr>
      </w:pPr>
      <w:r w:rsidRPr="00D67748">
        <w:rPr>
          <w:rFonts w:ascii="Arial" w:hAnsi="Arial" w:cs="Arial"/>
          <w:sz w:val="22"/>
          <w:szCs w:val="22"/>
        </w:rPr>
        <w:t>The assessment criteria in the table below will be used to assign points based on the response to each section to the RFP scope:</w:t>
      </w:r>
    </w:p>
    <w:p w14:paraId="7FBB1E72" w14:textId="77777777" w:rsidR="00FE3B72" w:rsidRPr="00D67748" w:rsidRDefault="00FE3B72" w:rsidP="00FE3B72">
      <w:pPr>
        <w:pStyle w:val="ListParagraph"/>
        <w:ind w:left="540"/>
        <w:rPr>
          <w:rFonts w:ascii="Arial" w:hAnsi="Arial"/>
          <w:sz w:val="22"/>
        </w:rPr>
      </w:pPr>
    </w:p>
    <w:tbl>
      <w:tblPr>
        <w:tblStyle w:val="TableGrid"/>
        <w:tblW w:w="0" w:type="auto"/>
        <w:jc w:val="center"/>
        <w:tblLook w:val="04A0" w:firstRow="1" w:lastRow="0" w:firstColumn="1" w:lastColumn="0" w:noHBand="0" w:noVBand="1"/>
      </w:tblPr>
      <w:tblGrid>
        <w:gridCol w:w="5845"/>
        <w:gridCol w:w="900"/>
      </w:tblGrid>
      <w:tr w:rsidR="00AE1DE7" w:rsidRPr="00D67748" w14:paraId="04CB4C41" w14:textId="77777777" w:rsidTr="005957A6">
        <w:trPr>
          <w:jc w:val="center"/>
        </w:trPr>
        <w:tc>
          <w:tcPr>
            <w:tcW w:w="5845" w:type="dxa"/>
          </w:tcPr>
          <w:p w14:paraId="7886CE7D" w14:textId="4145D6EF" w:rsidR="00AE1DE7" w:rsidRPr="00D67748" w:rsidRDefault="00AE1DE7" w:rsidP="00FE3B72">
            <w:pPr>
              <w:pStyle w:val="ListParagraph"/>
              <w:ind w:left="0"/>
              <w:rPr>
                <w:rFonts w:ascii="Arial" w:hAnsi="Arial"/>
                <w:b/>
                <w:sz w:val="22"/>
              </w:rPr>
            </w:pPr>
            <w:r w:rsidRPr="00D67748">
              <w:rPr>
                <w:rFonts w:ascii="Arial" w:hAnsi="Arial"/>
                <w:b/>
                <w:sz w:val="22"/>
              </w:rPr>
              <w:t>Feature</w:t>
            </w:r>
          </w:p>
        </w:tc>
        <w:tc>
          <w:tcPr>
            <w:tcW w:w="900" w:type="dxa"/>
          </w:tcPr>
          <w:p w14:paraId="66AC8DDD" w14:textId="7340A288" w:rsidR="00AE1DE7" w:rsidRPr="00D67748" w:rsidRDefault="00AE1DE7" w:rsidP="005957A6">
            <w:pPr>
              <w:pStyle w:val="ListParagraph"/>
              <w:ind w:left="0"/>
              <w:jc w:val="center"/>
              <w:rPr>
                <w:rFonts w:ascii="Arial" w:hAnsi="Arial"/>
                <w:b/>
                <w:sz w:val="22"/>
              </w:rPr>
            </w:pPr>
            <w:r w:rsidRPr="00D67748">
              <w:rPr>
                <w:rFonts w:ascii="Arial" w:hAnsi="Arial"/>
                <w:b/>
                <w:sz w:val="22"/>
              </w:rPr>
              <w:t>Poin</w:t>
            </w:r>
            <w:r w:rsidR="005957A6" w:rsidRPr="00D67748">
              <w:rPr>
                <w:rFonts w:ascii="Arial" w:hAnsi="Arial"/>
                <w:b/>
                <w:sz w:val="22"/>
              </w:rPr>
              <w:t>ts</w:t>
            </w:r>
          </w:p>
        </w:tc>
      </w:tr>
      <w:tr w:rsidR="00AE1DE7" w:rsidRPr="00D67748" w14:paraId="53CF9AA0" w14:textId="77777777" w:rsidTr="005957A6">
        <w:trPr>
          <w:jc w:val="center"/>
        </w:trPr>
        <w:tc>
          <w:tcPr>
            <w:tcW w:w="5845" w:type="dxa"/>
          </w:tcPr>
          <w:p w14:paraId="0638FB7C" w14:textId="0E5AE54A" w:rsidR="00AE1DE7" w:rsidRPr="00D67748" w:rsidRDefault="00AE1DE7" w:rsidP="00FE3B72">
            <w:pPr>
              <w:pStyle w:val="ListParagraph"/>
              <w:ind w:left="0"/>
              <w:rPr>
                <w:rFonts w:ascii="Arial" w:hAnsi="Arial"/>
                <w:sz w:val="22"/>
              </w:rPr>
            </w:pPr>
            <w:r w:rsidRPr="00D67748">
              <w:rPr>
                <w:rFonts w:ascii="Arial" w:hAnsi="Arial"/>
                <w:sz w:val="22"/>
              </w:rPr>
              <w:t>Completeness of RFP in comparison to Scope</w:t>
            </w:r>
          </w:p>
        </w:tc>
        <w:tc>
          <w:tcPr>
            <w:tcW w:w="900" w:type="dxa"/>
          </w:tcPr>
          <w:p w14:paraId="53147B6B" w14:textId="689407EC" w:rsidR="00AE1DE7" w:rsidRPr="00D67748" w:rsidRDefault="003E227B" w:rsidP="005957A6">
            <w:pPr>
              <w:pStyle w:val="ListParagraph"/>
              <w:ind w:left="0"/>
              <w:jc w:val="center"/>
              <w:rPr>
                <w:rFonts w:ascii="Arial" w:hAnsi="Arial"/>
                <w:sz w:val="22"/>
              </w:rPr>
            </w:pPr>
            <w:r w:rsidRPr="00D67748">
              <w:rPr>
                <w:rFonts w:ascii="Arial" w:hAnsi="Arial"/>
                <w:sz w:val="22"/>
              </w:rPr>
              <w:t>4</w:t>
            </w:r>
            <w:r w:rsidR="00DA07FF" w:rsidRPr="00D67748">
              <w:rPr>
                <w:rFonts w:ascii="Arial" w:hAnsi="Arial"/>
                <w:sz w:val="22"/>
              </w:rPr>
              <w:t>0</w:t>
            </w:r>
          </w:p>
        </w:tc>
      </w:tr>
      <w:tr w:rsidR="00AE1DE7" w:rsidRPr="00D67748" w14:paraId="4C8C8C49" w14:textId="77777777" w:rsidTr="005957A6">
        <w:trPr>
          <w:jc w:val="center"/>
        </w:trPr>
        <w:tc>
          <w:tcPr>
            <w:tcW w:w="5845" w:type="dxa"/>
          </w:tcPr>
          <w:p w14:paraId="5E6BD566" w14:textId="1C637C57" w:rsidR="00AE1DE7" w:rsidRPr="00D67748" w:rsidRDefault="00DA07FF" w:rsidP="00FE3B72">
            <w:pPr>
              <w:pStyle w:val="ListParagraph"/>
              <w:ind w:left="0"/>
              <w:rPr>
                <w:rFonts w:ascii="Arial" w:hAnsi="Arial"/>
                <w:sz w:val="22"/>
              </w:rPr>
            </w:pPr>
            <w:r w:rsidRPr="00D67748">
              <w:rPr>
                <w:rFonts w:ascii="Arial" w:hAnsi="Arial"/>
                <w:sz w:val="22"/>
              </w:rPr>
              <w:t xml:space="preserve">Ability of the </w:t>
            </w:r>
            <w:r w:rsidR="003E0F13" w:rsidRPr="00D67748">
              <w:rPr>
                <w:rFonts w:ascii="Arial" w:hAnsi="Arial"/>
                <w:sz w:val="22"/>
              </w:rPr>
              <w:t>t</w:t>
            </w:r>
            <w:r w:rsidRPr="00D67748">
              <w:rPr>
                <w:rFonts w:ascii="Arial" w:hAnsi="Arial"/>
                <w:sz w:val="22"/>
              </w:rPr>
              <w:t xml:space="preserve">echnology to be </w:t>
            </w:r>
            <w:r w:rsidR="003E0F13" w:rsidRPr="00D67748">
              <w:rPr>
                <w:rFonts w:ascii="Arial" w:hAnsi="Arial"/>
                <w:sz w:val="22"/>
              </w:rPr>
              <w:t>z</w:t>
            </w:r>
            <w:r w:rsidRPr="00D67748">
              <w:rPr>
                <w:rFonts w:ascii="Arial" w:hAnsi="Arial"/>
                <w:sz w:val="22"/>
              </w:rPr>
              <w:t>oned</w:t>
            </w:r>
          </w:p>
        </w:tc>
        <w:tc>
          <w:tcPr>
            <w:tcW w:w="900" w:type="dxa"/>
          </w:tcPr>
          <w:p w14:paraId="69E68BC2" w14:textId="2763A0FE" w:rsidR="00AE1DE7" w:rsidRPr="00D67748" w:rsidRDefault="00CB347C" w:rsidP="005957A6">
            <w:pPr>
              <w:pStyle w:val="ListParagraph"/>
              <w:ind w:left="0"/>
              <w:jc w:val="center"/>
              <w:rPr>
                <w:rFonts w:ascii="Arial" w:hAnsi="Arial"/>
                <w:sz w:val="22"/>
              </w:rPr>
            </w:pPr>
            <w:r w:rsidRPr="00D67748">
              <w:rPr>
                <w:rFonts w:ascii="Arial" w:hAnsi="Arial"/>
                <w:sz w:val="22"/>
              </w:rPr>
              <w:t>1</w:t>
            </w:r>
            <w:r w:rsidR="00857F13" w:rsidRPr="00D67748">
              <w:rPr>
                <w:rFonts w:ascii="Arial" w:hAnsi="Arial"/>
                <w:sz w:val="22"/>
              </w:rPr>
              <w:t>0</w:t>
            </w:r>
          </w:p>
        </w:tc>
      </w:tr>
      <w:tr w:rsidR="00CB347C" w:rsidRPr="00D67748" w14:paraId="1CC12BBF" w14:textId="77777777" w:rsidTr="005957A6">
        <w:trPr>
          <w:jc w:val="center"/>
        </w:trPr>
        <w:tc>
          <w:tcPr>
            <w:tcW w:w="5845" w:type="dxa"/>
          </w:tcPr>
          <w:p w14:paraId="6C74294E" w14:textId="0636FB45" w:rsidR="00CB347C" w:rsidRPr="00D67748" w:rsidRDefault="00CB347C" w:rsidP="00FE3B72">
            <w:pPr>
              <w:pStyle w:val="ListParagraph"/>
              <w:ind w:left="0"/>
              <w:rPr>
                <w:rFonts w:ascii="Arial" w:hAnsi="Arial"/>
                <w:sz w:val="22"/>
              </w:rPr>
            </w:pPr>
            <w:r w:rsidRPr="00D67748">
              <w:rPr>
                <w:rFonts w:ascii="Arial" w:hAnsi="Arial"/>
                <w:sz w:val="22"/>
              </w:rPr>
              <w:t xml:space="preserve">Ability of the </w:t>
            </w:r>
            <w:r w:rsidR="003E0F13" w:rsidRPr="00D67748">
              <w:rPr>
                <w:rFonts w:ascii="Arial" w:hAnsi="Arial"/>
                <w:sz w:val="22"/>
              </w:rPr>
              <w:t>w</w:t>
            </w:r>
            <w:r w:rsidRPr="00D67748">
              <w:rPr>
                <w:rFonts w:ascii="Arial" w:hAnsi="Arial"/>
                <w:sz w:val="22"/>
              </w:rPr>
              <w:t xml:space="preserve">earable to be </w:t>
            </w:r>
            <w:r w:rsidR="003E0F13" w:rsidRPr="00D67748">
              <w:rPr>
                <w:rFonts w:ascii="Arial" w:hAnsi="Arial"/>
                <w:sz w:val="22"/>
              </w:rPr>
              <w:t>r</w:t>
            </w:r>
            <w:r w:rsidRPr="00D67748">
              <w:rPr>
                <w:rFonts w:ascii="Arial" w:hAnsi="Arial"/>
                <w:sz w:val="22"/>
              </w:rPr>
              <w:t xml:space="preserve">eused </w:t>
            </w:r>
          </w:p>
        </w:tc>
        <w:tc>
          <w:tcPr>
            <w:tcW w:w="900" w:type="dxa"/>
          </w:tcPr>
          <w:p w14:paraId="3F618F3F" w14:textId="603A452A" w:rsidR="00CB347C" w:rsidRPr="00D67748" w:rsidRDefault="00CB347C" w:rsidP="005957A6">
            <w:pPr>
              <w:pStyle w:val="ListParagraph"/>
              <w:ind w:left="0"/>
              <w:jc w:val="center"/>
              <w:rPr>
                <w:rFonts w:ascii="Arial" w:hAnsi="Arial"/>
                <w:sz w:val="22"/>
              </w:rPr>
            </w:pPr>
            <w:r w:rsidRPr="00D67748">
              <w:rPr>
                <w:rFonts w:ascii="Arial" w:hAnsi="Arial"/>
                <w:sz w:val="22"/>
              </w:rPr>
              <w:t>1</w:t>
            </w:r>
            <w:r w:rsidR="00206CEB" w:rsidRPr="00D67748">
              <w:rPr>
                <w:rFonts w:ascii="Arial" w:hAnsi="Arial"/>
                <w:sz w:val="22"/>
              </w:rPr>
              <w:t>5</w:t>
            </w:r>
          </w:p>
        </w:tc>
      </w:tr>
      <w:tr w:rsidR="00AE1DE7" w:rsidRPr="00D67748" w14:paraId="73AF7566" w14:textId="77777777" w:rsidTr="005957A6">
        <w:trPr>
          <w:jc w:val="center"/>
        </w:trPr>
        <w:tc>
          <w:tcPr>
            <w:tcW w:w="5845" w:type="dxa"/>
          </w:tcPr>
          <w:p w14:paraId="46EE9B32" w14:textId="1C3412A3" w:rsidR="00AE1DE7" w:rsidRPr="00D67748" w:rsidRDefault="00857F13" w:rsidP="00FE3B72">
            <w:pPr>
              <w:pStyle w:val="ListParagraph"/>
              <w:ind w:left="0"/>
              <w:rPr>
                <w:rFonts w:ascii="Arial" w:hAnsi="Arial"/>
                <w:sz w:val="22"/>
              </w:rPr>
            </w:pPr>
            <w:r w:rsidRPr="00D67748">
              <w:rPr>
                <w:rFonts w:ascii="Arial" w:hAnsi="Arial"/>
                <w:sz w:val="22"/>
              </w:rPr>
              <w:t xml:space="preserve">Vendor </w:t>
            </w:r>
            <w:r w:rsidR="003E0F13" w:rsidRPr="00D67748">
              <w:rPr>
                <w:rFonts w:ascii="Arial" w:hAnsi="Arial"/>
                <w:sz w:val="22"/>
              </w:rPr>
              <w:t>i</w:t>
            </w:r>
            <w:r w:rsidRPr="00D67748">
              <w:rPr>
                <w:rFonts w:ascii="Arial" w:hAnsi="Arial"/>
                <w:sz w:val="22"/>
              </w:rPr>
              <w:t xml:space="preserve">ndustry </w:t>
            </w:r>
            <w:r w:rsidR="003E0F13" w:rsidRPr="00D67748">
              <w:rPr>
                <w:rFonts w:ascii="Arial" w:hAnsi="Arial"/>
                <w:sz w:val="22"/>
              </w:rPr>
              <w:t>r</w:t>
            </w:r>
            <w:r w:rsidRPr="00D67748">
              <w:rPr>
                <w:rFonts w:ascii="Arial" w:hAnsi="Arial"/>
                <w:sz w:val="22"/>
              </w:rPr>
              <w:t>eputation</w:t>
            </w:r>
          </w:p>
        </w:tc>
        <w:tc>
          <w:tcPr>
            <w:tcW w:w="900" w:type="dxa"/>
          </w:tcPr>
          <w:p w14:paraId="4AC49C5D" w14:textId="5793B053" w:rsidR="00AE1DE7" w:rsidRPr="00D67748" w:rsidRDefault="00206CEB" w:rsidP="005957A6">
            <w:pPr>
              <w:pStyle w:val="ListParagraph"/>
              <w:ind w:left="0"/>
              <w:jc w:val="center"/>
              <w:rPr>
                <w:rFonts w:ascii="Arial" w:hAnsi="Arial"/>
                <w:sz w:val="22"/>
              </w:rPr>
            </w:pPr>
            <w:r w:rsidRPr="00D67748">
              <w:rPr>
                <w:rFonts w:ascii="Arial" w:hAnsi="Arial"/>
                <w:sz w:val="22"/>
              </w:rPr>
              <w:t>5</w:t>
            </w:r>
          </w:p>
        </w:tc>
      </w:tr>
      <w:tr w:rsidR="00AE1DE7" w:rsidRPr="00D67748" w14:paraId="157D76FE" w14:textId="77777777" w:rsidTr="005957A6">
        <w:trPr>
          <w:jc w:val="center"/>
        </w:trPr>
        <w:tc>
          <w:tcPr>
            <w:tcW w:w="5845" w:type="dxa"/>
          </w:tcPr>
          <w:p w14:paraId="2D37AD30" w14:textId="14BBA6CC" w:rsidR="00AE1DE7" w:rsidRPr="00D67748" w:rsidRDefault="003332E7" w:rsidP="003332E7">
            <w:pPr>
              <w:pStyle w:val="ListParagraph"/>
              <w:ind w:left="0"/>
              <w:rPr>
                <w:rFonts w:ascii="Arial" w:hAnsi="Arial"/>
                <w:sz w:val="22"/>
              </w:rPr>
            </w:pPr>
            <w:r w:rsidRPr="00D67748">
              <w:rPr>
                <w:rFonts w:ascii="Arial" w:hAnsi="Arial"/>
                <w:sz w:val="22"/>
              </w:rPr>
              <w:t xml:space="preserve">Look of the </w:t>
            </w:r>
            <w:r w:rsidR="003E0F13" w:rsidRPr="00D67748">
              <w:rPr>
                <w:rFonts w:ascii="Arial" w:hAnsi="Arial"/>
                <w:sz w:val="22"/>
              </w:rPr>
              <w:t>w</w:t>
            </w:r>
            <w:r w:rsidRPr="00D67748">
              <w:rPr>
                <w:rFonts w:ascii="Arial" w:hAnsi="Arial"/>
                <w:sz w:val="22"/>
              </w:rPr>
              <w:t>earable</w:t>
            </w:r>
          </w:p>
        </w:tc>
        <w:tc>
          <w:tcPr>
            <w:tcW w:w="900" w:type="dxa"/>
          </w:tcPr>
          <w:p w14:paraId="4BFBC9E7" w14:textId="326E11F7" w:rsidR="00AE1DE7" w:rsidRPr="00D67748" w:rsidRDefault="003E227B" w:rsidP="005957A6">
            <w:pPr>
              <w:pStyle w:val="ListParagraph"/>
              <w:ind w:left="0"/>
              <w:jc w:val="center"/>
              <w:rPr>
                <w:rFonts w:ascii="Arial" w:hAnsi="Arial"/>
                <w:sz w:val="22"/>
              </w:rPr>
            </w:pPr>
            <w:r w:rsidRPr="00D67748">
              <w:rPr>
                <w:rFonts w:ascii="Arial" w:hAnsi="Arial"/>
                <w:sz w:val="22"/>
              </w:rPr>
              <w:t>3</w:t>
            </w:r>
            <w:r w:rsidR="00857F13" w:rsidRPr="00D67748">
              <w:rPr>
                <w:rFonts w:ascii="Arial" w:hAnsi="Arial"/>
                <w:sz w:val="22"/>
              </w:rPr>
              <w:t>0</w:t>
            </w:r>
          </w:p>
        </w:tc>
      </w:tr>
    </w:tbl>
    <w:p w14:paraId="0F55D2EC" w14:textId="77777777" w:rsidR="001337BF" w:rsidRPr="00D67748" w:rsidRDefault="001337BF" w:rsidP="00FE3B72">
      <w:pPr>
        <w:pStyle w:val="ListParagraph"/>
        <w:tabs>
          <w:tab w:val="left" w:pos="540"/>
        </w:tabs>
        <w:ind w:left="900"/>
        <w:jc w:val="both"/>
        <w:rPr>
          <w:rFonts w:ascii="Arial" w:hAnsi="Arial"/>
          <w:b/>
          <w:sz w:val="22"/>
        </w:rPr>
      </w:pPr>
    </w:p>
    <w:p w14:paraId="010CB46A" w14:textId="38B6101D" w:rsidR="00AE1DE7" w:rsidRPr="00D67748" w:rsidRDefault="00AE1DE7" w:rsidP="00FE3B72">
      <w:pPr>
        <w:pStyle w:val="ListParagraph"/>
        <w:tabs>
          <w:tab w:val="left" w:pos="540"/>
        </w:tabs>
        <w:ind w:left="900"/>
        <w:jc w:val="both"/>
        <w:rPr>
          <w:rFonts w:ascii="Arial" w:hAnsi="Arial"/>
          <w:b/>
          <w:sz w:val="22"/>
        </w:rPr>
      </w:pPr>
      <w:r w:rsidRPr="00D67748">
        <w:rPr>
          <w:rFonts w:ascii="Arial" w:hAnsi="Arial"/>
          <w:b/>
          <w:sz w:val="22"/>
        </w:rPr>
        <w:t>Description of Features</w:t>
      </w:r>
    </w:p>
    <w:p w14:paraId="49382B7B" w14:textId="77777777" w:rsidR="008E119C" w:rsidRPr="00D67748" w:rsidRDefault="008E119C" w:rsidP="00FE3B72">
      <w:pPr>
        <w:pStyle w:val="ListParagraph"/>
        <w:tabs>
          <w:tab w:val="left" w:pos="540"/>
        </w:tabs>
        <w:ind w:left="900"/>
        <w:jc w:val="both"/>
        <w:rPr>
          <w:rFonts w:ascii="Arial" w:hAnsi="Arial"/>
          <w:b/>
          <w:sz w:val="22"/>
        </w:rPr>
      </w:pPr>
    </w:p>
    <w:p w14:paraId="5F71E6F4" w14:textId="12F3BC89" w:rsidR="00AE1DE7" w:rsidRPr="00D67748" w:rsidRDefault="00AE1DE7" w:rsidP="00A14377">
      <w:pPr>
        <w:pStyle w:val="ListParagraph"/>
        <w:numPr>
          <w:ilvl w:val="0"/>
          <w:numId w:val="47"/>
        </w:numPr>
        <w:tabs>
          <w:tab w:val="left" w:pos="540"/>
        </w:tabs>
        <w:rPr>
          <w:rFonts w:ascii="Arial" w:hAnsi="Arial" w:cs="Arial"/>
          <w:b/>
          <w:bCs/>
          <w:sz w:val="22"/>
          <w:szCs w:val="22"/>
        </w:rPr>
      </w:pPr>
      <w:r w:rsidRPr="00D67748">
        <w:rPr>
          <w:rFonts w:ascii="Arial" w:hAnsi="Arial"/>
          <w:b/>
          <w:sz w:val="22"/>
        </w:rPr>
        <w:t xml:space="preserve">Completeness of RFP in </w:t>
      </w:r>
      <w:r w:rsidR="003E0F13" w:rsidRPr="00D67748">
        <w:rPr>
          <w:rFonts w:ascii="Arial" w:hAnsi="Arial"/>
          <w:b/>
          <w:sz w:val="22"/>
        </w:rPr>
        <w:t>c</w:t>
      </w:r>
      <w:r w:rsidRPr="00D67748">
        <w:rPr>
          <w:rFonts w:ascii="Arial" w:hAnsi="Arial"/>
          <w:b/>
          <w:sz w:val="22"/>
        </w:rPr>
        <w:t xml:space="preserve">omparison to </w:t>
      </w:r>
      <w:r w:rsidR="003E0F13" w:rsidRPr="00D67748">
        <w:rPr>
          <w:rFonts w:ascii="Arial" w:hAnsi="Arial"/>
          <w:b/>
          <w:sz w:val="22"/>
        </w:rPr>
        <w:t>S</w:t>
      </w:r>
      <w:r w:rsidRPr="00D67748">
        <w:rPr>
          <w:rFonts w:ascii="Arial" w:hAnsi="Arial"/>
          <w:b/>
          <w:sz w:val="22"/>
        </w:rPr>
        <w:t>cope</w:t>
      </w:r>
    </w:p>
    <w:p w14:paraId="26579372" w14:textId="0030AA46" w:rsidR="00AE1DE7" w:rsidRPr="00D67748" w:rsidRDefault="00AE1DE7" w:rsidP="00A14377">
      <w:pPr>
        <w:pStyle w:val="ListParagraph"/>
        <w:numPr>
          <w:ilvl w:val="1"/>
          <w:numId w:val="47"/>
        </w:numPr>
        <w:tabs>
          <w:tab w:val="left" w:pos="540"/>
        </w:tabs>
        <w:rPr>
          <w:rFonts w:ascii="Arial" w:hAnsi="Arial" w:cs="Arial"/>
          <w:b/>
          <w:bCs/>
          <w:sz w:val="22"/>
          <w:szCs w:val="22"/>
        </w:rPr>
      </w:pPr>
      <w:r w:rsidRPr="00D67748">
        <w:rPr>
          <w:rFonts w:ascii="Arial" w:hAnsi="Arial"/>
          <w:sz w:val="22"/>
        </w:rPr>
        <w:t>Points will be awarded based on the respondent</w:t>
      </w:r>
      <w:r w:rsidR="00835E88" w:rsidRPr="00D67748">
        <w:rPr>
          <w:rFonts w:ascii="Arial" w:hAnsi="Arial"/>
          <w:sz w:val="22"/>
        </w:rPr>
        <w:t>’</w:t>
      </w:r>
      <w:r w:rsidRPr="00D67748">
        <w:rPr>
          <w:rFonts w:ascii="Arial" w:hAnsi="Arial"/>
          <w:sz w:val="22"/>
        </w:rPr>
        <w:t xml:space="preserve">s proposal as compared to the project </w:t>
      </w:r>
      <w:r w:rsidR="00355EB2" w:rsidRPr="00D67748">
        <w:rPr>
          <w:rFonts w:ascii="Arial" w:hAnsi="Arial"/>
          <w:sz w:val="22"/>
        </w:rPr>
        <w:t xml:space="preserve">scope. In order to </w:t>
      </w:r>
      <w:r w:rsidR="00A14377" w:rsidRPr="00D67748">
        <w:rPr>
          <w:rFonts w:ascii="Arial" w:hAnsi="Arial"/>
          <w:sz w:val="22"/>
        </w:rPr>
        <w:t xml:space="preserve">receive full </w:t>
      </w:r>
      <w:proofErr w:type="gramStart"/>
      <w:r w:rsidRPr="00D67748">
        <w:rPr>
          <w:rFonts w:ascii="Arial" w:hAnsi="Arial"/>
          <w:sz w:val="22"/>
        </w:rPr>
        <w:t>points</w:t>
      </w:r>
      <w:proofErr w:type="gramEnd"/>
      <w:r w:rsidRPr="00D67748">
        <w:rPr>
          <w:rFonts w:ascii="Arial" w:hAnsi="Arial"/>
          <w:sz w:val="22"/>
        </w:rPr>
        <w:t xml:space="preserve"> the </w:t>
      </w:r>
      <w:r w:rsidR="00355EB2" w:rsidRPr="00D67748">
        <w:rPr>
          <w:rFonts w:ascii="Arial" w:hAnsi="Arial"/>
          <w:sz w:val="22"/>
        </w:rPr>
        <w:t>respondent’s</w:t>
      </w:r>
      <w:r w:rsidRPr="00D67748">
        <w:rPr>
          <w:rFonts w:ascii="Arial" w:hAnsi="Arial"/>
          <w:sz w:val="22"/>
        </w:rPr>
        <w:t xml:space="preserve"> proposal must include all parts of the scope with proper equipment, </w:t>
      </w:r>
      <w:r w:rsidR="00355EB2" w:rsidRPr="00D67748">
        <w:rPr>
          <w:rFonts w:ascii="Arial" w:hAnsi="Arial"/>
          <w:sz w:val="22"/>
        </w:rPr>
        <w:t>integration</w:t>
      </w:r>
      <w:r w:rsidR="00DA07FF" w:rsidRPr="00D67748">
        <w:rPr>
          <w:rFonts w:ascii="Arial" w:hAnsi="Arial"/>
          <w:sz w:val="22"/>
        </w:rPr>
        <w:t>, production services and training</w:t>
      </w:r>
      <w:r w:rsidRPr="00D67748">
        <w:rPr>
          <w:rFonts w:ascii="Arial" w:hAnsi="Arial"/>
          <w:sz w:val="22"/>
        </w:rPr>
        <w:t xml:space="preserve">. </w:t>
      </w:r>
      <w:r w:rsidR="00C05E62" w:rsidRPr="00D67748">
        <w:rPr>
          <w:rFonts w:ascii="Arial" w:hAnsi="Arial"/>
          <w:sz w:val="22"/>
        </w:rPr>
        <w:t xml:space="preserve">The vendor with the most complete proposal will receive the full amount of points. </w:t>
      </w:r>
    </w:p>
    <w:p w14:paraId="545BA61B" w14:textId="77777777" w:rsidR="001337BF" w:rsidRPr="001337BF" w:rsidRDefault="001337BF" w:rsidP="00A14377">
      <w:pPr>
        <w:tabs>
          <w:tab w:val="left" w:pos="540"/>
        </w:tabs>
        <w:rPr>
          <w:rFonts w:ascii="Arial" w:hAnsi="Arial" w:cs="Arial"/>
          <w:b/>
          <w:bCs/>
          <w:color w:val="FF0000"/>
        </w:rPr>
      </w:pPr>
    </w:p>
    <w:p w14:paraId="2F9D148E" w14:textId="2B948E97" w:rsidR="00C05E62" w:rsidRPr="00D67748" w:rsidRDefault="00DA07FF" w:rsidP="00A14377">
      <w:pPr>
        <w:pStyle w:val="ListParagraph"/>
        <w:numPr>
          <w:ilvl w:val="0"/>
          <w:numId w:val="47"/>
        </w:numPr>
        <w:tabs>
          <w:tab w:val="left" w:pos="540"/>
        </w:tabs>
        <w:rPr>
          <w:rFonts w:ascii="Arial" w:hAnsi="Arial" w:cs="Arial"/>
          <w:b/>
          <w:bCs/>
          <w:sz w:val="22"/>
          <w:szCs w:val="22"/>
        </w:rPr>
      </w:pPr>
      <w:r w:rsidRPr="00D67748">
        <w:rPr>
          <w:rFonts w:ascii="Arial" w:hAnsi="Arial"/>
          <w:b/>
          <w:sz w:val="22"/>
        </w:rPr>
        <w:t xml:space="preserve">Ability of the </w:t>
      </w:r>
      <w:r w:rsidR="003E0F13" w:rsidRPr="00D67748">
        <w:rPr>
          <w:rFonts w:ascii="Arial" w:hAnsi="Arial"/>
          <w:b/>
          <w:sz w:val="22"/>
        </w:rPr>
        <w:t>t</w:t>
      </w:r>
      <w:r w:rsidRPr="00D67748">
        <w:rPr>
          <w:rFonts w:ascii="Arial" w:hAnsi="Arial"/>
          <w:b/>
          <w:sz w:val="22"/>
        </w:rPr>
        <w:t>echnology to be zoned.</w:t>
      </w:r>
    </w:p>
    <w:p w14:paraId="382A61C1" w14:textId="7950523B" w:rsidR="00C05E62" w:rsidRPr="00D67748" w:rsidRDefault="00C05E62" w:rsidP="00A14377">
      <w:pPr>
        <w:pStyle w:val="ListParagraph"/>
        <w:numPr>
          <w:ilvl w:val="1"/>
          <w:numId w:val="47"/>
        </w:numPr>
        <w:tabs>
          <w:tab w:val="left" w:pos="540"/>
        </w:tabs>
        <w:rPr>
          <w:rFonts w:ascii="Arial" w:hAnsi="Arial" w:cs="Arial"/>
          <w:b/>
          <w:bCs/>
          <w:sz w:val="22"/>
          <w:szCs w:val="22"/>
        </w:rPr>
      </w:pPr>
      <w:proofErr w:type="gramStart"/>
      <w:r w:rsidRPr="00D67748">
        <w:rPr>
          <w:rFonts w:ascii="Arial" w:hAnsi="Arial"/>
          <w:sz w:val="22"/>
        </w:rPr>
        <w:t>In order to</w:t>
      </w:r>
      <w:proofErr w:type="gramEnd"/>
      <w:r w:rsidRPr="00D67748">
        <w:rPr>
          <w:rFonts w:ascii="Arial" w:hAnsi="Arial"/>
          <w:sz w:val="22"/>
        </w:rPr>
        <w:t xml:space="preserve"> receive full points for this category </w:t>
      </w:r>
      <w:r w:rsidR="00DA07FF" w:rsidRPr="00D67748">
        <w:rPr>
          <w:rFonts w:ascii="Arial" w:hAnsi="Arial"/>
          <w:sz w:val="22"/>
        </w:rPr>
        <w:t xml:space="preserve">the technology must be able to be zoned in sections to allow for a variety of different activation looks. </w:t>
      </w:r>
      <w:r w:rsidR="00F60DED" w:rsidRPr="00D67748">
        <w:rPr>
          <w:rFonts w:ascii="Arial" w:hAnsi="Arial"/>
          <w:sz w:val="22"/>
        </w:rPr>
        <w:t>Any</w:t>
      </w:r>
      <w:r w:rsidR="00DA07FF" w:rsidRPr="00D67748">
        <w:rPr>
          <w:rFonts w:ascii="Arial" w:hAnsi="Arial"/>
          <w:sz w:val="22"/>
        </w:rPr>
        <w:t xml:space="preserve"> solution that </w:t>
      </w:r>
      <w:r w:rsidR="00F60DED" w:rsidRPr="00D67748">
        <w:rPr>
          <w:rFonts w:ascii="Arial" w:hAnsi="Arial"/>
          <w:sz w:val="22"/>
        </w:rPr>
        <w:t>can be</w:t>
      </w:r>
      <w:r w:rsidR="002B3277" w:rsidRPr="00D67748">
        <w:rPr>
          <w:rFonts w:ascii="Arial" w:hAnsi="Arial"/>
          <w:sz w:val="22"/>
        </w:rPr>
        <w:t xml:space="preserve"> zone</w:t>
      </w:r>
      <w:r w:rsidR="00F60DED" w:rsidRPr="00D67748">
        <w:rPr>
          <w:rFonts w:ascii="Arial" w:hAnsi="Arial"/>
          <w:sz w:val="22"/>
        </w:rPr>
        <w:t>d</w:t>
      </w:r>
      <w:r w:rsidR="00DA07FF" w:rsidRPr="00D67748">
        <w:rPr>
          <w:rFonts w:ascii="Arial" w:hAnsi="Arial"/>
          <w:sz w:val="22"/>
        </w:rPr>
        <w:t xml:space="preserve"> will receive full credit.</w:t>
      </w:r>
    </w:p>
    <w:p w14:paraId="71C9B8A6" w14:textId="7D2F00E2" w:rsidR="00CB347C" w:rsidRPr="00D67748" w:rsidRDefault="00CB347C" w:rsidP="00A14377">
      <w:pPr>
        <w:pStyle w:val="ListParagraph"/>
        <w:numPr>
          <w:ilvl w:val="0"/>
          <w:numId w:val="47"/>
        </w:numPr>
        <w:tabs>
          <w:tab w:val="left" w:pos="540"/>
        </w:tabs>
        <w:rPr>
          <w:rFonts w:ascii="Arial" w:hAnsi="Arial" w:cs="Arial"/>
          <w:b/>
          <w:bCs/>
          <w:sz w:val="22"/>
          <w:szCs w:val="22"/>
        </w:rPr>
      </w:pPr>
      <w:r w:rsidRPr="00D67748">
        <w:rPr>
          <w:rFonts w:ascii="Arial" w:hAnsi="Arial"/>
          <w:b/>
          <w:sz w:val="22"/>
        </w:rPr>
        <w:t xml:space="preserve">Ability of the </w:t>
      </w:r>
      <w:r w:rsidR="003E0F13" w:rsidRPr="00D67748">
        <w:rPr>
          <w:rFonts w:ascii="Arial" w:hAnsi="Arial"/>
          <w:b/>
          <w:sz w:val="22"/>
        </w:rPr>
        <w:t>w</w:t>
      </w:r>
      <w:r w:rsidRPr="00D67748">
        <w:rPr>
          <w:rFonts w:ascii="Arial" w:hAnsi="Arial"/>
          <w:b/>
          <w:sz w:val="22"/>
        </w:rPr>
        <w:t>earable to be reused.</w:t>
      </w:r>
    </w:p>
    <w:p w14:paraId="338E3666" w14:textId="6CACCFA3" w:rsidR="00CB347C" w:rsidRPr="00D67748" w:rsidRDefault="00CB347C" w:rsidP="00A14377">
      <w:pPr>
        <w:pStyle w:val="ListParagraph"/>
        <w:numPr>
          <w:ilvl w:val="1"/>
          <w:numId w:val="47"/>
        </w:numPr>
        <w:tabs>
          <w:tab w:val="left" w:pos="540"/>
        </w:tabs>
        <w:rPr>
          <w:rFonts w:ascii="Arial" w:hAnsi="Arial" w:cs="Arial"/>
          <w:b/>
          <w:bCs/>
          <w:sz w:val="22"/>
          <w:szCs w:val="22"/>
        </w:rPr>
      </w:pPr>
      <w:proofErr w:type="gramStart"/>
      <w:r w:rsidRPr="00D67748">
        <w:rPr>
          <w:rFonts w:ascii="Arial" w:hAnsi="Arial"/>
          <w:sz w:val="22"/>
        </w:rPr>
        <w:t>In order to</w:t>
      </w:r>
      <w:proofErr w:type="gramEnd"/>
      <w:r w:rsidRPr="00D67748">
        <w:rPr>
          <w:rFonts w:ascii="Arial" w:hAnsi="Arial"/>
          <w:sz w:val="22"/>
        </w:rPr>
        <w:t xml:space="preserve"> receive full points for this category the technology must be able to be reused and have its batteries replaced.</w:t>
      </w:r>
    </w:p>
    <w:p w14:paraId="1CB457AA" w14:textId="69E0CBC6" w:rsidR="00BC174D" w:rsidRPr="00D67748" w:rsidRDefault="00355EB2" w:rsidP="00A14377">
      <w:pPr>
        <w:pStyle w:val="ListParagraph"/>
        <w:numPr>
          <w:ilvl w:val="0"/>
          <w:numId w:val="47"/>
        </w:numPr>
        <w:tabs>
          <w:tab w:val="left" w:pos="540"/>
        </w:tabs>
        <w:rPr>
          <w:rFonts w:ascii="Arial" w:hAnsi="Arial" w:cs="Arial"/>
          <w:b/>
          <w:bCs/>
          <w:sz w:val="22"/>
          <w:szCs w:val="22"/>
        </w:rPr>
      </w:pPr>
      <w:r w:rsidRPr="00D67748">
        <w:rPr>
          <w:rFonts w:ascii="Arial" w:hAnsi="Arial"/>
          <w:b/>
          <w:sz w:val="22"/>
        </w:rPr>
        <w:t xml:space="preserve">Vendor </w:t>
      </w:r>
      <w:r w:rsidR="003E0F13" w:rsidRPr="00D67748">
        <w:rPr>
          <w:rFonts w:ascii="Arial" w:hAnsi="Arial"/>
          <w:b/>
          <w:sz w:val="22"/>
        </w:rPr>
        <w:t>i</w:t>
      </w:r>
      <w:r w:rsidRPr="00D67748">
        <w:rPr>
          <w:rFonts w:ascii="Arial" w:hAnsi="Arial"/>
          <w:b/>
          <w:sz w:val="22"/>
        </w:rPr>
        <w:t xml:space="preserve">ndustry </w:t>
      </w:r>
      <w:r w:rsidR="003E0F13" w:rsidRPr="00D67748">
        <w:rPr>
          <w:rFonts w:ascii="Arial" w:hAnsi="Arial"/>
          <w:b/>
          <w:sz w:val="22"/>
        </w:rPr>
        <w:t>r</w:t>
      </w:r>
      <w:r w:rsidR="004A2499" w:rsidRPr="00D67748">
        <w:rPr>
          <w:rFonts w:ascii="Arial" w:hAnsi="Arial"/>
          <w:b/>
          <w:sz w:val="22"/>
        </w:rPr>
        <w:t>eputation</w:t>
      </w:r>
    </w:p>
    <w:p w14:paraId="65C9DC9B" w14:textId="740E9CA7" w:rsidR="003332E7" w:rsidRPr="00D67748" w:rsidRDefault="00BC174D" w:rsidP="00A14377">
      <w:pPr>
        <w:pStyle w:val="ListParagraph"/>
        <w:numPr>
          <w:ilvl w:val="1"/>
          <w:numId w:val="47"/>
        </w:numPr>
        <w:tabs>
          <w:tab w:val="left" w:pos="540"/>
        </w:tabs>
        <w:rPr>
          <w:rFonts w:ascii="Arial" w:hAnsi="Arial" w:cs="Arial"/>
          <w:b/>
          <w:bCs/>
          <w:sz w:val="22"/>
          <w:szCs w:val="22"/>
        </w:rPr>
      </w:pPr>
      <w:r w:rsidRPr="00D67748">
        <w:rPr>
          <w:rFonts w:ascii="Arial" w:hAnsi="Arial"/>
          <w:sz w:val="22"/>
        </w:rPr>
        <w:lastRenderedPageBreak/>
        <w:t xml:space="preserve">Points will be awarded to the vendor </w:t>
      </w:r>
      <w:r w:rsidR="00355EB2" w:rsidRPr="00D67748">
        <w:rPr>
          <w:rFonts w:ascii="Arial" w:hAnsi="Arial"/>
          <w:sz w:val="22"/>
        </w:rPr>
        <w:t xml:space="preserve">that can provide verifiable references that their services </w:t>
      </w:r>
      <w:r w:rsidR="00DA07FF" w:rsidRPr="00D67748">
        <w:rPr>
          <w:rFonts w:ascii="Arial" w:hAnsi="Arial"/>
          <w:sz w:val="22"/>
        </w:rPr>
        <w:t>proposed meet the scope and will be an effective fan engagement tool.</w:t>
      </w:r>
    </w:p>
    <w:p w14:paraId="2733C15F" w14:textId="6FF66429" w:rsidR="00BC174D" w:rsidRPr="00D67748" w:rsidRDefault="00DA07FF" w:rsidP="00A14377">
      <w:pPr>
        <w:pStyle w:val="ListParagraph"/>
        <w:numPr>
          <w:ilvl w:val="0"/>
          <w:numId w:val="47"/>
        </w:numPr>
        <w:tabs>
          <w:tab w:val="left" w:pos="540"/>
        </w:tabs>
        <w:rPr>
          <w:rFonts w:ascii="Arial" w:hAnsi="Arial" w:cs="Arial"/>
          <w:b/>
          <w:bCs/>
          <w:sz w:val="22"/>
          <w:szCs w:val="22"/>
        </w:rPr>
      </w:pPr>
      <w:r w:rsidRPr="00D67748">
        <w:rPr>
          <w:rFonts w:ascii="Arial" w:hAnsi="Arial"/>
          <w:b/>
          <w:sz w:val="22"/>
        </w:rPr>
        <w:t xml:space="preserve">Look of the </w:t>
      </w:r>
      <w:r w:rsidR="003E0F13" w:rsidRPr="00D67748">
        <w:rPr>
          <w:rFonts w:ascii="Arial" w:hAnsi="Arial"/>
          <w:b/>
          <w:sz w:val="22"/>
        </w:rPr>
        <w:t>w</w:t>
      </w:r>
      <w:r w:rsidR="005A1763" w:rsidRPr="00D67748">
        <w:rPr>
          <w:rFonts w:ascii="Arial" w:hAnsi="Arial"/>
          <w:b/>
          <w:sz w:val="22"/>
        </w:rPr>
        <w:t>earable</w:t>
      </w:r>
    </w:p>
    <w:p w14:paraId="44CBB7B7" w14:textId="56B9CDB5" w:rsidR="0040494B" w:rsidRPr="00D67748" w:rsidRDefault="00DA07FF" w:rsidP="00A14377">
      <w:pPr>
        <w:pStyle w:val="ListParagraph"/>
        <w:numPr>
          <w:ilvl w:val="1"/>
          <w:numId w:val="47"/>
        </w:numPr>
        <w:tabs>
          <w:tab w:val="left" w:pos="540"/>
        </w:tabs>
        <w:rPr>
          <w:szCs w:val="22"/>
        </w:rPr>
      </w:pPr>
      <w:r w:rsidRPr="00D67748">
        <w:rPr>
          <w:rFonts w:ascii="Arial" w:hAnsi="Arial"/>
          <w:sz w:val="22"/>
        </w:rPr>
        <w:t xml:space="preserve">The vendor that presents the </w:t>
      </w:r>
      <w:r w:rsidR="00A14377" w:rsidRPr="00D67748">
        <w:rPr>
          <w:rFonts w:ascii="Arial" w:hAnsi="Arial"/>
          <w:sz w:val="22"/>
        </w:rPr>
        <w:t>best-looking</w:t>
      </w:r>
      <w:r w:rsidRPr="00D67748">
        <w:rPr>
          <w:rFonts w:ascii="Arial" w:hAnsi="Arial"/>
          <w:sz w:val="22"/>
        </w:rPr>
        <w:t xml:space="preserve"> design of the </w:t>
      </w:r>
      <w:r w:rsidR="005A1763" w:rsidRPr="00D67748">
        <w:rPr>
          <w:rFonts w:ascii="Arial" w:hAnsi="Arial"/>
          <w:sz w:val="22"/>
        </w:rPr>
        <w:t>wearable</w:t>
      </w:r>
      <w:r w:rsidRPr="00D67748">
        <w:rPr>
          <w:rFonts w:ascii="Arial" w:hAnsi="Arial"/>
          <w:sz w:val="22"/>
        </w:rPr>
        <w:t xml:space="preserve"> based on the committees’ opinion will be awarded full credit. Things the committee will take in to consideration is how</w:t>
      </w:r>
      <w:r w:rsidR="005A1763" w:rsidRPr="00D67748">
        <w:rPr>
          <w:rFonts w:ascii="Arial" w:hAnsi="Arial"/>
          <w:sz w:val="22"/>
        </w:rPr>
        <w:t xml:space="preserve"> the logo looks, the size and visibility of the wearable</w:t>
      </w:r>
      <w:r w:rsidRPr="00D67748">
        <w:rPr>
          <w:rFonts w:ascii="Arial" w:hAnsi="Arial"/>
          <w:sz w:val="22"/>
        </w:rPr>
        <w:t xml:space="preserve">, the speed at which the </w:t>
      </w:r>
      <w:r w:rsidR="005A1763" w:rsidRPr="00D67748">
        <w:rPr>
          <w:rFonts w:ascii="Arial" w:hAnsi="Arial"/>
          <w:sz w:val="22"/>
        </w:rPr>
        <w:t>device</w:t>
      </w:r>
      <w:r w:rsidRPr="00D67748">
        <w:rPr>
          <w:rFonts w:ascii="Arial" w:hAnsi="Arial"/>
          <w:sz w:val="22"/>
        </w:rPr>
        <w:t xml:space="preserve"> can be put on and the overall look of the wearable.</w:t>
      </w:r>
    </w:p>
    <w:p w14:paraId="2CF23485" w14:textId="77777777" w:rsidR="008E119C" w:rsidRPr="00A14377" w:rsidRDefault="008E119C" w:rsidP="008E119C">
      <w:pPr>
        <w:pStyle w:val="Default"/>
        <w:jc w:val="both"/>
        <w:rPr>
          <w:b/>
          <w:bCs/>
          <w:color w:val="auto"/>
          <w:sz w:val="22"/>
          <w:szCs w:val="22"/>
        </w:rPr>
      </w:pPr>
    </w:p>
    <w:p w14:paraId="3E310C71" w14:textId="77777777" w:rsidR="00905F69" w:rsidRPr="00A14377" w:rsidRDefault="00905F69" w:rsidP="00905F69">
      <w:pPr>
        <w:pStyle w:val="Default"/>
        <w:numPr>
          <w:ilvl w:val="0"/>
          <w:numId w:val="42"/>
        </w:numPr>
        <w:jc w:val="both"/>
        <w:rPr>
          <w:b/>
          <w:bCs/>
          <w:color w:val="auto"/>
          <w:sz w:val="22"/>
          <w:szCs w:val="22"/>
        </w:rPr>
      </w:pPr>
      <w:r w:rsidRPr="00A14377">
        <w:rPr>
          <w:b/>
          <w:bCs/>
          <w:color w:val="auto"/>
          <w:sz w:val="22"/>
          <w:szCs w:val="22"/>
        </w:rPr>
        <w:t>Costs / Pricing (50 Points)</w:t>
      </w:r>
    </w:p>
    <w:p w14:paraId="7AB71740" w14:textId="77777777" w:rsidR="00905F69" w:rsidRPr="00A14377" w:rsidRDefault="00905F69" w:rsidP="00905F69">
      <w:pPr>
        <w:pStyle w:val="Default"/>
        <w:ind w:left="900"/>
        <w:rPr>
          <w:bCs/>
          <w:color w:val="auto"/>
          <w:sz w:val="22"/>
          <w:szCs w:val="22"/>
        </w:rPr>
      </w:pPr>
      <w:r w:rsidRPr="00A14377">
        <w:rPr>
          <w:color w:val="auto"/>
          <w:sz w:val="22"/>
          <w:szCs w:val="22"/>
        </w:rPr>
        <w:t>Points shall be assigned for the cost of the specific categories of services, as follows:</w:t>
      </w:r>
    </w:p>
    <w:p w14:paraId="5D03E809" w14:textId="77777777" w:rsidR="00905F69" w:rsidRPr="00A14377" w:rsidRDefault="00905F69" w:rsidP="00905F69">
      <w:pPr>
        <w:pStyle w:val="Default"/>
        <w:ind w:left="720" w:hanging="360"/>
        <w:jc w:val="both"/>
        <w:rPr>
          <w:color w:val="auto"/>
          <w:sz w:val="22"/>
          <w:szCs w:val="22"/>
        </w:rPr>
      </w:pPr>
    </w:p>
    <w:p w14:paraId="79E98FC9" w14:textId="77777777" w:rsidR="00905F69" w:rsidRPr="00A14377" w:rsidRDefault="00905F69" w:rsidP="00905F69">
      <w:pPr>
        <w:pStyle w:val="Default"/>
        <w:numPr>
          <w:ilvl w:val="0"/>
          <w:numId w:val="29"/>
        </w:numPr>
        <w:jc w:val="both"/>
        <w:rPr>
          <w:color w:val="auto"/>
          <w:sz w:val="22"/>
          <w:szCs w:val="22"/>
        </w:rPr>
      </w:pPr>
      <w:r w:rsidRPr="00A14377">
        <w:rPr>
          <w:color w:val="auto"/>
          <w:sz w:val="22"/>
          <w:szCs w:val="22"/>
        </w:rPr>
        <w:t>Cost points will be assigned on the specific component basis as reflected on the Official Price Sheet (Appendix II), for comparison and evaluation purposes.</w:t>
      </w:r>
    </w:p>
    <w:p w14:paraId="103E0F27" w14:textId="77777777" w:rsidR="00905F69" w:rsidRPr="00A14377" w:rsidRDefault="00905F69" w:rsidP="00905F69">
      <w:pPr>
        <w:pStyle w:val="Default"/>
        <w:numPr>
          <w:ilvl w:val="0"/>
          <w:numId w:val="29"/>
        </w:numPr>
        <w:jc w:val="both"/>
        <w:rPr>
          <w:color w:val="auto"/>
          <w:sz w:val="22"/>
          <w:szCs w:val="22"/>
        </w:rPr>
      </w:pPr>
      <w:r w:rsidRPr="00A14377">
        <w:rPr>
          <w:color w:val="auto"/>
          <w:sz w:val="22"/>
          <w:szCs w:val="22"/>
        </w:rPr>
        <w:t>The bid with the lowest estimated cost of the overall system will receive the maximum points possible for this section.</w:t>
      </w:r>
    </w:p>
    <w:p w14:paraId="37D80BD5" w14:textId="77777777" w:rsidR="00905F69" w:rsidRPr="00A14377" w:rsidRDefault="00905F69" w:rsidP="00905F69">
      <w:pPr>
        <w:pStyle w:val="Default"/>
        <w:numPr>
          <w:ilvl w:val="0"/>
          <w:numId w:val="29"/>
        </w:numPr>
        <w:jc w:val="both"/>
        <w:rPr>
          <w:b/>
          <w:bCs/>
          <w:color w:val="auto"/>
          <w:sz w:val="22"/>
          <w:szCs w:val="22"/>
        </w:rPr>
      </w:pPr>
      <w:r w:rsidRPr="00A14377">
        <w:rPr>
          <w:color w:val="auto"/>
          <w:sz w:val="22"/>
          <w:szCs w:val="22"/>
        </w:rPr>
        <w:t>Remaining bids will receive points in accordance with the following formula:</w:t>
      </w:r>
    </w:p>
    <w:p w14:paraId="764ABAD9" w14:textId="77777777" w:rsidR="00905F69" w:rsidRPr="00A14377" w:rsidRDefault="00905F69" w:rsidP="00905F69">
      <w:pPr>
        <w:pStyle w:val="Default"/>
        <w:ind w:left="1449"/>
        <w:jc w:val="both"/>
        <w:rPr>
          <w:b/>
          <w:bCs/>
          <w:color w:val="auto"/>
          <w:sz w:val="22"/>
          <w:szCs w:val="22"/>
        </w:rPr>
      </w:pPr>
      <w:r w:rsidRPr="00A14377">
        <w:rPr>
          <w:b/>
          <w:bCs/>
          <w:color w:val="auto"/>
          <w:sz w:val="22"/>
          <w:szCs w:val="22"/>
        </w:rPr>
        <w:tab/>
      </w:r>
      <w:r w:rsidRPr="00A14377">
        <w:rPr>
          <w:b/>
          <w:bCs/>
          <w:color w:val="auto"/>
          <w:sz w:val="22"/>
          <w:szCs w:val="22"/>
        </w:rPr>
        <w:tab/>
      </w:r>
    </w:p>
    <w:p w14:paraId="2BEF1A2F" w14:textId="77777777" w:rsidR="00905F69" w:rsidRPr="00A14377" w:rsidRDefault="00905F69" w:rsidP="00905F69">
      <w:pPr>
        <w:pStyle w:val="Default"/>
        <w:ind w:left="1449" w:firstLine="711"/>
        <w:jc w:val="both"/>
        <w:rPr>
          <w:b/>
          <w:bCs/>
          <w:color w:val="auto"/>
          <w:sz w:val="22"/>
          <w:szCs w:val="22"/>
        </w:rPr>
      </w:pPr>
      <w:r w:rsidRPr="00A14377">
        <w:rPr>
          <w:b/>
          <w:bCs/>
          <w:color w:val="auto"/>
          <w:sz w:val="22"/>
          <w:szCs w:val="22"/>
        </w:rPr>
        <w:t>(a/</w:t>
      </w:r>
      <w:proofErr w:type="gramStart"/>
      <w:r w:rsidRPr="00A14377">
        <w:rPr>
          <w:b/>
          <w:bCs/>
          <w:color w:val="auto"/>
          <w:sz w:val="22"/>
          <w:szCs w:val="22"/>
        </w:rPr>
        <w:t>b)(</w:t>
      </w:r>
      <w:proofErr w:type="gramEnd"/>
      <w:r w:rsidRPr="00A14377">
        <w:rPr>
          <w:b/>
          <w:bCs/>
          <w:color w:val="auto"/>
          <w:sz w:val="22"/>
          <w:szCs w:val="22"/>
        </w:rPr>
        <w:t>c) = d</w:t>
      </w:r>
    </w:p>
    <w:p w14:paraId="0ECC4097" w14:textId="77777777" w:rsidR="00905F69" w:rsidRPr="00A14377" w:rsidRDefault="00905F69" w:rsidP="00905F69">
      <w:pPr>
        <w:pStyle w:val="Default"/>
        <w:ind w:left="1449"/>
        <w:jc w:val="both"/>
        <w:rPr>
          <w:color w:val="auto"/>
          <w:sz w:val="22"/>
          <w:szCs w:val="22"/>
        </w:rPr>
      </w:pPr>
      <w:r w:rsidRPr="00A14377">
        <w:rPr>
          <w:color w:val="auto"/>
          <w:sz w:val="22"/>
          <w:szCs w:val="22"/>
        </w:rPr>
        <w:tab/>
        <w:t>a = lowest cost bid in dollars</w:t>
      </w:r>
    </w:p>
    <w:p w14:paraId="4CD68738" w14:textId="77777777" w:rsidR="00905F69" w:rsidRPr="00A14377" w:rsidRDefault="00905F69" w:rsidP="00905F69">
      <w:pPr>
        <w:pStyle w:val="Default"/>
        <w:ind w:left="1449"/>
        <w:jc w:val="both"/>
        <w:rPr>
          <w:color w:val="auto"/>
          <w:sz w:val="22"/>
          <w:szCs w:val="22"/>
        </w:rPr>
      </w:pPr>
      <w:r w:rsidRPr="00A14377">
        <w:rPr>
          <w:color w:val="auto"/>
          <w:sz w:val="22"/>
          <w:szCs w:val="22"/>
        </w:rPr>
        <w:tab/>
        <w:t>b = second (third, fourth, etc.) lowest cost bid</w:t>
      </w:r>
    </w:p>
    <w:p w14:paraId="5D0E492E" w14:textId="77777777" w:rsidR="00905F69" w:rsidRPr="00A14377" w:rsidRDefault="00905F69" w:rsidP="00905F69">
      <w:pPr>
        <w:pStyle w:val="Default"/>
        <w:ind w:left="1449"/>
        <w:jc w:val="both"/>
        <w:rPr>
          <w:color w:val="auto"/>
          <w:sz w:val="22"/>
          <w:szCs w:val="22"/>
        </w:rPr>
      </w:pPr>
      <w:r w:rsidRPr="00A14377">
        <w:rPr>
          <w:color w:val="auto"/>
          <w:sz w:val="22"/>
          <w:szCs w:val="22"/>
        </w:rPr>
        <w:tab/>
        <w:t>c = maximum points for Cost category (50)</w:t>
      </w:r>
    </w:p>
    <w:p w14:paraId="081A61C0" w14:textId="77777777" w:rsidR="00905F69" w:rsidRPr="00A14377" w:rsidRDefault="00905F69" w:rsidP="00905F69">
      <w:pPr>
        <w:pStyle w:val="Default"/>
        <w:ind w:left="1449" w:firstLine="711"/>
        <w:jc w:val="both"/>
        <w:rPr>
          <w:color w:val="auto"/>
          <w:sz w:val="22"/>
          <w:szCs w:val="22"/>
        </w:rPr>
      </w:pPr>
      <w:r w:rsidRPr="00A14377">
        <w:rPr>
          <w:color w:val="auto"/>
          <w:sz w:val="22"/>
          <w:szCs w:val="22"/>
        </w:rPr>
        <w:t>d = number of points allocated to bid</w:t>
      </w:r>
    </w:p>
    <w:p w14:paraId="2FD44254" w14:textId="77777777" w:rsidR="006E087D" w:rsidRPr="00A14377" w:rsidRDefault="006E087D" w:rsidP="004A2499">
      <w:pPr>
        <w:pStyle w:val="ListParagraph"/>
        <w:ind w:left="990"/>
        <w:jc w:val="both"/>
        <w:rPr>
          <w:rFonts w:ascii="Arial" w:hAnsi="Arial" w:cs="Arial"/>
          <w:sz w:val="22"/>
          <w:szCs w:val="22"/>
        </w:rPr>
      </w:pPr>
      <w:bookmarkStart w:id="11" w:name="_Toc189904353"/>
    </w:p>
    <w:bookmarkEnd w:id="11"/>
    <w:p w14:paraId="75917D98" w14:textId="77777777" w:rsidR="003D78D9" w:rsidRPr="00A14377" w:rsidRDefault="003D78D9">
      <w:pPr>
        <w:rPr>
          <w:rFonts w:ascii="Arial" w:hAnsi="Arial" w:cs="Arial"/>
          <w:b/>
          <w:sz w:val="32"/>
          <w:szCs w:val="32"/>
          <w:lang w:val="da-DK"/>
        </w:rPr>
      </w:pPr>
      <w:r w:rsidRPr="00A14377">
        <w:rPr>
          <w:rFonts w:ascii="Arial" w:hAnsi="Arial" w:cs="Arial"/>
          <w:b/>
          <w:sz w:val="32"/>
          <w:szCs w:val="32"/>
          <w:lang w:val="da-DK"/>
        </w:rPr>
        <w:br w:type="page"/>
      </w:r>
    </w:p>
    <w:p w14:paraId="6A694D3F" w14:textId="4E5031C0"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430952">
        <w:rPr>
          <w:rFonts w:ascii="Arial" w:hAnsi="Arial" w:cs="Arial"/>
          <w:b/>
          <w:sz w:val="32"/>
          <w:szCs w:val="32"/>
          <w:lang w:val="da-DK"/>
        </w:rPr>
        <w:t>I</w:t>
      </w:r>
      <w:r w:rsidR="00C97FDB">
        <w:rPr>
          <w:rFonts w:ascii="Arial" w:hAnsi="Arial" w:cs="Arial"/>
          <w:b/>
          <w:sz w:val="32"/>
          <w:szCs w:val="32"/>
          <w:lang w:val="da-DK"/>
        </w:rPr>
        <w:t xml:space="preserve">:  Bidder Information / Vendor </w:t>
      </w:r>
      <w:r w:rsidRPr="00E4748A">
        <w:rPr>
          <w:rFonts w:ascii="Arial" w:hAnsi="Arial" w:cs="Arial"/>
          <w:b/>
          <w:sz w:val="32"/>
          <w:szCs w:val="32"/>
          <w:lang w:val="da-DK"/>
        </w:rPr>
        <w:t>Reference</w:t>
      </w:r>
      <w:r w:rsidR="00C97FDB">
        <w:rPr>
          <w:rFonts w:ascii="Arial" w:hAnsi="Arial" w:cs="Arial"/>
          <w:b/>
          <w:sz w:val="32"/>
          <w:szCs w:val="32"/>
          <w:lang w:val="da-DK"/>
        </w:rPr>
        <w:t>s</w:t>
      </w:r>
    </w:p>
    <w:p w14:paraId="64C5678A"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4220A6E" w14:textId="77777777" w:rsidR="00534A43" w:rsidRPr="00E4748A" w:rsidRDefault="00534A43" w:rsidP="00847962">
      <w:pPr>
        <w:pStyle w:val="MyNormal"/>
        <w:jc w:val="left"/>
        <w:rPr>
          <w:rFonts w:cs="Arial"/>
        </w:rPr>
      </w:pPr>
    </w:p>
    <w:p w14:paraId="28F6C3A7"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1DBC9F28" w14:textId="77777777" w:rsidR="00534A43" w:rsidRPr="00E4748A" w:rsidRDefault="00534A43" w:rsidP="00847962">
      <w:pPr>
        <w:pStyle w:val="MyNormal"/>
        <w:jc w:val="left"/>
        <w:rPr>
          <w:rFonts w:cs="Arial"/>
        </w:rPr>
      </w:pPr>
      <w:r w:rsidRPr="00E4748A">
        <w:rPr>
          <w:rFonts w:cs="Arial"/>
        </w:rPr>
        <w:tab/>
        <w:t>Contact Name</w:t>
      </w:r>
    </w:p>
    <w:p w14:paraId="683291ED" w14:textId="77777777" w:rsidR="00534A43" w:rsidRPr="00E4748A" w:rsidRDefault="00534A43" w:rsidP="00847962">
      <w:pPr>
        <w:pStyle w:val="MyNormal"/>
        <w:jc w:val="left"/>
        <w:rPr>
          <w:rFonts w:cs="Arial"/>
        </w:rPr>
      </w:pPr>
      <w:r w:rsidRPr="00E4748A">
        <w:rPr>
          <w:rFonts w:cs="Arial"/>
        </w:rPr>
        <w:tab/>
        <w:t>Telephone</w:t>
      </w:r>
    </w:p>
    <w:p w14:paraId="77152D7A" w14:textId="77777777" w:rsidR="00534A43" w:rsidRPr="00E4748A" w:rsidRDefault="00534A43" w:rsidP="00847962">
      <w:pPr>
        <w:pStyle w:val="MyNormal"/>
        <w:jc w:val="left"/>
        <w:rPr>
          <w:rFonts w:cs="Arial"/>
        </w:rPr>
      </w:pPr>
      <w:r w:rsidRPr="00E4748A">
        <w:rPr>
          <w:rFonts w:cs="Arial"/>
        </w:rPr>
        <w:tab/>
        <w:t>Email Address</w:t>
      </w:r>
    </w:p>
    <w:p w14:paraId="4E613FA3" w14:textId="796FA882" w:rsidR="00534A43" w:rsidRDefault="003D78D9" w:rsidP="00847962">
      <w:pPr>
        <w:pStyle w:val="MyNormal"/>
        <w:jc w:val="left"/>
        <w:rPr>
          <w:rFonts w:cs="Arial"/>
        </w:rPr>
      </w:pPr>
      <w:r>
        <w:rPr>
          <w:rFonts w:cs="Arial"/>
        </w:rPr>
        <w:tab/>
        <w:t>Address</w:t>
      </w:r>
    </w:p>
    <w:p w14:paraId="4BA069CE" w14:textId="77777777" w:rsidR="003D78D9" w:rsidRPr="00E4748A" w:rsidRDefault="003D78D9" w:rsidP="00847962">
      <w:pPr>
        <w:pStyle w:val="MyNormal"/>
        <w:jc w:val="left"/>
        <w:rPr>
          <w:rFonts w:cs="Arial"/>
        </w:rPr>
      </w:pPr>
    </w:p>
    <w:p w14:paraId="03D322A4"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 xml:space="preserve">References of your current customer(s) as specified in </w:t>
      </w:r>
      <w:r w:rsidRPr="003D78D9">
        <w:rPr>
          <w:rFonts w:cs="Arial"/>
          <w:b/>
        </w:rPr>
        <w:t xml:space="preserve">Section </w:t>
      </w:r>
      <w:r w:rsidR="00B91224" w:rsidRPr="003D78D9">
        <w:rPr>
          <w:rFonts w:cs="Arial"/>
          <w:b/>
        </w:rPr>
        <w:t>4</w:t>
      </w:r>
      <w:r w:rsidRPr="003D78D9">
        <w:rPr>
          <w:rFonts w:cs="Arial"/>
        </w:rPr>
        <w:t xml:space="preserve"> </w:t>
      </w:r>
      <w:r w:rsidRPr="00E4748A">
        <w:rPr>
          <w:rFonts w:cs="Arial"/>
        </w:rPr>
        <w:t>of this RFP document:</w:t>
      </w:r>
    </w:p>
    <w:p w14:paraId="55E4998F" w14:textId="77777777" w:rsidR="00534A43" w:rsidRPr="00E4748A" w:rsidRDefault="00534A43" w:rsidP="00847962">
      <w:pPr>
        <w:pStyle w:val="MyNormal"/>
        <w:jc w:val="left"/>
        <w:rPr>
          <w:rFonts w:cs="Arial"/>
        </w:rPr>
      </w:pPr>
    </w:p>
    <w:p w14:paraId="3DE3F4B1"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6D2EF9C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E31FC9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1EB44C3B"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05DD3453"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122D132C" w14:textId="77777777" w:rsidR="00534A43" w:rsidRPr="00E4748A" w:rsidRDefault="00534A43" w:rsidP="00847962">
      <w:pPr>
        <w:pStyle w:val="MyNormal"/>
        <w:jc w:val="left"/>
        <w:rPr>
          <w:rFonts w:cs="Arial"/>
        </w:rPr>
      </w:pPr>
    </w:p>
    <w:p w14:paraId="6645293E"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064C1A73"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09F68F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E8ADEF6"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09880A5"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558C2EC1" w14:textId="77777777" w:rsidR="00534A43" w:rsidRPr="00E4748A" w:rsidRDefault="00534A43" w:rsidP="00847962">
      <w:pPr>
        <w:pStyle w:val="MyNormal"/>
        <w:jc w:val="left"/>
        <w:rPr>
          <w:rFonts w:cs="Arial"/>
        </w:rPr>
      </w:pPr>
    </w:p>
    <w:p w14:paraId="7DEA82C4"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28A7A58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4286A794"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3A38FB0A" w14:textId="77777777" w:rsidR="003D78D9" w:rsidRDefault="003D78D9" w:rsidP="003D78D9">
      <w:pPr>
        <w:pStyle w:val="MyNormal"/>
        <w:jc w:val="left"/>
        <w:rPr>
          <w:rFonts w:cs="Arial"/>
        </w:rPr>
      </w:pPr>
      <w:r>
        <w:rPr>
          <w:rFonts w:cs="Arial"/>
        </w:rPr>
        <w:tab/>
      </w:r>
      <w:r>
        <w:rPr>
          <w:rFonts w:cs="Arial"/>
        </w:rPr>
        <w:tab/>
        <w:t>Email Address</w:t>
      </w:r>
    </w:p>
    <w:p w14:paraId="1655A9F5" w14:textId="05E7A9D4" w:rsidR="003D78D9" w:rsidRPr="003D78D9" w:rsidRDefault="003D78D9" w:rsidP="003D78D9">
      <w:pPr>
        <w:pStyle w:val="MyNormal"/>
        <w:jc w:val="left"/>
        <w:rPr>
          <w:rFonts w:cs="Arial"/>
        </w:rPr>
      </w:pPr>
      <w:r>
        <w:rPr>
          <w:rFonts w:cs="Arial"/>
        </w:rPr>
        <w:tab/>
      </w:r>
      <w:r>
        <w:rPr>
          <w:rFonts w:cs="Arial"/>
        </w:rPr>
        <w:tab/>
      </w:r>
      <w:r w:rsidR="00534A43" w:rsidRPr="00E4748A">
        <w:rPr>
          <w:rFonts w:cs="Arial"/>
        </w:rPr>
        <w:t>Address</w:t>
      </w:r>
    </w:p>
    <w:p w14:paraId="01141F22" w14:textId="77777777" w:rsidR="003D78D9" w:rsidRDefault="003D78D9">
      <w:pPr>
        <w:rPr>
          <w:rFonts w:ascii="Arial" w:eastAsia="Times New Roman" w:hAnsi="Arial" w:cs="Arial"/>
          <w:b/>
          <w:bCs/>
          <w:smallCaps/>
          <w:kern w:val="32"/>
          <w:sz w:val="28"/>
          <w:szCs w:val="28"/>
        </w:rPr>
      </w:pPr>
      <w:bookmarkStart w:id="12" w:name="_Toc189904354"/>
      <w:r>
        <w:rPr>
          <w:sz w:val="28"/>
          <w:szCs w:val="28"/>
        </w:rPr>
        <w:br w:type="page"/>
      </w:r>
    </w:p>
    <w:p w14:paraId="51E71F96" w14:textId="79EFD6E6" w:rsidR="00787522" w:rsidRPr="00A73B21" w:rsidRDefault="00787522" w:rsidP="009216FC">
      <w:pPr>
        <w:pStyle w:val="MyHead1"/>
        <w:ind w:left="-450" w:firstLine="0"/>
        <w:rPr>
          <w:sz w:val="28"/>
          <w:szCs w:val="28"/>
        </w:rPr>
      </w:pPr>
      <w:r w:rsidRPr="00A73B21">
        <w:rPr>
          <w:sz w:val="28"/>
          <w:szCs w:val="28"/>
        </w:rPr>
        <w:lastRenderedPageBreak/>
        <w:t>APPENDIX II:</w:t>
      </w:r>
      <w:r w:rsidR="00C84E85" w:rsidRPr="00A73B21">
        <w:rPr>
          <w:sz w:val="28"/>
          <w:szCs w:val="28"/>
        </w:rPr>
        <w:t xml:space="preserve"> </w:t>
      </w:r>
      <w:r w:rsidRPr="00A73B21">
        <w:rPr>
          <w:sz w:val="28"/>
          <w:szCs w:val="28"/>
        </w:rPr>
        <w:t xml:space="preserve">  Official Price Sheet</w:t>
      </w:r>
      <w:bookmarkEnd w:id="12"/>
    </w:p>
    <w:p w14:paraId="5DB101E9" w14:textId="15889F9C" w:rsidR="001653C0" w:rsidRPr="00E4748A" w:rsidRDefault="001653C0" w:rsidP="001653C0">
      <w:pPr>
        <w:spacing w:line="240" w:lineRule="auto"/>
        <w:ind w:left="-450"/>
        <w:rPr>
          <w:rFonts w:ascii="Arial" w:hAnsi="Arial" w:cs="Arial"/>
        </w:rPr>
      </w:pPr>
      <w:r w:rsidRPr="00E924D2">
        <w:rPr>
          <w:rFonts w:ascii="Arial" w:hAnsi="Arial" w:cs="Arial"/>
          <w:b/>
        </w:rPr>
        <w:t>Reference Section 3-Costs for further instruction</w:t>
      </w:r>
      <w:r w:rsidRPr="00A73B21">
        <w:rPr>
          <w:rFonts w:ascii="Arial" w:hAnsi="Arial" w:cs="Arial"/>
        </w:rPr>
        <w:t xml:space="preserve">, and the corresponding Bid Price Sheet </w:t>
      </w:r>
      <w:r w:rsidR="004768B6" w:rsidRPr="00A73B21">
        <w:rPr>
          <w:rFonts w:ascii="Arial" w:hAnsi="Arial" w:cs="Arial"/>
        </w:rPr>
        <w:t xml:space="preserve">below (or </w:t>
      </w:r>
      <w:r w:rsidRPr="00A73B21">
        <w:rPr>
          <w:rFonts w:ascii="Arial" w:hAnsi="Arial" w:cs="Arial"/>
        </w:rPr>
        <w:t xml:space="preserve">provided </w:t>
      </w:r>
      <w:r w:rsidR="005231DD" w:rsidRPr="00A73B21">
        <w:rPr>
          <w:rFonts w:ascii="Arial" w:hAnsi="Arial" w:cs="Arial"/>
        </w:rPr>
        <w:t>s</w:t>
      </w:r>
      <w:r w:rsidRPr="00A73B21">
        <w:rPr>
          <w:rFonts w:ascii="Arial" w:hAnsi="Arial" w:cs="Arial"/>
        </w:rPr>
        <w:t>eparately in spreadsheet format as counterpart to this RFP document</w:t>
      </w:r>
      <w:r w:rsidR="004768B6" w:rsidRPr="00A73B21">
        <w:rPr>
          <w:rFonts w:ascii="Arial" w:hAnsi="Arial" w:cs="Arial"/>
        </w:rPr>
        <w:t xml:space="preserve">, </w:t>
      </w:r>
      <w:r w:rsidRPr="00A73B21">
        <w:rPr>
          <w:rFonts w:ascii="Arial" w:hAnsi="Arial" w:cs="Arial"/>
        </w:rPr>
        <w:t xml:space="preserve">labeled as such).  Please complete the </w:t>
      </w:r>
      <w:r w:rsidR="004768B6" w:rsidRPr="00A73B21">
        <w:rPr>
          <w:rFonts w:ascii="Arial" w:hAnsi="Arial" w:cs="Arial"/>
        </w:rPr>
        <w:t xml:space="preserve">price sheet </w:t>
      </w:r>
      <w:r w:rsidRPr="00A73B21">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A73B21">
        <w:rPr>
          <w:rFonts w:ascii="Arial" w:hAnsi="Arial" w:cs="Arial"/>
          <w:b/>
        </w:rPr>
        <w:t xml:space="preserve">Pricing must be valid for 90 days following the </w:t>
      </w:r>
      <w:r w:rsidRPr="00E4748A">
        <w:rPr>
          <w:rFonts w:ascii="Arial" w:hAnsi="Arial" w:cs="Arial"/>
          <w:b/>
        </w:rPr>
        <w:t>bid response due date and time.</w:t>
      </w:r>
    </w:p>
    <w:p w14:paraId="3F1FDBCD" w14:textId="6E5DAC39" w:rsidR="004A2499" w:rsidRDefault="001653C0" w:rsidP="00A73B21">
      <w:pPr>
        <w:ind w:left="-450"/>
      </w:pPr>
      <w:r w:rsidRPr="00E4748A">
        <w:rPr>
          <w:rFonts w:ascii="Arial" w:hAnsi="Arial" w:cs="Arial"/>
        </w:rPr>
        <w:t xml:space="preserve">The University will not be obligated to pay any costs not identified accordingly. The respondent must certify that any costs not identified by the respondent, but subsequently incurred </w:t>
      </w:r>
      <w:proofErr w:type="gramStart"/>
      <w:r w:rsidRPr="00E4748A">
        <w:rPr>
          <w:rFonts w:ascii="Arial" w:hAnsi="Arial" w:cs="Arial"/>
        </w:rPr>
        <w:t>in order to</w:t>
      </w:r>
      <w:proofErr w:type="gramEnd"/>
      <w:r w:rsidRPr="00E4748A">
        <w:rPr>
          <w:rFonts w:ascii="Arial" w:hAnsi="Arial" w:cs="Arial"/>
        </w:rPr>
        <w:t xml:space="preserve"> achieve successful operation of the service, will be borne by the respondent.  Failure to do so may result in rejection of the bid.</w:t>
      </w:r>
    </w:p>
    <w:p w14:paraId="286537D8" w14:textId="5A9A86C9" w:rsidR="004A2499" w:rsidRDefault="006B3B7C" w:rsidP="004A2499">
      <w:pPr>
        <w:pStyle w:val="MyHead1"/>
        <w:ind w:left="-450" w:firstLine="0"/>
        <w:rPr>
          <w:sz w:val="28"/>
          <w:szCs w:val="28"/>
        </w:rPr>
      </w:pPr>
      <w:r>
        <w:rPr>
          <w:sz w:val="28"/>
          <w:szCs w:val="28"/>
        </w:rPr>
        <w:t>Football Games</w:t>
      </w:r>
    </w:p>
    <w:tbl>
      <w:tblPr>
        <w:tblStyle w:val="TableGrid"/>
        <w:tblW w:w="0" w:type="auto"/>
        <w:tblLook w:val="04A0" w:firstRow="1" w:lastRow="0" w:firstColumn="1" w:lastColumn="0" w:noHBand="0" w:noVBand="1"/>
      </w:tblPr>
      <w:tblGrid>
        <w:gridCol w:w="2517"/>
        <w:gridCol w:w="2518"/>
        <w:gridCol w:w="2518"/>
      </w:tblGrid>
      <w:tr w:rsidR="00B8195A" w14:paraId="6FA054AA" w14:textId="77777777" w:rsidTr="006B3B7C">
        <w:tc>
          <w:tcPr>
            <w:tcW w:w="2517" w:type="dxa"/>
          </w:tcPr>
          <w:p w14:paraId="38A06C41" w14:textId="1FA971B2" w:rsidR="00B8195A" w:rsidRPr="00B8195A" w:rsidRDefault="00B8195A" w:rsidP="00B8195A">
            <w:pPr>
              <w:jc w:val="center"/>
              <w:rPr>
                <w:b/>
              </w:rPr>
            </w:pPr>
            <w:r w:rsidRPr="00B8195A">
              <w:rPr>
                <w:b/>
              </w:rPr>
              <w:t>Item</w:t>
            </w:r>
          </w:p>
        </w:tc>
        <w:tc>
          <w:tcPr>
            <w:tcW w:w="2518" w:type="dxa"/>
          </w:tcPr>
          <w:p w14:paraId="7D65D59D" w14:textId="427B7887" w:rsidR="00B8195A" w:rsidRPr="00B8195A" w:rsidRDefault="00B8195A" w:rsidP="00B8195A">
            <w:pPr>
              <w:jc w:val="center"/>
              <w:rPr>
                <w:b/>
              </w:rPr>
            </w:pPr>
            <w:r w:rsidRPr="00B8195A">
              <w:rPr>
                <w:b/>
              </w:rPr>
              <w:t>QTY</w:t>
            </w:r>
          </w:p>
        </w:tc>
        <w:tc>
          <w:tcPr>
            <w:tcW w:w="2518" w:type="dxa"/>
          </w:tcPr>
          <w:p w14:paraId="46C0DB0D" w14:textId="15CBBC18" w:rsidR="00B8195A" w:rsidRPr="00B8195A" w:rsidRDefault="00B8195A" w:rsidP="00B8195A">
            <w:pPr>
              <w:jc w:val="center"/>
              <w:rPr>
                <w:b/>
              </w:rPr>
            </w:pPr>
            <w:r w:rsidRPr="00B8195A">
              <w:rPr>
                <w:b/>
              </w:rPr>
              <w:t>Price</w:t>
            </w:r>
          </w:p>
        </w:tc>
      </w:tr>
      <w:tr w:rsidR="00B8195A" w14:paraId="2BAA4816" w14:textId="77777777" w:rsidTr="003E0F13">
        <w:tc>
          <w:tcPr>
            <w:tcW w:w="7553" w:type="dxa"/>
            <w:gridSpan w:val="3"/>
          </w:tcPr>
          <w:p w14:paraId="76E78A1C" w14:textId="72C368EE" w:rsidR="00B8195A" w:rsidRPr="00B8195A" w:rsidRDefault="00B8195A" w:rsidP="00B8195A">
            <w:pPr>
              <w:jc w:val="center"/>
              <w:rPr>
                <w:b/>
              </w:rPr>
            </w:pPr>
            <w:r w:rsidRPr="00B8195A">
              <w:rPr>
                <w:b/>
              </w:rPr>
              <w:t>Single Game Full Production Services</w:t>
            </w:r>
          </w:p>
        </w:tc>
      </w:tr>
      <w:tr w:rsidR="00B8195A" w14:paraId="0A106F63" w14:textId="77777777" w:rsidTr="00DF57D7">
        <w:tc>
          <w:tcPr>
            <w:tcW w:w="2517" w:type="dxa"/>
          </w:tcPr>
          <w:p w14:paraId="18FE6F33" w14:textId="46AB935E" w:rsidR="00B8195A" w:rsidRDefault="00551F4D" w:rsidP="006B3B7C">
            <w:r>
              <w:t>Wearables</w:t>
            </w:r>
          </w:p>
        </w:tc>
        <w:tc>
          <w:tcPr>
            <w:tcW w:w="2518" w:type="dxa"/>
          </w:tcPr>
          <w:p w14:paraId="73FCB20B" w14:textId="29C9722A" w:rsidR="00B8195A" w:rsidRDefault="00B8195A" w:rsidP="006B3B7C">
            <w:r>
              <w:t>60,000</w:t>
            </w:r>
          </w:p>
        </w:tc>
        <w:tc>
          <w:tcPr>
            <w:tcW w:w="2518" w:type="dxa"/>
            <w:shd w:val="clear" w:color="auto" w:fill="D6E3BC" w:themeFill="accent3" w:themeFillTint="66"/>
          </w:tcPr>
          <w:p w14:paraId="40474AE1" w14:textId="77777777" w:rsidR="00B8195A" w:rsidRDefault="00B8195A" w:rsidP="006B3B7C"/>
        </w:tc>
      </w:tr>
      <w:tr w:rsidR="00B8195A" w14:paraId="1F0DE952" w14:textId="77777777" w:rsidTr="00DF57D7">
        <w:tc>
          <w:tcPr>
            <w:tcW w:w="2517" w:type="dxa"/>
          </w:tcPr>
          <w:p w14:paraId="14B0890D" w14:textId="302D6C42" w:rsidR="00B8195A" w:rsidRDefault="00B8195A" w:rsidP="006B3B7C">
            <w:r>
              <w:t>Production Services</w:t>
            </w:r>
          </w:p>
        </w:tc>
        <w:tc>
          <w:tcPr>
            <w:tcW w:w="2518" w:type="dxa"/>
          </w:tcPr>
          <w:p w14:paraId="538680DA" w14:textId="599EDFE4" w:rsidR="00B8195A" w:rsidRDefault="00B8195A" w:rsidP="006B3B7C">
            <w:r>
              <w:t>1</w:t>
            </w:r>
          </w:p>
        </w:tc>
        <w:tc>
          <w:tcPr>
            <w:tcW w:w="2518" w:type="dxa"/>
            <w:shd w:val="clear" w:color="auto" w:fill="D6E3BC" w:themeFill="accent3" w:themeFillTint="66"/>
          </w:tcPr>
          <w:p w14:paraId="6A0A0FD2" w14:textId="77777777" w:rsidR="00B8195A" w:rsidRDefault="00B8195A" w:rsidP="006B3B7C"/>
        </w:tc>
      </w:tr>
      <w:tr w:rsidR="00354B7D" w14:paraId="04626C5C" w14:textId="77777777" w:rsidTr="003E0F13">
        <w:tc>
          <w:tcPr>
            <w:tcW w:w="5035" w:type="dxa"/>
            <w:gridSpan w:val="2"/>
          </w:tcPr>
          <w:p w14:paraId="4E829B57" w14:textId="468F54EB" w:rsidR="00354B7D" w:rsidRDefault="00354B7D" w:rsidP="00354B7D">
            <w:pPr>
              <w:jc w:val="right"/>
            </w:pPr>
            <w:r>
              <w:t xml:space="preserve">Total Cost </w:t>
            </w:r>
            <w:proofErr w:type="gramStart"/>
            <w:r>
              <w:t>With</w:t>
            </w:r>
            <w:proofErr w:type="gramEnd"/>
            <w:r>
              <w:t xml:space="preserve"> Shipping &amp; Tax</w:t>
            </w:r>
          </w:p>
        </w:tc>
        <w:tc>
          <w:tcPr>
            <w:tcW w:w="2518" w:type="dxa"/>
            <w:shd w:val="clear" w:color="auto" w:fill="D6E3BC" w:themeFill="accent3" w:themeFillTint="66"/>
          </w:tcPr>
          <w:p w14:paraId="038E47BA" w14:textId="77777777" w:rsidR="00354B7D" w:rsidRDefault="00354B7D" w:rsidP="006B3B7C"/>
        </w:tc>
      </w:tr>
      <w:tr w:rsidR="00B8195A" w14:paraId="6402A626" w14:textId="77777777" w:rsidTr="003E0F13">
        <w:tc>
          <w:tcPr>
            <w:tcW w:w="7553" w:type="dxa"/>
            <w:gridSpan w:val="3"/>
          </w:tcPr>
          <w:p w14:paraId="195EC6F0" w14:textId="7AD10400" w:rsidR="00B8195A" w:rsidRPr="00B8195A" w:rsidRDefault="00B8195A" w:rsidP="00B8195A">
            <w:pPr>
              <w:jc w:val="center"/>
              <w:rPr>
                <w:b/>
              </w:rPr>
            </w:pPr>
            <w:r w:rsidRPr="00B8195A">
              <w:rPr>
                <w:b/>
              </w:rPr>
              <w:t>Two Game Full Production Services</w:t>
            </w:r>
          </w:p>
        </w:tc>
      </w:tr>
      <w:tr w:rsidR="00B8195A" w14:paraId="37FB1390" w14:textId="77777777" w:rsidTr="00DF57D7">
        <w:tc>
          <w:tcPr>
            <w:tcW w:w="2517" w:type="dxa"/>
          </w:tcPr>
          <w:p w14:paraId="06DE43CF" w14:textId="487F3BE9" w:rsidR="00B8195A" w:rsidRDefault="00551F4D" w:rsidP="006B3B7C">
            <w:r>
              <w:t>Wearables</w:t>
            </w:r>
          </w:p>
        </w:tc>
        <w:tc>
          <w:tcPr>
            <w:tcW w:w="2518" w:type="dxa"/>
          </w:tcPr>
          <w:p w14:paraId="17DC099C" w14:textId="7985A75C" w:rsidR="00B8195A" w:rsidRDefault="00B8195A" w:rsidP="006B3B7C">
            <w:r>
              <w:t>120,000</w:t>
            </w:r>
          </w:p>
        </w:tc>
        <w:tc>
          <w:tcPr>
            <w:tcW w:w="2518" w:type="dxa"/>
            <w:shd w:val="clear" w:color="auto" w:fill="D6E3BC" w:themeFill="accent3" w:themeFillTint="66"/>
          </w:tcPr>
          <w:p w14:paraId="6F695BFE" w14:textId="77777777" w:rsidR="00B8195A" w:rsidRDefault="00B8195A" w:rsidP="006B3B7C"/>
        </w:tc>
      </w:tr>
      <w:tr w:rsidR="00B8195A" w14:paraId="188401A5" w14:textId="77777777" w:rsidTr="00DF57D7">
        <w:tc>
          <w:tcPr>
            <w:tcW w:w="2517" w:type="dxa"/>
          </w:tcPr>
          <w:p w14:paraId="5C5D53A1" w14:textId="137C87A4" w:rsidR="00B8195A" w:rsidRDefault="00B8195A" w:rsidP="006B3B7C">
            <w:r>
              <w:t>Production Services</w:t>
            </w:r>
          </w:p>
        </w:tc>
        <w:tc>
          <w:tcPr>
            <w:tcW w:w="2518" w:type="dxa"/>
          </w:tcPr>
          <w:p w14:paraId="035E22D4" w14:textId="1E91BD0C" w:rsidR="00B8195A" w:rsidRDefault="00B8195A" w:rsidP="006B3B7C">
            <w:r>
              <w:t>2</w:t>
            </w:r>
          </w:p>
        </w:tc>
        <w:tc>
          <w:tcPr>
            <w:tcW w:w="2518" w:type="dxa"/>
            <w:shd w:val="clear" w:color="auto" w:fill="D6E3BC" w:themeFill="accent3" w:themeFillTint="66"/>
          </w:tcPr>
          <w:p w14:paraId="4D6AE29A" w14:textId="77777777" w:rsidR="00B8195A" w:rsidRDefault="00B8195A" w:rsidP="006B3B7C"/>
        </w:tc>
      </w:tr>
      <w:tr w:rsidR="00354B7D" w14:paraId="32891B3A" w14:textId="77777777" w:rsidTr="003E0F13">
        <w:tc>
          <w:tcPr>
            <w:tcW w:w="5035" w:type="dxa"/>
            <w:gridSpan w:val="2"/>
          </w:tcPr>
          <w:p w14:paraId="49993E4B" w14:textId="17FD7371" w:rsidR="00354B7D" w:rsidRDefault="00354B7D" w:rsidP="00354B7D">
            <w:pPr>
              <w:jc w:val="right"/>
            </w:pPr>
            <w:r>
              <w:t xml:space="preserve">Total Cost </w:t>
            </w:r>
            <w:proofErr w:type="gramStart"/>
            <w:r>
              <w:t>With</w:t>
            </w:r>
            <w:proofErr w:type="gramEnd"/>
            <w:r>
              <w:t xml:space="preserve"> Shipping &amp; Tax</w:t>
            </w:r>
          </w:p>
        </w:tc>
        <w:tc>
          <w:tcPr>
            <w:tcW w:w="2518" w:type="dxa"/>
            <w:shd w:val="clear" w:color="auto" w:fill="D6E3BC" w:themeFill="accent3" w:themeFillTint="66"/>
          </w:tcPr>
          <w:p w14:paraId="16F7912D" w14:textId="77777777" w:rsidR="00354B7D" w:rsidRDefault="00354B7D" w:rsidP="006B3B7C"/>
        </w:tc>
      </w:tr>
    </w:tbl>
    <w:p w14:paraId="0938ECB0" w14:textId="2107DDF7" w:rsidR="007630DA" w:rsidRDefault="007630DA" w:rsidP="007630DA">
      <w:pPr>
        <w:pStyle w:val="MyHead1"/>
        <w:ind w:left="-450" w:firstLine="0"/>
        <w:rPr>
          <w:sz w:val="28"/>
          <w:szCs w:val="28"/>
        </w:rPr>
      </w:pPr>
      <w:r>
        <w:rPr>
          <w:sz w:val="28"/>
          <w:szCs w:val="28"/>
        </w:rPr>
        <w:t>Basketball Games</w:t>
      </w:r>
    </w:p>
    <w:tbl>
      <w:tblPr>
        <w:tblStyle w:val="TableGrid"/>
        <w:tblW w:w="0" w:type="auto"/>
        <w:tblLook w:val="04A0" w:firstRow="1" w:lastRow="0" w:firstColumn="1" w:lastColumn="0" w:noHBand="0" w:noVBand="1"/>
      </w:tblPr>
      <w:tblGrid>
        <w:gridCol w:w="2517"/>
        <w:gridCol w:w="2518"/>
        <w:gridCol w:w="2518"/>
      </w:tblGrid>
      <w:tr w:rsidR="007630DA" w14:paraId="73A513C4" w14:textId="77777777" w:rsidTr="003E0F13">
        <w:tc>
          <w:tcPr>
            <w:tcW w:w="2517" w:type="dxa"/>
          </w:tcPr>
          <w:p w14:paraId="67DCC1C6" w14:textId="77777777" w:rsidR="007630DA" w:rsidRPr="00B8195A" w:rsidRDefault="007630DA" w:rsidP="003E0F13">
            <w:pPr>
              <w:jc w:val="center"/>
              <w:rPr>
                <w:b/>
              </w:rPr>
            </w:pPr>
            <w:r w:rsidRPr="00B8195A">
              <w:rPr>
                <w:b/>
              </w:rPr>
              <w:t>Item</w:t>
            </w:r>
          </w:p>
        </w:tc>
        <w:tc>
          <w:tcPr>
            <w:tcW w:w="2518" w:type="dxa"/>
          </w:tcPr>
          <w:p w14:paraId="1B02BEB8" w14:textId="77777777" w:rsidR="007630DA" w:rsidRPr="00B8195A" w:rsidRDefault="007630DA" w:rsidP="003E0F13">
            <w:pPr>
              <w:jc w:val="center"/>
              <w:rPr>
                <w:b/>
              </w:rPr>
            </w:pPr>
            <w:r w:rsidRPr="00B8195A">
              <w:rPr>
                <w:b/>
              </w:rPr>
              <w:t>QTY</w:t>
            </w:r>
          </w:p>
        </w:tc>
        <w:tc>
          <w:tcPr>
            <w:tcW w:w="2518" w:type="dxa"/>
          </w:tcPr>
          <w:p w14:paraId="535B6100" w14:textId="77777777" w:rsidR="007630DA" w:rsidRPr="00B8195A" w:rsidRDefault="007630DA" w:rsidP="003E0F13">
            <w:pPr>
              <w:jc w:val="center"/>
              <w:rPr>
                <w:b/>
              </w:rPr>
            </w:pPr>
            <w:r w:rsidRPr="00B8195A">
              <w:rPr>
                <w:b/>
              </w:rPr>
              <w:t>Price</w:t>
            </w:r>
          </w:p>
        </w:tc>
      </w:tr>
      <w:tr w:rsidR="007630DA" w14:paraId="1872413E" w14:textId="77777777" w:rsidTr="003E0F13">
        <w:tc>
          <w:tcPr>
            <w:tcW w:w="7553" w:type="dxa"/>
            <w:gridSpan w:val="3"/>
          </w:tcPr>
          <w:p w14:paraId="1EF42D15" w14:textId="77777777" w:rsidR="007630DA" w:rsidRPr="00B8195A" w:rsidRDefault="007630DA" w:rsidP="003E0F13">
            <w:pPr>
              <w:jc w:val="center"/>
              <w:rPr>
                <w:b/>
              </w:rPr>
            </w:pPr>
            <w:r w:rsidRPr="00B8195A">
              <w:rPr>
                <w:b/>
              </w:rPr>
              <w:t>Single Game Full Production Services</w:t>
            </w:r>
          </w:p>
        </w:tc>
      </w:tr>
      <w:tr w:rsidR="007630DA" w14:paraId="1B84E427" w14:textId="77777777" w:rsidTr="003E0F13">
        <w:tc>
          <w:tcPr>
            <w:tcW w:w="2517" w:type="dxa"/>
          </w:tcPr>
          <w:p w14:paraId="723DAD5B" w14:textId="7192F2E4" w:rsidR="007630DA" w:rsidRDefault="00551F4D" w:rsidP="003E0F13">
            <w:r>
              <w:t>Wearables</w:t>
            </w:r>
          </w:p>
        </w:tc>
        <w:tc>
          <w:tcPr>
            <w:tcW w:w="2518" w:type="dxa"/>
          </w:tcPr>
          <w:p w14:paraId="433060FD" w14:textId="6C32E0B0" w:rsidR="007630DA" w:rsidRDefault="007630DA" w:rsidP="003E0F13">
            <w:r>
              <w:t>15,000</w:t>
            </w:r>
          </w:p>
        </w:tc>
        <w:tc>
          <w:tcPr>
            <w:tcW w:w="2518" w:type="dxa"/>
            <w:shd w:val="clear" w:color="auto" w:fill="D6E3BC" w:themeFill="accent3" w:themeFillTint="66"/>
          </w:tcPr>
          <w:p w14:paraId="3205972A" w14:textId="77777777" w:rsidR="007630DA" w:rsidRDefault="007630DA" w:rsidP="003E0F13"/>
        </w:tc>
      </w:tr>
      <w:tr w:rsidR="007630DA" w14:paraId="5A39A579" w14:textId="77777777" w:rsidTr="003E0F13">
        <w:tc>
          <w:tcPr>
            <w:tcW w:w="2517" w:type="dxa"/>
          </w:tcPr>
          <w:p w14:paraId="543160FE" w14:textId="77777777" w:rsidR="007630DA" w:rsidRDefault="007630DA" w:rsidP="003E0F13">
            <w:r>
              <w:t>Production Services</w:t>
            </w:r>
          </w:p>
        </w:tc>
        <w:tc>
          <w:tcPr>
            <w:tcW w:w="2518" w:type="dxa"/>
          </w:tcPr>
          <w:p w14:paraId="0562CC4A" w14:textId="77777777" w:rsidR="007630DA" w:rsidRDefault="007630DA" w:rsidP="003E0F13">
            <w:r>
              <w:t>1</w:t>
            </w:r>
          </w:p>
        </w:tc>
        <w:tc>
          <w:tcPr>
            <w:tcW w:w="2518" w:type="dxa"/>
            <w:shd w:val="clear" w:color="auto" w:fill="D6E3BC" w:themeFill="accent3" w:themeFillTint="66"/>
          </w:tcPr>
          <w:p w14:paraId="3A43E875" w14:textId="77777777" w:rsidR="007630DA" w:rsidRDefault="007630DA" w:rsidP="003E0F13"/>
        </w:tc>
      </w:tr>
      <w:tr w:rsidR="00354B7D" w14:paraId="05B5030F" w14:textId="77777777" w:rsidTr="003E0F13">
        <w:tc>
          <w:tcPr>
            <w:tcW w:w="5035" w:type="dxa"/>
            <w:gridSpan w:val="2"/>
          </w:tcPr>
          <w:p w14:paraId="070BCB43" w14:textId="0C42F95F" w:rsidR="00354B7D" w:rsidRDefault="00354B7D" w:rsidP="00354B7D">
            <w:pPr>
              <w:jc w:val="right"/>
            </w:pPr>
            <w:r>
              <w:t xml:space="preserve">Total Cost </w:t>
            </w:r>
            <w:proofErr w:type="gramStart"/>
            <w:r>
              <w:t>With</w:t>
            </w:r>
            <w:proofErr w:type="gramEnd"/>
            <w:r>
              <w:t xml:space="preserve"> Shipping &amp; Tax</w:t>
            </w:r>
          </w:p>
        </w:tc>
        <w:tc>
          <w:tcPr>
            <w:tcW w:w="2518" w:type="dxa"/>
            <w:shd w:val="clear" w:color="auto" w:fill="D6E3BC" w:themeFill="accent3" w:themeFillTint="66"/>
          </w:tcPr>
          <w:p w14:paraId="6A818415" w14:textId="77777777" w:rsidR="00354B7D" w:rsidRDefault="00354B7D" w:rsidP="003E0F13"/>
        </w:tc>
      </w:tr>
      <w:tr w:rsidR="007630DA" w14:paraId="0FA56114" w14:textId="77777777" w:rsidTr="003E0F13">
        <w:tc>
          <w:tcPr>
            <w:tcW w:w="7553" w:type="dxa"/>
            <w:gridSpan w:val="3"/>
          </w:tcPr>
          <w:p w14:paraId="708DEC0B" w14:textId="04B54646" w:rsidR="007630DA" w:rsidRPr="00B8195A" w:rsidRDefault="007630DA" w:rsidP="003E0F13">
            <w:pPr>
              <w:jc w:val="center"/>
              <w:rPr>
                <w:b/>
              </w:rPr>
            </w:pPr>
            <w:r>
              <w:rPr>
                <w:b/>
              </w:rPr>
              <w:t>All SEC Games Full Production Services</w:t>
            </w:r>
          </w:p>
        </w:tc>
      </w:tr>
      <w:tr w:rsidR="007630DA" w14:paraId="354F60CD" w14:textId="77777777" w:rsidTr="003E0F13">
        <w:tc>
          <w:tcPr>
            <w:tcW w:w="2517" w:type="dxa"/>
          </w:tcPr>
          <w:p w14:paraId="5689F223" w14:textId="2D777D06" w:rsidR="007630DA" w:rsidRDefault="00551F4D" w:rsidP="003E0F13">
            <w:r>
              <w:t>Wearables</w:t>
            </w:r>
          </w:p>
        </w:tc>
        <w:tc>
          <w:tcPr>
            <w:tcW w:w="2518" w:type="dxa"/>
          </w:tcPr>
          <w:p w14:paraId="051B1990" w14:textId="00491B1E" w:rsidR="007630DA" w:rsidRDefault="007630DA" w:rsidP="003E0F13">
            <w:r>
              <w:t>135,000</w:t>
            </w:r>
          </w:p>
        </w:tc>
        <w:tc>
          <w:tcPr>
            <w:tcW w:w="2518" w:type="dxa"/>
            <w:shd w:val="clear" w:color="auto" w:fill="D6E3BC" w:themeFill="accent3" w:themeFillTint="66"/>
          </w:tcPr>
          <w:p w14:paraId="7BB04B8D" w14:textId="77777777" w:rsidR="007630DA" w:rsidRDefault="007630DA" w:rsidP="003E0F13"/>
        </w:tc>
      </w:tr>
      <w:tr w:rsidR="007630DA" w14:paraId="33321788" w14:textId="77777777" w:rsidTr="003E0F13">
        <w:tc>
          <w:tcPr>
            <w:tcW w:w="2517" w:type="dxa"/>
          </w:tcPr>
          <w:p w14:paraId="414166A0" w14:textId="77777777" w:rsidR="007630DA" w:rsidRDefault="007630DA" w:rsidP="003E0F13">
            <w:r>
              <w:t>Production Services</w:t>
            </w:r>
          </w:p>
        </w:tc>
        <w:tc>
          <w:tcPr>
            <w:tcW w:w="2518" w:type="dxa"/>
          </w:tcPr>
          <w:p w14:paraId="050ACCEA" w14:textId="54F7C80D" w:rsidR="007630DA" w:rsidRDefault="007630DA" w:rsidP="003E0F13">
            <w:r>
              <w:t>9</w:t>
            </w:r>
          </w:p>
        </w:tc>
        <w:tc>
          <w:tcPr>
            <w:tcW w:w="2518" w:type="dxa"/>
            <w:shd w:val="clear" w:color="auto" w:fill="D6E3BC" w:themeFill="accent3" w:themeFillTint="66"/>
          </w:tcPr>
          <w:p w14:paraId="0A63D6BF" w14:textId="77777777" w:rsidR="007630DA" w:rsidRDefault="007630DA" w:rsidP="003E0F13"/>
        </w:tc>
      </w:tr>
      <w:tr w:rsidR="00354B7D" w14:paraId="31C88666" w14:textId="77777777" w:rsidTr="003E0F13">
        <w:tc>
          <w:tcPr>
            <w:tcW w:w="5035" w:type="dxa"/>
            <w:gridSpan w:val="2"/>
          </w:tcPr>
          <w:p w14:paraId="3E7411B0" w14:textId="6E19EBA8" w:rsidR="00354B7D" w:rsidRDefault="00354B7D" w:rsidP="00354B7D">
            <w:pPr>
              <w:jc w:val="right"/>
            </w:pPr>
            <w:r>
              <w:t xml:space="preserve">Total Cost </w:t>
            </w:r>
            <w:proofErr w:type="gramStart"/>
            <w:r>
              <w:t>With</w:t>
            </w:r>
            <w:proofErr w:type="gramEnd"/>
            <w:r>
              <w:t xml:space="preserve"> Shipping &amp; Tax</w:t>
            </w:r>
          </w:p>
        </w:tc>
        <w:tc>
          <w:tcPr>
            <w:tcW w:w="2518" w:type="dxa"/>
            <w:shd w:val="clear" w:color="auto" w:fill="D6E3BC" w:themeFill="accent3" w:themeFillTint="66"/>
          </w:tcPr>
          <w:p w14:paraId="05D75AF1" w14:textId="77777777" w:rsidR="00354B7D" w:rsidRDefault="00354B7D" w:rsidP="003E0F13"/>
        </w:tc>
      </w:tr>
      <w:tr w:rsidR="00996960" w14:paraId="7A4A12A9" w14:textId="77777777" w:rsidTr="003E0F13">
        <w:tc>
          <w:tcPr>
            <w:tcW w:w="7553" w:type="dxa"/>
            <w:gridSpan w:val="3"/>
          </w:tcPr>
          <w:p w14:paraId="2FE188CE" w14:textId="6F6E437A" w:rsidR="00996960" w:rsidRPr="00996960" w:rsidRDefault="00996960" w:rsidP="00996960">
            <w:pPr>
              <w:jc w:val="center"/>
              <w:rPr>
                <w:b/>
              </w:rPr>
            </w:pPr>
            <w:r w:rsidRPr="00996960">
              <w:rPr>
                <w:b/>
              </w:rPr>
              <w:t>Bulk Band Purchase with Prod</w:t>
            </w:r>
            <w:r>
              <w:rPr>
                <w:b/>
              </w:rPr>
              <w:t xml:space="preserve">uction Services Including Season System &amp; </w:t>
            </w:r>
            <w:r w:rsidRPr="00996960">
              <w:rPr>
                <w:b/>
              </w:rPr>
              <w:t>Console Rental</w:t>
            </w:r>
          </w:p>
        </w:tc>
      </w:tr>
      <w:tr w:rsidR="007630DA" w14:paraId="418D30E2" w14:textId="77777777" w:rsidTr="003E0F13">
        <w:tc>
          <w:tcPr>
            <w:tcW w:w="2517" w:type="dxa"/>
          </w:tcPr>
          <w:p w14:paraId="04E7AED4" w14:textId="255BE55D" w:rsidR="007630DA" w:rsidRDefault="00551F4D" w:rsidP="003E0F13">
            <w:r>
              <w:t>Wearables</w:t>
            </w:r>
          </w:p>
        </w:tc>
        <w:tc>
          <w:tcPr>
            <w:tcW w:w="2518" w:type="dxa"/>
          </w:tcPr>
          <w:p w14:paraId="472AB1DD" w14:textId="5FF5D8EB" w:rsidR="007630DA" w:rsidRDefault="00996960" w:rsidP="003E0F13">
            <w:r>
              <w:t>100,000</w:t>
            </w:r>
          </w:p>
        </w:tc>
        <w:tc>
          <w:tcPr>
            <w:tcW w:w="2518" w:type="dxa"/>
            <w:shd w:val="clear" w:color="auto" w:fill="D6E3BC" w:themeFill="accent3" w:themeFillTint="66"/>
          </w:tcPr>
          <w:p w14:paraId="4BF643A0" w14:textId="77777777" w:rsidR="007630DA" w:rsidRDefault="007630DA" w:rsidP="003E0F13"/>
        </w:tc>
      </w:tr>
      <w:tr w:rsidR="007630DA" w14:paraId="026F599E" w14:textId="77777777" w:rsidTr="003E0F13">
        <w:tc>
          <w:tcPr>
            <w:tcW w:w="2517" w:type="dxa"/>
          </w:tcPr>
          <w:p w14:paraId="7EE03992" w14:textId="758F986B" w:rsidR="007630DA" w:rsidRDefault="00996960" w:rsidP="003E0F13">
            <w:r>
              <w:t>Production Services</w:t>
            </w:r>
          </w:p>
        </w:tc>
        <w:tc>
          <w:tcPr>
            <w:tcW w:w="2518" w:type="dxa"/>
          </w:tcPr>
          <w:p w14:paraId="7B0DA526" w14:textId="20D7340A" w:rsidR="007630DA" w:rsidRDefault="00996960" w:rsidP="003E0F13">
            <w:r>
              <w:t>1</w:t>
            </w:r>
          </w:p>
        </w:tc>
        <w:tc>
          <w:tcPr>
            <w:tcW w:w="2518" w:type="dxa"/>
            <w:shd w:val="clear" w:color="auto" w:fill="D6E3BC" w:themeFill="accent3" w:themeFillTint="66"/>
          </w:tcPr>
          <w:p w14:paraId="5585A09C" w14:textId="77777777" w:rsidR="007630DA" w:rsidRDefault="007630DA" w:rsidP="003E0F13"/>
        </w:tc>
      </w:tr>
      <w:tr w:rsidR="00996960" w14:paraId="53152FF0" w14:textId="77777777" w:rsidTr="003E0F13">
        <w:tc>
          <w:tcPr>
            <w:tcW w:w="2517" w:type="dxa"/>
          </w:tcPr>
          <w:p w14:paraId="37769C3F" w14:textId="6EDCDD95" w:rsidR="00996960" w:rsidRDefault="00996960" w:rsidP="003E0F13">
            <w:r>
              <w:t>Equipment Rental</w:t>
            </w:r>
          </w:p>
        </w:tc>
        <w:tc>
          <w:tcPr>
            <w:tcW w:w="2518" w:type="dxa"/>
          </w:tcPr>
          <w:p w14:paraId="5C54F36E" w14:textId="2A2D7D57" w:rsidR="00996960" w:rsidRDefault="00996960" w:rsidP="003E0F13">
            <w:r>
              <w:t>1</w:t>
            </w:r>
          </w:p>
        </w:tc>
        <w:tc>
          <w:tcPr>
            <w:tcW w:w="2518" w:type="dxa"/>
            <w:shd w:val="clear" w:color="auto" w:fill="D6E3BC" w:themeFill="accent3" w:themeFillTint="66"/>
          </w:tcPr>
          <w:p w14:paraId="420BA066" w14:textId="77777777" w:rsidR="00996960" w:rsidRDefault="00996960" w:rsidP="003E0F13"/>
        </w:tc>
      </w:tr>
      <w:tr w:rsidR="00354B7D" w14:paraId="2B42FE8B" w14:textId="77777777" w:rsidTr="003E0F13">
        <w:tc>
          <w:tcPr>
            <w:tcW w:w="5035" w:type="dxa"/>
            <w:gridSpan w:val="2"/>
          </w:tcPr>
          <w:p w14:paraId="42BEEB49" w14:textId="080FFDB3" w:rsidR="00354B7D" w:rsidRDefault="00354B7D" w:rsidP="00354B7D">
            <w:pPr>
              <w:jc w:val="right"/>
            </w:pPr>
            <w:r>
              <w:t xml:space="preserve">Total Cost </w:t>
            </w:r>
            <w:proofErr w:type="gramStart"/>
            <w:r>
              <w:t>With</w:t>
            </w:r>
            <w:proofErr w:type="gramEnd"/>
            <w:r>
              <w:t xml:space="preserve"> Shipping &amp; Tax</w:t>
            </w:r>
          </w:p>
        </w:tc>
        <w:tc>
          <w:tcPr>
            <w:tcW w:w="2518" w:type="dxa"/>
            <w:shd w:val="clear" w:color="auto" w:fill="D6E3BC" w:themeFill="accent3" w:themeFillTint="66"/>
          </w:tcPr>
          <w:p w14:paraId="31552A42" w14:textId="77777777" w:rsidR="00354B7D" w:rsidRDefault="00354B7D" w:rsidP="003E0F13"/>
        </w:tc>
      </w:tr>
      <w:tr w:rsidR="00996960" w14:paraId="7795E236" w14:textId="77777777" w:rsidTr="003E0F13">
        <w:tc>
          <w:tcPr>
            <w:tcW w:w="7553" w:type="dxa"/>
            <w:gridSpan w:val="3"/>
          </w:tcPr>
          <w:p w14:paraId="07A8F399" w14:textId="1944E8E5" w:rsidR="00996960" w:rsidRPr="00996960" w:rsidRDefault="00996960">
            <w:pPr>
              <w:jc w:val="center"/>
              <w:rPr>
                <w:b/>
              </w:rPr>
            </w:pPr>
            <w:r w:rsidRPr="00996960">
              <w:rPr>
                <w:b/>
              </w:rPr>
              <w:t xml:space="preserve">Bulk Band Purchase with Production Services Including Season System Rental </w:t>
            </w:r>
            <w:r w:rsidR="00102AAA">
              <w:rPr>
                <w:b/>
              </w:rPr>
              <w:t xml:space="preserve">and </w:t>
            </w:r>
            <w:r w:rsidRPr="00996960">
              <w:rPr>
                <w:b/>
              </w:rPr>
              <w:t xml:space="preserve">Owner </w:t>
            </w:r>
            <w:r w:rsidR="00030E8A">
              <w:rPr>
                <w:b/>
              </w:rPr>
              <w:t>Supplied Operator</w:t>
            </w:r>
          </w:p>
        </w:tc>
      </w:tr>
      <w:tr w:rsidR="00996960" w14:paraId="7B9227A2" w14:textId="77777777" w:rsidTr="003E0F13">
        <w:tc>
          <w:tcPr>
            <w:tcW w:w="2517" w:type="dxa"/>
          </w:tcPr>
          <w:p w14:paraId="7E732D29" w14:textId="7224E960" w:rsidR="00996960" w:rsidRDefault="00551F4D" w:rsidP="003E0F13">
            <w:r>
              <w:t>Wearables</w:t>
            </w:r>
          </w:p>
        </w:tc>
        <w:tc>
          <w:tcPr>
            <w:tcW w:w="2518" w:type="dxa"/>
          </w:tcPr>
          <w:p w14:paraId="23986C31" w14:textId="7B37D502" w:rsidR="00996960" w:rsidRDefault="00996960" w:rsidP="003E0F13">
            <w:r>
              <w:t>100,000</w:t>
            </w:r>
          </w:p>
        </w:tc>
        <w:tc>
          <w:tcPr>
            <w:tcW w:w="2518" w:type="dxa"/>
            <w:shd w:val="clear" w:color="auto" w:fill="D6E3BC" w:themeFill="accent3" w:themeFillTint="66"/>
          </w:tcPr>
          <w:p w14:paraId="297B55AA" w14:textId="77777777" w:rsidR="00996960" w:rsidRDefault="00996960" w:rsidP="003E0F13"/>
        </w:tc>
      </w:tr>
      <w:tr w:rsidR="00996960" w14:paraId="35E92411" w14:textId="77777777" w:rsidTr="003E0F13">
        <w:tc>
          <w:tcPr>
            <w:tcW w:w="2517" w:type="dxa"/>
          </w:tcPr>
          <w:p w14:paraId="010FADAB" w14:textId="27F3AAA2" w:rsidR="00996960" w:rsidRDefault="00996960" w:rsidP="003E0F13">
            <w:r>
              <w:t>Production Services</w:t>
            </w:r>
          </w:p>
        </w:tc>
        <w:tc>
          <w:tcPr>
            <w:tcW w:w="2518" w:type="dxa"/>
          </w:tcPr>
          <w:p w14:paraId="5186330A" w14:textId="49E5DAE6" w:rsidR="00996960" w:rsidRDefault="00996960" w:rsidP="003E0F13">
            <w:r>
              <w:t>1</w:t>
            </w:r>
          </w:p>
        </w:tc>
        <w:tc>
          <w:tcPr>
            <w:tcW w:w="2518" w:type="dxa"/>
            <w:shd w:val="clear" w:color="auto" w:fill="D6E3BC" w:themeFill="accent3" w:themeFillTint="66"/>
          </w:tcPr>
          <w:p w14:paraId="2460F023" w14:textId="77777777" w:rsidR="00996960" w:rsidRDefault="00996960" w:rsidP="003E0F13"/>
        </w:tc>
      </w:tr>
      <w:tr w:rsidR="00996960" w14:paraId="7DA4FD80" w14:textId="77777777" w:rsidTr="003E0F13">
        <w:tc>
          <w:tcPr>
            <w:tcW w:w="2517" w:type="dxa"/>
          </w:tcPr>
          <w:p w14:paraId="0CBFF7EE" w14:textId="120B7F6D" w:rsidR="00996960" w:rsidRDefault="00996960" w:rsidP="003E0F13">
            <w:r>
              <w:t>Equipment Rental</w:t>
            </w:r>
          </w:p>
        </w:tc>
        <w:tc>
          <w:tcPr>
            <w:tcW w:w="2518" w:type="dxa"/>
          </w:tcPr>
          <w:p w14:paraId="3B972108" w14:textId="5E243237" w:rsidR="00996960" w:rsidRDefault="00996960" w:rsidP="003E0F13">
            <w:r>
              <w:t>1</w:t>
            </w:r>
          </w:p>
        </w:tc>
        <w:tc>
          <w:tcPr>
            <w:tcW w:w="2518" w:type="dxa"/>
            <w:shd w:val="clear" w:color="auto" w:fill="D6E3BC" w:themeFill="accent3" w:themeFillTint="66"/>
          </w:tcPr>
          <w:p w14:paraId="2FDAF2E5" w14:textId="77777777" w:rsidR="00996960" w:rsidRDefault="00996960" w:rsidP="003E0F13"/>
        </w:tc>
      </w:tr>
      <w:tr w:rsidR="00354B7D" w14:paraId="12A9CEF3" w14:textId="77777777" w:rsidTr="003E0F13">
        <w:tc>
          <w:tcPr>
            <w:tcW w:w="5035" w:type="dxa"/>
            <w:gridSpan w:val="2"/>
          </w:tcPr>
          <w:p w14:paraId="65799F75" w14:textId="43C3527A" w:rsidR="00354B7D" w:rsidRDefault="00354B7D" w:rsidP="00354B7D">
            <w:pPr>
              <w:jc w:val="right"/>
            </w:pPr>
            <w:r>
              <w:t xml:space="preserve">Total Cost </w:t>
            </w:r>
            <w:proofErr w:type="gramStart"/>
            <w:r>
              <w:t>With</w:t>
            </w:r>
            <w:proofErr w:type="gramEnd"/>
            <w:r>
              <w:t xml:space="preserve"> Shipping &amp; Tax</w:t>
            </w:r>
          </w:p>
        </w:tc>
        <w:tc>
          <w:tcPr>
            <w:tcW w:w="2518" w:type="dxa"/>
            <w:shd w:val="clear" w:color="auto" w:fill="D6E3BC" w:themeFill="accent3" w:themeFillTint="66"/>
          </w:tcPr>
          <w:p w14:paraId="05E73A07" w14:textId="77777777" w:rsidR="00354B7D" w:rsidRDefault="00354B7D" w:rsidP="003E0F13"/>
        </w:tc>
      </w:tr>
    </w:tbl>
    <w:p w14:paraId="160753AE" w14:textId="0176AA23" w:rsidR="004A2499" w:rsidRPr="001337BF" w:rsidRDefault="004A2499" w:rsidP="00E8063F">
      <w:pPr>
        <w:pStyle w:val="MyHead1"/>
        <w:ind w:left="0" w:firstLine="0"/>
        <w:rPr>
          <w:sz w:val="28"/>
          <w:szCs w:val="28"/>
        </w:rPr>
      </w:pPr>
      <w:r w:rsidRPr="001337BF">
        <w:rPr>
          <w:sz w:val="28"/>
          <w:szCs w:val="28"/>
        </w:rPr>
        <w:t xml:space="preserve">APPENDIX III:   </w:t>
      </w:r>
      <w:r w:rsidR="00DA07FF" w:rsidRPr="001337BF">
        <w:rPr>
          <w:sz w:val="28"/>
          <w:szCs w:val="28"/>
        </w:rPr>
        <w:t>List of Potential Events</w:t>
      </w:r>
    </w:p>
    <w:p w14:paraId="3F32F9DA" w14:textId="3100966F" w:rsidR="00DA07FF" w:rsidRPr="001337BF" w:rsidRDefault="001337BF" w:rsidP="006C4DFF">
      <w:pPr>
        <w:pStyle w:val="Heading3"/>
      </w:pPr>
      <w:r>
        <w:t>Football Games</w:t>
      </w:r>
    </w:p>
    <w:p w14:paraId="562D9F75" w14:textId="1BBECC5B" w:rsidR="00DA07FF" w:rsidRPr="001337BF" w:rsidRDefault="00DA07FF" w:rsidP="006C4DFF">
      <w:pPr>
        <w:pStyle w:val="ListParagraph"/>
        <w:numPr>
          <w:ilvl w:val="0"/>
          <w:numId w:val="48"/>
        </w:numPr>
        <w:rPr>
          <w:rFonts w:ascii="Arial" w:hAnsi="Arial" w:cs="Arial"/>
          <w:sz w:val="22"/>
          <w:szCs w:val="22"/>
        </w:rPr>
      </w:pPr>
      <w:r w:rsidRPr="001337BF">
        <w:rPr>
          <w:rFonts w:ascii="Arial" w:hAnsi="Arial" w:cs="Arial"/>
          <w:sz w:val="22"/>
          <w:szCs w:val="22"/>
        </w:rPr>
        <w:t>September 9, 2017 – Arkansas VS TCU</w:t>
      </w:r>
    </w:p>
    <w:p w14:paraId="731585E6" w14:textId="7613DDC7" w:rsidR="00DA07FF" w:rsidRPr="001337BF" w:rsidRDefault="00DA07FF" w:rsidP="006C4DFF">
      <w:pPr>
        <w:pStyle w:val="ListParagraph"/>
        <w:numPr>
          <w:ilvl w:val="0"/>
          <w:numId w:val="48"/>
        </w:numPr>
        <w:rPr>
          <w:rFonts w:ascii="Arial" w:hAnsi="Arial" w:cs="Arial"/>
          <w:sz w:val="22"/>
          <w:szCs w:val="22"/>
        </w:rPr>
      </w:pPr>
      <w:r w:rsidRPr="001337BF">
        <w:rPr>
          <w:rFonts w:ascii="Arial" w:hAnsi="Arial" w:cs="Arial"/>
          <w:sz w:val="22"/>
          <w:szCs w:val="22"/>
        </w:rPr>
        <w:lastRenderedPageBreak/>
        <w:t>September 30, 2017 - Arkansas VS New Mexico State</w:t>
      </w:r>
    </w:p>
    <w:p w14:paraId="38CC21D1" w14:textId="5F967347" w:rsidR="00DA07FF" w:rsidRPr="001337BF" w:rsidRDefault="00DA07FF" w:rsidP="006C4DFF">
      <w:pPr>
        <w:pStyle w:val="ListParagraph"/>
        <w:numPr>
          <w:ilvl w:val="0"/>
          <w:numId w:val="48"/>
        </w:numPr>
        <w:rPr>
          <w:rFonts w:ascii="Arial" w:hAnsi="Arial" w:cs="Arial"/>
          <w:sz w:val="22"/>
          <w:szCs w:val="22"/>
        </w:rPr>
      </w:pPr>
      <w:r w:rsidRPr="001337BF">
        <w:rPr>
          <w:rFonts w:ascii="Arial" w:hAnsi="Arial" w:cs="Arial"/>
          <w:sz w:val="22"/>
          <w:szCs w:val="22"/>
        </w:rPr>
        <w:t>October 21, 2017 – Arkansas VS Auburn</w:t>
      </w:r>
    </w:p>
    <w:p w14:paraId="7E640EBD" w14:textId="3298B11C" w:rsidR="00DA07FF" w:rsidRPr="001337BF" w:rsidRDefault="00DA07FF" w:rsidP="006C4DFF">
      <w:pPr>
        <w:pStyle w:val="ListParagraph"/>
        <w:numPr>
          <w:ilvl w:val="0"/>
          <w:numId w:val="48"/>
        </w:numPr>
        <w:rPr>
          <w:rFonts w:ascii="Arial" w:hAnsi="Arial" w:cs="Arial"/>
          <w:sz w:val="22"/>
          <w:szCs w:val="22"/>
        </w:rPr>
      </w:pPr>
      <w:r w:rsidRPr="001337BF">
        <w:rPr>
          <w:rFonts w:ascii="Arial" w:hAnsi="Arial" w:cs="Arial"/>
          <w:sz w:val="22"/>
          <w:szCs w:val="22"/>
        </w:rPr>
        <w:t>November 4, 2017 – Arkansas VS Costal Carolina</w:t>
      </w:r>
    </w:p>
    <w:p w14:paraId="109B5857" w14:textId="45D40B46" w:rsidR="00DA07FF" w:rsidRPr="001337BF" w:rsidRDefault="00DA07FF" w:rsidP="006C4DFF">
      <w:pPr>
        <w:pStyle w:val="ListParagraph"/>
        <w:numPr>
          <w:ilvl w:val="0"/>
          <w:numId w:val="48"/>
        </w:numPr>
        <w:rPr>
          <w:rFonts w:ascii="Arial" w:hAnsi="Arial" w:cs="Arial"/>
          <w:sz w:val="22"/>
          <w:szCs w:val="22"/>
        </w:rPr>
      </w:pPr>
      <w:r w:rsidRPr="001337BF">
        <w:rPr>
          <w:rFonts w:ascii="Arial" w:hAnsi="Arial" w:cs="Arial"/>
          <w:sz w:val="22"/>
          <w:szCs w:val="22"/>
        </w:rPr>
        <w:t>November 18, 2017 – Arkansas VS Mississippi State</w:t>
      </w:r>
    </w:p>
    <w:p w14:paraId="25AF015D" w14:textId="2EBF25A4" w:rsidR="00DA07FF" w:rsidRPr="001337BF" w:rsidRDefault="00DA07FF" w:rsidP="006C4DFF">
      <w:pPr>
        <w:pStyle w:val="ListParagraph"/>
        <w:numPr>
          <w:ilvl w:val="0"/>
          <w:numId w:val="48"/>
        </w:numPr>
        <w:rPr>
          <w:rFonts w:ascii="Arial" w:hAnsi="Arial" w:cs="Arial"/>
          <w:sz w:val="22"/>
          <w:szCs w:val="22"/>
        </w:rPr>
      </w:pPr>
      <w:r w:rsidRPr="001337BF">
        <w:rPr>
          <w:rFonts w:ascii="Arial" w:hAnsi="Arial" w:cs="Arial"/>
          <w:sz w:val="22"/>
          <w:szCs w:val="22"/>
        </w:rPr>
        <w:t>November 25, 2017 – Arkansas VS Missouri</w:t>
      </w:r>
    </w:p>
    <w:p w14:paraId="7341EF6B" w14:textId="23CC5FC0" w:rsidR="00DA07FF" w:rsidRPr="001337BF" w:rsidRDefault="001337BF" w:rsidP="006C4DFF">
      <w:pPr>
        <w:pStyle w:val="Heading3"/>
      </w:pPr>
      <w:r>
        <w:t>Basketball Games</w:t>
      </w:r>
    </w:p>
    <w:p w14:paraId="63F9DD7F" w14:textId="009F8F41" w:rsidR="00DA07FF" w:rsidRPr="001337BF" w:rsidRDefault="00DA07FF" w:rsidP="006C4DFF">
      <w:pPr>
        <w:rPr>
          <w:rFonts w:ascii="Arial" w:hAnsi="Arial" w:cs="Arial"/>
        </w:rPr>
      </w:pPr>
      <w:r w:rsidRPr="001337BF">
        <w:rPr>
          <w:rFonts w:ascii="Arial" w:hAnsi="Arial" w:cs="Arial"/>
        </w:rPr>
        <w:t xml:space="preserve">At the time of writing the official 2017-2018 basketball schedule has not been released, but there is a game every week from January through mid-March that ATHL may seek to use LED wristbands. </w:t>
      </w:r>
      <w:r w:rsidR="00AF38D6" w:rsidRPr="001337BF">
        <w:rPr>
          <w:rFonts w:ascii="Arial" w:hAnsi="Arial" w:cs="Arial"/>
        </w:rPr>
        <w:t xml:space="preserve">The 2016-2017 schedule can be accessed at the link below for reference. </w:t>
      </w:r>
    </w:p>
    <w:p w14:paraId="2B4C9D3E" w14:textId="16F46FD5" w:rsidR="00AF38D6" w:rsidRPr="001337BF" w:rsidRDefault="008E6630" w:rsidP="006C4DFF">
      <w:pPr>
        <w:rPr>
          <w:rFonts w:ascii="Arial" w:hAnsi="Arial" w:cs="Arial"/>
        </w:rPr>
      </w:pPr>
      <w:hyperlink r:id="rId12" w:anchor="sm.01fskx3a19p0ddg104w1u2yrdqge3" w:history="1">
        <w:r w:rsidR="00AF38D6" w:rsidRPr="001337BF">
          <w:rPr>
            <w:rStyle w:val="Hyperlink"/>
            <w:rFonts w:ascii="Arial" w:hAnsi="Arial" w:cs="Arial"/>
          </w:rPr>
          <w:t>http://www.arkansasrazorbacks.com/sport/m-baskbl/schedule/?season=2016-17#sm.01fskx3a19p0ddg104w1u2yrdqge3</w:t>
        </w:r>
      </w:hyperlink>
    </w:p>
    <w:p w14:paraId="5394AD32" w14:textId="77777777" w:rsidR="00AF38D6" w:rsidRDefault="00AF38D6" w:rsidP="006C4DFF"/>
    <w:p w14:paraId="438AC37F" w14:textId="77777777" w:rsidR="00DA07FF" w:rsidRPr="006C4DFF" w:rsidRDefault="00DA07FF" w:rsidP="006C4DFF"/>
    <w:p w14:paraId="2D1ABC81" w14:textId="4069C14E" w:rsidR="004A2499" w:rsidRPr="004A2499" w:rsidRDefault="004A2499" w:rsidP="004A2499"/>
    <w:p w14:paraId="32E6AD42" w14:textId="77777777" w:rsidR="004A2499" w:rsidRPr="004A2499" w:rsidRDefault="004A2499" w:rsidP="004A2499"/>
    <w:p w14:paraId="3B1E5749" w14:textId="77777777" w:rsidR="004A2499" w:rsidRDefault="004A2499" w:rsidP="002672AF">
      <w:pPr>
        <w:pStyle w:val="Default"/>
        <w:tabs>
          <w:tab w:val="left" w:pos="540"/>
          <w:tab w:val="left" w:pos="810"/>
        </w:tabs>
        <w:ind w:right="-720"/>
      </w:pPr>
    </w:p>
    <w:p w14:paraId="674E54B5" w14:textId="77777777" w:rsidR="00AE5695" w:rsidRDefault="00AE5695" w:rsidP="002672AF">
      <w:pPr>
        <w:pStyle w:val="Default"/>
        <w:tabs>
          <w:tab w:val="left" w:pos="540"/>
          <w:tab w:val="left" w:pos="810"/>
        </w:tabs>
        <w:ind w:right="-720"/>
      </w:pPr>
    </w:p>
    <w:p w14:paraId="43149B44" w14:textId="77777777" w:rsidR="00AE5695" w:rsidRDefault="00AE5695" w:rsidP="002672AF">
      <w:pPr>
        <w:pStyle w:val="Default"/>
        <w:tabs>
          <w:tab w:val="left" w:pos="540"/>
          <w:tab w:val="left" w:pos="810"/>
        </w:tabs>
        <w:ind w:right="-720"/>
      </w:pPr>
    </w:p>
    <w:p w14:paraId="08954EAE" w14:textId="77777777" w:rsidR="00AE5695" w:rsidRDefault="00AE5695" w:rsidP="002672AF">
      <w:pPr>
        <w:pStyle w:val="Default"/>
        <w:tabs>
          <w:tab w:val="left" w:pos="540"/>
          <w:tab w:val="left" w:pos="810"/>
        </w:tabs>
        <w:ind w:right="-720"/>
      </w:pPr>
    </w:p>
    <w:p w14:paraId="62F82DEB" w14:textId="77777777" w:rsidR="00AE5695" w:rsidRDefault="00AE5695" w:rsidP="002672AF">
      <w:pPr>
        <w:pStyle w:val="Default"/>
        <w:tabs>
          <w:tab w:val="left" w:pos="540"/>
          <w:tab w:val="left" w:pos="810"/>
        </w:tabs>
        <w:ind w:right="-720"/>
      </w:pPr>
    </w:p>
    <w:p w14:paraId="66067FDD" w14:textId="77777777" w:rsidR="00AE5695" w:rsidRDefault="00AE5695" w:rsidP="002672AF">
      <w:pPr>
        <w:pStyle w:val="Default"/>
        <w:tabs>
          <w:tab w:val="left" w:pos="540"/>
          <w:tab w:val="left" w:pos="810"/>
        </w:tabs>
        <w:ind w:right="-720"/>
      </w:pPr>
    </w:p>
    <w:p w14:paraId="226425EA" w14:textId="77777777" w:rsidR="00AE5695" w:rsidRDefault="00AE5695" w:rsidP="002672AF">
      <w:pPr>
        <w:pStyle w:val="Default"/>
        <w:tabs>
          <w:tab w:val="left" w:pos="540"/>
          <w:tab w:val="left" w:pos="810"/>
        </w:tabs>
        <w:ind w:right="-720"/>
      </w:pPr>
    </w:p>
    <w:p w14:paraId="770F59AC" w14:textId="77777777" w:rsidR="00AE5695" w:rsidRDefault="00AE5695" w:rsidP="002672AF">
      <w:pPr>
        <w:pStyle w:val="Default"/>
        <w:tabs>
          <w:tab w:val="left" w:pos="540"/>
          <w:tab w:val="left" w:pos="810"/>
        </w:tabs>
        <w:ind w:right="-720"/>
      </w:pPr>
    </w:p>
    <w:p w14:paraId="22F00942" w14:textId="77777777" w:rsidR="00AE5695" w:rsidRDefault="00AE5695" w:rsidP="002672AF">
      <w:pPr>
        <w:pStyle w:val="Default"/>
        <w:tabs>
          <w:tab w:val="left" w:pos="540"/>
          <w:tab w:val="left" w:pos="810"/>
        </w:tabs>
        <w:ind w:right="-720"/>
      </w:pPr>
    </w:p>
    <w:p w14:paraId="6D9FE07F" w14:textId="77777777" w:rsidR="00AE5695" w:rsidRDefault="00AE5695" w:rsidP="002672AF">
      <w:pPr>
        <w:pStyle w:val="Default"/>
        <w:tabs>
          <w:tab w:val="left" w:pos="540"/>
          <w:tab w:val="left" w:pos="810"/>
        </w:tabs>
        <w:ind w:right="-720"/>
      </w:pPr>
    </w:p>
    <w:p w14:paraId="297458D5" w14:textId="77777777" w:rsidR="00AE5695" w:rsidRDefault="00AE5695" w:rsidP="002672AF">
      <w:pPr>
        <w:pStyle w:val="Default"/>
        <w:tabs>
          <w:tab w:val="left" w:pos="540"/>
          <w:tab w:val="left" w:pos="810"/>
        </w:tabs>
        <w:ind w:right="-720"/>
      </w:pPr>
    </w:p>
    <w:p w14:paraId="6F809E0C" w14:textId="77777777" w:rsidR="00AE5695" w:rsidRDefault="00AE5695" w:rsidP="002672AF">
      <w:pPr>
        <w:pStyle w:val="Default"/>
        <w:tabs>
          <w:tab w:val="left" w:pos="540"/>
          <w:tab w:val="left" w:pos="810"/>
        </w:tabs>
        <w:ind w:right="-720"/>
      </w:pPr>
    </w:p>
    <w:p w14:paraId="343C14D1" w14:textId="77777777" w:rsidR="00AE5695" w:rsidRDefault="00AE5695" w:rsidP="002672AF">
      <w:pPr>
        <w:pStyle w:val="Default"/>
        <w:tabs>
          <w:tab w:val="left" w:pos="540"/>
          <w:tab w:val="left" w:pos="810"/>
        </w:tabs>
        <w:ind w:right="-720"/>
      </w:pPr>
    </w:p>
    <w:p w14:paraId="7FF76379" w14:textId="77777777" w:rsidR="00AE5695" w:rsidRDefault="00AE5695" w:rsidP="002672AF">
      <w:pPr>
        <w:pStyle w:val="Default"/>
        <w:tabs>
          <w:tab w:val="left" w:pos="540"/>
          <w:tab w:val="left" w:pos="810"/>
        </w:tabs>
        <w:ind w:right="-720"/>
      </w:pPr>
    </w:p>
    <w:p w14:paraId="50B01915" w14:textId="77777777" w:rsidR="00AE5695" w:rsidRDefault="00AE5695" w:rsidP="002672AF">
      <w:pPr>
        <w:pStyle w:val="Default"/>
        <w:tabs>
          <w:tab w:val="left" w:pos="540"/>
          <w:tab w:val="left" w:pos="810"/>
        </w:tabs>
        <w:ind w:right="-720"/>
      </w:pPr>
    </w:p>
    <w:p w14:paraId="0EBF2BD9" w14:textId="77777777" w:rsidR="00AE5695" w:rsidRDefault="00AE5695" w:rsidP="002672AF">
      <w:pPr>
        <w:pStyle w:val="Default"/>
        <w:tabs>
          <w:tab w:val="left" w:pos="540"/>
          <w:tab w:val="left" w:pos="810"/>
        </w:tabs>
        <w:ind w:right="-720"/>
      </w:pPr>
    </w:p>
    <w:p w14:paraId="6379DB3F" w14:textId="201BE1A1" w:rsidR="00AE5695" w:rsidRPr="00AE5695" w:rsidRDefault="00AE5695" w:rsidP="006C4DFF">
      <w:pPr>
        <w:rPr>
          <w:i/>
        </w:rPr>
      </w:pPr>
      <w:r w:rsidRPr="00AE5695">
        <w:rPr>
          <w:i/>
        </w:rPr>
        <w:t xml:space="preserve"> </w:t>
      </w:r>
    </w:p>
    <w:sectPr w:rsidR="00AE5695" w:rsidRPr="00AE5695" w:rsidSect="00A457BC">
      <w:footerReference w:type="defaul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2C42" w14:textId="77777777" w:rsidR="008E6630" w:rsidRDefault="008E6630" w:rsidP="00913B53">
      <w:pPr>
        <w:spacing w:after="0" w:line="240" w:lineRule="auto"/>
      </w:pPr>
      <w:r>
        <w:separator/>
      </w:r>
    </w:p>
  </w:endnote>
  <w:endnote w:type="continuationSeparator" w:id="0">
    <w:p w14:paraId="52573A89" w14:textId="77777777" w:rsidR="008E6630" w:rsidRDefault="008E663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2437810E" w:rsidR="00843328" w:rsidRDefault="00843328">
        <w:pPr>
          <w:pStyle w:val="Footer"/>
          <w:jc w:val="center"/>
        </w:pPr>
        <w:r>
          <w:fldChar w:fldCharType="begin"/>
        </w:r>
        <w:r>
          <w:instrText xml:space="preserve"> PAGE   \* MERGEFORMAT </w:instrText>
        </w:r>
        <w:r>
          <w:fldChar w:fldCharType="separate"/>
        </w:r>
        <w:r w:rsidR="00507265">
          <w:rPr>
            <w:noProof/>
          </w:rPr>
          <w:t>19</w:t>
        </w:r>
        <w:r>
          <w:rPr>
            <w:noProof/>
          </w:rPr>
          <w:fldChar w:fldCharType="end"/>
        </w:r>
      </w:p>
    </w:sdtContent>
  </w:sdt>
  <w:p w14:paraId="6806F910" w14:textId="77777777" w:rsidR="00843328" w:rsidRDefault="0084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C155" w14:textId="77777777" w:rsidR="008E6630" w:rsidRDefault="008E6630" w:rsidP="00913B53">
      <w:pPr>
        <w:spacing w:after="0" w:line="240" w:lineRule="auto"/>
      </w:pPr>
      <w:r>
        <w:separator/>
      </w:r>
    </w:p>
  </w:footnote>
  <w:footnote w:type="continuationSeparator" w:id="0">
    <w:p w14:paraId="1FA909FB" w14:textId="77777777" w:rsidR="008E6630" w:rsidRDefault="008E6630"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6"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8ED1A25"/>
    <w:multiLevelType w:val="hybridMultilevel"/>
    <w:tmpl w:val="075E01DE"/>
    <w:lvl w:ilvl="0" w:tplc="F2147312">
      <w:start w:val="1"/>
      <w:numFmt w:val="upperLetter"/>
      <w:lvlText w:val="%1."/>
      <w:lvlJc w:val="left"/>
      <w:pPr>
        <w:ind w:left="900" w:hanging="360"/>
      </w:pPr>
      <w:rPr>
        <w:rFonts w:hint="default"/>
        <w:b/>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1" w15:restartNumberingAfterBreak="0">
    <w:nsid w:val="416C0E8A"/>
    <w:multiLevelType w:val="hybridMultilevel"/>
    <w:tmpl w:val="BC8A9FAC"/>
    <w:lvl w:ilvl="0" w:tplc="5AE0D5A4">
      <w:start w:val="1"/>
      <w:numFmt w:val="decimal"/>
      <w:lvlText w:val="%1."/>
      <w:lvlJc w:val="left"/>
      <w:pPr>
        <w:ind w:left="1260" w:hanging="360"/>
      </w:pPr>
      <w:rPr>
        <w:rFonts w:cs="Times New Roman" w:hint="default"/>
        <w:b/>
      </w:rPr>
    </w:lvl>
    <w:lvl w:ilvl="1" w:tplc="367463A2">
      <w:start w:val="1"/>
      <w:numFmt w:val="bullet"/>
      <w:lvlText w:val=""/>
      <w:lvlJc w:val="left"/>
      <w:pPr>
        <w:ind w:left="1980" w:hanging="360"/>
      </w:pPr>
      <w:rPr>
        <w:rFonts w:ascii="Symbol" w:hAnsi="Symbol" w:hint="default"/>
        <w:color w:val="auto"/>
      </w:rPr>
    </w:lvl>
    <w:lvl w:ilvl="2" w:tplc="D982C8B6">
      <w:start w:val="1"/>
      <w:numFmt w:val="upp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4"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E363D1"/>
    <w:multiLevelType w:val="hybridMultilevel"/>
    <w:tmpl w:val="306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0"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5850CB6"/>
    <w:multiLevelType w:val="hybridMultilevel"/>
    <w:tmpl w:val="030C2D5E"/>
    <w:lvl w:ilvl="0" w:tplc="D07E06A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00210"/>
    <w:multiLevelType w:val="hybridMultilevel"/>
    <w:tmpl w:val="8A30E7B2"/>
    <w:lvl w:ilvl="0" w:tplc="53182FF6">
      <w:start w:val="1"/>
      <w:numFmt w:val="bullet"/>
      <w:lvlText w:val="•"/>
      <w:lvlJc w:val="left"/>
      <w:pPr>
        <w:tabs>
          <w:tab w:val="num" w:pos="720"/>
        </w:tabs>
        <w:ind w:left="720" w:hanging="360"/>
      </w:pPr>
      <w:rPr>
        <w:rFonts w:ascii="Arial" w:hAnsi="Arial" w:hint="default"/>
      </w:rPr>
    </w:lvl>
    <w:lvl w:ilvl="1" w:tplc="4A76E92E" w:tentative="1">
      <w:start w:val="1"/>
      <w:numFmt w:val="bullet"/>
      <w:lvlText w:val="•"/>
      <w:lvlJc w:val="left"/>
      <w:pPr>
        <w:tabs>
          <w:tab w:val="num" w:pos="1440"/>
        </w:tabs>
        <w:ind w:left="1440" w:hanging="360"/>
      </w:pPr>
      <w:rPr>
        <w:rFonts w:ascii="Arial" w:hAnsi="Arial" w:hint="default"/>
      </w:rPr>
    </w:lvl>
    <w:lvl w:ilvl="2" w:tplc="2424D36A" w:tentative="1">
      <w:start w:val="1"/>
      <w:numFmt w:val="bullet"/>
      <w:lvlText w:val="•"/>
      <w:lvlJc w:val="left"/>
      <w:pPr>
        <w:tabs>
          <w:tab w:val="num" w:pos="2160"/>
        </w:tabs>
        <w:ind w:left="2160" w:hanging="360"/>
      </w:pPr>
      <w:rPr>
        <w:rFonts w:ascii="Arial" w:hAnsi="Arial" w:hint="default"/>
      </w:rPr>
    </w:lvl>
    <w:lvl w:ilvl="3" w:tplc="2E249AD4" w:tentative="1">
      <w:start w:val="1"/>
      <w:numFmt w:val="bullet"/>
      <w:lvlText w:val="•"/>
      <w:lvlJc w:val="left"/>
      <w:pPr>
        <w:tabs>
          <w:tab w:val="num" w:pos="2880"/>
        </w:tabs>
        <w:ind w:left="2880" w:hanging="360"/>
      </w:pPr>
      <w:rPr>
        <w:rFonts w:ascii="Arial" w:hAnsi="Arial" w:hint="default"/>
      </w:rPr>
    </w:lvl>
    <w:lvl w:ilvl="4" w:tplc="4920A070" w:tentative="1">
      <w:start w:val="1"/>
      <w:numFmt w:val="bullet"/>
      <w:lvlText w:val="•"/>
      <w:lvlJc w:val="left"/>
      <w:pPr>
        <w:tabs>
          <w:tab w:val="num" w:pos="3600"/>
        </w:tabs>
        <w:ind w:left="3600" w:hanging="360"/>
      </w:pPr>
      <w:rPr>
        <w:rFonts w:ascii="Arial" w:hAnsi="Arial" w:hint="default"/>
      </w:rPr>
    </w:lvl>
    <w:lvl w:ilvl="5" w:tplc="8750B212" w:tentative="1">
      <w:start w:val="1"/>
      <w:numFmt w:val="bullet"/>
      <w:lvlText w:val="•"/>
      <w:lvlJc w:val="left"/>
      <w:pPr>
        <w:tabs>
          <w:tab w:val="num" w:pos="4320"/>
        </w:tabs>
        <w:ind w:left="4320" w:hanging="360"/>
      </w:pPr>
      <w:rPr>
        <w:rFonts w:ascii="Arial" w:hAnsi="Arial" w:hint="default"/>
      </w:rPr>
    </w:lvl>
    <w:lvl w:ilvl="6" w:tplc="E25A2918" w:tentative="1">
      <w:start w:val="1"/>
      <w:numFmt w:val="bullet"/>
      <w:lvlText w:val="•"/>
      <w:lvlJc w:val="left"/>
      <w:pPr>
        <w:tabs>
          <w:tab w:val="num" w:pos="5040"/>
        </w:tabs>
        <w:ind w:left="5040" w:hanging="360"/>
      </w:pPr>
      <w:rPr>
        <w:rFonts w:ascii="Arial" w:hAnsi="Arial" w:hint="default"/>
      </w:rPr>
    </w:lvl>
    <w:lvl w:ilvl="7" w:tplc="06C65058" w:tentative="1">
      <w:start w:val="1"/>
      <w:numFmt w:val="bullet"/>
      <w:lvlText w:val="•"/>
      <w:lvlJc w:val="left"/>
      <w:pPr>
        <w:tabs>
          <w:tab w:val="num" w:pos="5760"/>
        </w:tabs>
        <w:ind w:left="5760" w:hanging="360"/>
      </w:pPr>
      <w:rPr>
        <w:rFonts w:ascii="Arial" w:hAnsi="Arial" w:hint="default"/>
      </w:rPr>
    </w:lvl>
    <w:lvl w:ilvl="8" w:tplc="C672AF5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7F66D7"/>
    <w:multiLevelType w:val="hybridMultilevel"/>
    <w:tmpl w:val="475263D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9"/>
  </w:num>
  <w:num w:numId="3">
    <w:abstractNumId w:val="23"/>
  </w:num>
  <w:num w:numId="4">
    <w:abstractNumId w:val="29"/>
    <w:lvlOverride w:ilvl="0">
      <w:startOverride w:val="6"/>
    </w:lvlOverride>
    <w:lvlOverride w:ilvl="1">
      <w:startOverride w:val="2"/>
    </w:lvlOverride>
  </w:num>
  <w:num w:numId="5">
    <w:abstractNumId w:val="3"/>
  </w:num>
  <w:num w:numId="6">
    <w:abstractNumId w:val="15"/>
  </w:num>
  <w:num w:numId="7">
    <w:abstractNumId w:val="19"/>
  </w:num>
  <w:num w:numId="8">
    <w:abstractNumId w:val="14"/>
  </w:num>
  <w:num w:numId="9">
    <w:abstractNumId w:val="43"/>
  </w:num>
  <w:num w:numId="10">
    <w:abstractNumId w:val="33"/>
  </w:num>
  <w:num w:numId="11">
    <w:abstractNumId w:val="42"/>
  </w:num>
  <w:num w:numId="12">
    <w:abstractNumId w:val="39"/>
  </w:num>
  <w:num w:numId="13">
    <w:abstractNumId w:val="38"/>
  </w:num>
  <w:num w:numId="14">
    <w:abstractNumId w:val="44"/>
  </w:num>
  <w:num w:numId="15">
    <w:abstractNumId w:val="24"/>
  </w:num>
  <w:num w:numId="16">
    <w:abstractNumId w:val="45"/>
  </w:num>
  <w:num w:numId="17">
    <w:abstractNumId w:val="41"/>
  </w:num>
  <w:num w:numId="18">
    <w:abstractNumId w:val="11"/>
  </w:num>
  <w:num w:numId="19">
    <w:abstractNumId w:val="46"/>
  </w:num>
  <w:num w:numId="20">
    <w:abstractNumId w:val="35"/>
  </w:num>
  <w:num w:numId="21">
    <w:abstractNumId w:val="13"/>
  </w:num>
  <w:num w:numId="22">
    <w:abstractNumId w:val="6"/>
  </w:num>
  <w:num w:numId="23">
    <w:abstractNumId w:val="5"/>
  </w:num>
  <w:num w:numId="24">
    <w:abstractNumId w:val="40"/>
  </w:num>
  <w:num w:numId="25">
    <w:abstractNumId w:val="31"/>
  </w:num>
  <w:num w:numId="26">
    <w:abstractNumId w:val="22"/>
  </w:num>
  <w:num w:numId="27">
    <w:abstractNumId w:val="32"/>
  </w:num>
  <w:num w:numId="28">
    <w:abstractNumId w:val="20"/>
  </w:num>
  <w:num w:numId="29">
    <w:abstractNumId w:val="4"/>
  </w:num>
  <w:num w:numId="30">
    <w:abstractNumId w:val="30"/>
  </w:num>
  <w:num w:numId="31">
    <w:abstractNumId w:val="2"/>
  </w:num>
  <w:num w:numId="32">
    <w:abstractNumId w:val="0"/>
  </w:num>
  <w:num w:numId="33">
    <w:abstractNumId w:val="26"/>
  </w:num>
  <w:num w:numId="34">
    <w:abstractNumId w:val="12"/>
  </w:num>
  <w:num w:numId="35">
    <w:abstractNumId w:val="17"/>
  </w:num>
  <w:num w:numId="36">
    <w:abstractNumId w:val="7"/>
  </w:num>
  <w:num w:numId="37">
    <w:abstractNumId w:val="16"/>
  </w:num>
  <w:num w:numId="38">
    <w:abstractNumId w:val="1"/>
  </w:num>
  <w:num w:numId="39">
    <w:abstractNumId w:val="10"/>
  </w:num>
  <w:num w:numId="40">
    <w:abstractNumId w:val="8"/>
  </w:num>
  <w:num w:numId="41">
    <w:abstractNumId w:val="28"/>
  </w:num>
  <w:num w:numId="42">
    <w:abstractNumId w:val="27"/>
  </w:num>
  <w:num w:numId="43">
    <w:abstractNumId w:val="37"/>
  </w:num>
  <w:num w:numId="44">
    <w:abstractNumId w:val="34"/>
  </w:num>
  <w:num w:numId="45">
    <w:abstractNumId w:val="18"/>
  </w:num>
  <w:num w:numId="46">
    <w:abstractNumId w:val="36"/>
  </w:num>
  <w:num w:numId="47">
    <w:abstractNumId w:val="2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6EAD"/>
    <w:rsid w:val="00017CB9"/>
    <w:rsid w:val="00020E2E"/>
    <w:rsid w:val="0002310B"/>
    <w:rsid w:val="00024BF8"/>
    <w:rsid w:val="00024EB1"/>
    <w:rsid w:val="000305D9"/>
    <w:rsid w:val="00030626"/>
    <w:rsid w:val="00030E8A"/>
    <w:rsid w:val="00034F5D"/>
    <w:rsid w:val="00037B25"/>
    <w:rsid w:val="000418FA"/>
    <w:rsid w:val="00041B8A"/>
    <w:rsid w:val="000420A6"/>
    <w:rsid w:val="00043ACE"/>
    <w:rsid w:val="00045777"/>
    <w:rsid w:val="0004641D"/>
    <w:rsid w:val="00047AA7"/>
    <w:rsid w:val="0005004A"/>
    <w:rsid w:val="00050B0B"/>
    <w:rsid w:val="0005103E"/>
    <w:rsid w:val="00055763"/>
    <w:rsid w:val="00056046"/>
    <w:rsid w:val="0006419E"/>
    <w:rsid w:val="000663E6"/>
    <w:rsid w:val="000675B5"/>
    <w:rsid w:val="00072631"/>
    <w:rsid w:val="00075E0D"/>
    <w:rsid w:val="00076EA4"/>
    <w:rsid w:val="0007742D"/>
    <w:rsid w:val="00077D13"/>
    <w:rsid w:val="000812B3"/>
    <w:rsid w:val="00081323"/>
    <w:rsid w:val="00081E07"/>
    <w:rsid w:val="00082F30"/>
    <w:rsid w:val="0008511C"/>
    <w:rsid w:val="00085DEC"/>
    <w:rsid w:val="0009141E"/>
    <w:rsid w:val="000955EC"/>
    <w:rsid w:val="000A0DAF"/>
    <w:rsid w:val="000A3C8F"/>
    <w:rsid w:val="000A656C"/>
    <w:rsid w:val="000A6DD0"/>
    <w:rsid w:val="000B0C20"/>
    <w:rsid w:val="000B3890"/>
    <w:rsid w:val="000B629C"/>
    <w:rsid w:val="000B7D9A"/>
    <w:rsid w:val="000C1A6C"/>
    <w:rsid w:val="000C1BF5"/>
    <w:rsid w:val="000D0F47"/>
    <w:rsid w:val="000D2AA8"/>
    <w:rsid w:val="000D4B33"/>
    <w:rsid w:val="000D5BF6"/>
    <w:rsid w:val="000D6C6F"/>
    <w:rsid w:val="000D73D9"/>
    <w:rsid w:val="000E131D"/>
    <w:rsid w:val="000E296B"/>
    <w:rsid w:val="000E3F61"/>
    <w:rsid w:val="000E41A9"/>
    <w:rsid w:val="000E6001"/>
    <w:rsid w:val="000F01C0"/>
    <w:rsid w:val="000F109C"/>
    <w:rsid w:val="000F6770"/>
    <w:rsid w:val="000F7881"/>
    <w:rsid w:val="00100BF6"/>
    <w:rsid w:val="00100E19"/>
    <w:rsid w:val="00102AAA"/>
    <w:rsid w:val="00102E62"/>
    <w:rsid w:val="00103190"/>
    <w:rsid w:val="00106D8B"/>
    <w:rsid w:val="001079BA"/>
    <w:rsid w:val="00107A25"/>
    <w:rsid w:val="001108E5"/>
    <w:rsid w:val="0011234E"/>
    <w:rsid w:val="001159CD"/>
    <w:rsid w:val="00116B2C"/>
    <w:rsid w:val="00117CDE"/>
    <w:rsid w:val="0012095F"/>
    <w:rsid w:val="00130508"/>
    <w:rsid w:val="00130663"/>
    <w:rsid w:val="001337BF"/>
    <w:rsid w:val="00133EBD"/>
    <w:rsid w:val="0013541C"/>
    <w:rsid w:val="00137709"/>
    <w:rsid w:val="00140276"/>
    <w:rsid w:val="00140A31"/>
    <w:rsid w:val="001428A4"/>
    <w:rsid w:val="001555EB"/>
    <w:rsid w:val="00160023"/>
    <w:rsid w:val="0016050B"/>
    <w:rsid w:val="00161D24"/>
    <w:rsid w:val="00162394"/>
    <w:rsid w:val="00162A43"/>
    <w:rsid w:val="00162C4F"/>
    <w:rsid w:val="0016310E"/>
    <w:rsid w:val="001653C0"/>
    <w:rsid w:val="00172B28"/>
    <w:rsid w:val="00173BA2"/>
    <w:rsid w:val="00175645"/>
    <w:rsid w:val="0018240C"/>
    <w:rsid w:val="001834F9"/>
    <w:rsid w:val="00184D03"/>
    <w:rsid w:val="001863C9"/>
    <w:rsid w:val="001866C0"/>
    <w:rsid w:val="00187C9D"/>
    <w:rsid w:val="001969F2"/>
    <w:rsid w:val="00197146"/>
    <w:rsid w:val="001A593A"/>
    <w:rsid w:val="001A5A33"/>
    <w:rsid w:val="001A5B31"/>
    <w:rsid w:val="001A67C1"/>
    <w:rsid w:val="001A7ACC"/>
    <w:rsid w:val="001B3A1E"/>
    <w:rsid w:val="001B3FFC"/>
    <w:rsid w:val="001B5676"/>
    <w:rsid w:val="001B5B78"/>
    <w:rsid w:val="001B6508"/>
    <w:rsid w:val="001B70D4"/>
    <w:rsid w:val="001B7B4D"/>
    <w:rsid w:val="001C07C1"/>
    <w:rsid w:val="001C1EA6"/>
    <w:rsid w:val="001C474D"/>
    <w:rsid w:val="001C6621"/>
    <w:rsid w:val="001D05E8"/>
    <w:rsid w:val="001D0CDC"/>
    <w:rsid w:val="001D14C8"/>
    <w:rsid w:val="001D2657"/>
    <w:rsid w:val="001D2AD2"/>
    <w:rsid w:val="001D5060"/>
    <w:rsid w:val="001E1A2D"/>
    <w:rsid w:val="001E25E0"/>
    <w:rsid w:val="001E5F58"/>
    <w:rsid w:val="001E6EFB"/>
    <w:rsid w:val="001F07E4"/>
    <w:rsid w:val="001F0B48"/>
    <w:rsid w:val="00200749"/>
    <w:rsid w:val="00200B27"/>
    <w:rsid w:val="00203F4F"/>
    <w:rsid w:val="00206CEB"/>
    <w:rsid w:val="00210C59"/>
    <w:rsid w:val="002110A0"/>
    <w:rsid w:val="0021153B"/>
    <w:rsid w:val="00211DDE"/>
    <w:rsid w:val="0021381C"/>
    <w:rsid w:val="00213B1D"/>
    <w:rsid w:val="00220F3E"/>
    <w:rsid w:val="00222F15"/>
    <w:rsid w:val="002233B6"/>
    <w:rsid w:val="0022593F"/>
    <w:rsid w:val="0022660F"/>
    <w:rsid w:val="002269AE"/>
    <w:rsid w:val="002277CF"/>
    <w:rsid w:val="00232190"/>
    <w:rsid w:val="00236933"/>
    <w:rsid w:val="002403D2"/>
    <w:rsid w:val="00246A6E"/>
    <w:rsid w:val="0024746E"/>
    <w:rsid w:val="002474C1"/>
    <w:rsid w:val="00247BAD"/>
    <w:rsid w:val="0025064A"/>
    <w:rsid w:val="00251551"/>
    <w:rsid w:val="002548A5"/>
    <w:rsid w:val="00257778"/>
    <w:rsid w:val="00262DB8"/>
    <w:rsid w:val="00265E71"/>
    <w:rsid w:val="002672AF"/>
    <w:rsid w:val="00276800"/>
    <w:rsid w:val="00280113"/>
    <w:rsid w:val="0028030A"/>
    <w:rsid w:val="00281237"/>
    <w:rsid w:val="00282337"/>
    <w:rsid w:val="00282918"/>
    <w:rsid w:val="00284AE5"/>
    <w:rsid w:val="002854BA"/>
    <w:rsid w:val="00287F72"/>
    <w:rsid w:val="00291EF8"/>
    <w:rsid w:val="00294D17"/>
    <w:rsid w:val="00295BF2"/>
    <w:rsid w:val="00296D36"/>
    <w:rsid w:val="002A20F1"/>
    <w:rsid w:val="002A4065"/>
    <w:rsid w:val="002A5553"/>
    <w:rsid w:val="002B06BB"/>
    <w:rsid w:val="002B2FA4"/>
    <w:rsid w:val="002B3277"/>
    <w:rsid w:val="002B3322"/>
    <w:rsid w:val="002B4569"/>
    <w:rsid w:val="002B5441"/>
    <w:rsid w:val="002C143D"/>
    <w:rsid w:val="002C6273"/>
    <w:rsid w:val="002D212D"/>
    <w:rsid w:val="002D7317"/>
    <w:rsid w:val="002E3BD9"/>
    <w:rsid w:val="002E7181"/>
    <w:rsid w:val="002F1145"/>
    <w:rsid w:val="002F151F"/>
    <w:rsid w:val="002F4B64"/>
    <w:rsid w:val="002F6743"/>
    <w:rsid w:val="002F67E3"/>
    <w:rsid w:val="0030074C"/>
    <w:rsid w:val="003015E8"/>
    <w:rsid w:val="003029D1"/>
    <w:rsid w:val="00304F73"/>
    <w:rsid w:val="003118A1"/>
    <w:rsid w:val="00311C9A"/>
    <w:rsid w:val="003145B4"/>
    <w:rsid w:val="003149B1"/>
    <w:rsid w:val="0031642E"/>
    <w:rsid w:val="0031743A"/>
    <w:rsid w:val="0032362C"/>
    <w:rsid w:val="003236FE"/>
    <w:rsid w:val="003263CC"/>
    <w:rsid w:val="00327408"/>
    <w:rsid w:val="00331384"/>
    <w:rsid w:val="00332E7A"/>
    <w:rsid w:val="003330B7"/>
    <w:rsid w:val="003332E7"/>
    <w:rsid w:val="003354F9"/>
    <w:rsid w:val="00337F9E"/>
    <w:rsid w:val="0034289F"/>
    <w:rsid w:val="0034349D"/>
    <w:rsid w:val="0034418F"/>
    <w:rsid w:val="00344265"/>
    <w:rsid w:val="00347FEB"/>
    <w:rsid w:val="00350527"/>
    <w:rsid w:val="00354410"/>
    <w:rsid w:val="003548FA"/>
    <w:rsid w:val="00354B7D"/>
    <w:rsid w:val="003554B9"/>
    <w:rsid w:val="00355EB2"/>
    <w:rsid w:val="0035755F"/>
    <w:rsid w:val="00366E77"/>
    <w:rsid w:val="003700AA"/>
    <w:rsid w:val="00372481"/>
    <w:rsid w:val="003809D4"/>
    <w:rsid w:val="00385373"/>
    <w:rsid w:val="00385785"/>
    <w:rsid w:val="003858F2"/>
    <w:rsid w:val="00392310"/>
    <w:rsid w:val="00394425"/>
    <w:rsid w:val="003964F1"/>
    <w:rsid w:val="003A0378"/>
    <w:rsid w:val="003A1FBA"/>
    <w:rsid w:val="003A4B4F"/>
    <w:rsid w:val="003A4BE8"/>
    <w:rsid w:val="003A5C59"/>
    <w:rsid w:val="003A64F3"/>
    <w:rsid w:val="003B3444"/>
    <w:rsid w:val="003B44C8"/>
    <w:rsid w:val="003B6E8C"/>
    <w:rsid w:val="003B753E"/>
    <w:rsid w:val="003C1DB3"/>
    <w:rsid w:val="003C5AA7"/>
    <w:rsid w:val="003C5BD1"/>
    <w:rsid w:val="003C5EAC"/>
    <w:rsid w:val="003D1679"/>
    <w:rsid w:val="003D1E0D"/>
    <w:rsid w:val="003D2AB0"/>
    <w:rsid w:val="003D2C79"/>
    <w:rsid w:val="003D4B1B"/>
    <w:rsid w:val="003D6EFF"/>
    <w:rsid w:val="003D78D9"/>
    <w:rsid w:val="003E0D0F"/>
    <w:rsid w:val="003E0F13"/>
    <w:rsid w:val="003E227B"/>
    <w:rsid w:val="003F122A"/>
    <w:rsid w:val="003F12EA"/>
    <w:rsid w:val="003F1DD6"/>
    <w:rsid w:val="003F20FA"/>
    <w:rsid w:val="003F408D"/>
    <w:rsid w:val="003F5A5D"/>
    <w:rsid w:val="003F7907"/>
    <w:rsid w:val="00402724"/>
    <w:rsid w:val="0040494B"/>
    <w:rsid w:val="00410264"/>
    <w:rsid w:val="00422142"/>
    <w:rsid w:val="00425CAD"/>
    <w:rsid w:val="00426982"/>
    <w:rsid w:val="004306F5"/>
    <w:rsid w:val="00430952"/>
    <w:rsid w:val="004319C2"/>
    <w:rsid w:val="00435DC3"/>
    <w:rsid w:val="004369E8"/>
    <w:rsid w:val="0044193C"/>
    <w:rsid w:val="00443AF2"/>
    <w:rsid w:val="004441CD"/>
    <w:rsid w:val="00453860"/>
    <w:rsid w:val="00453B73"/>
    <w:rsid w:val="00454934"/>
    <w:rsid w:val="00455718"/>
    <w:rsid w:val="00455DDF"/>
    <w:rsid w:val="00460224"/>
    <w:rsid w:val="00461728"/>
    <w:rsid w:val="00461CBB"/>
    <w:rsid w:val="00463FEB"/>
    <w:rsid w:val="00466907"/>
    <w:rsid w:val="004710F3"/>
    <w:rsid w:val="00472EC7"/>
    <w:rsid w:val="004768B6"/>
    <w:rsid w:val="0047767F"/>
    <w:rsid w:val="00481EB5"/>
    <w:rsid w:val="004856B4"/>
    <w:rsid w:val="004862AA"/>
    <w:rsid w:val="00492FBB"/>
    <w:rsid w:val="004967A2"/>
    <w:rsid w:val="004A0894"/>
    <w:rsid w:val="004A0A2A"/>
    <w:rsid w:val="004A1DF2"/>
    <w:rsid w:val="004A2499"/>
    <w:rsid w:val="004A34CE"/>
    <w:rsid w:val="004B01B1"/>
    <w:rsid w:val="004B1A53"/>
    <w:rsid w:val="004B2FE7"/>
    <w:rsid w:val="004B49B9"/>
    <w:rsid w:val="004B62D5"/>
    <w:rsid w:val="004B6F77"/>
    <w:rsid w:val="004C0791"/>
    <w:rsid w:val="004C14D3"/>
    <w:rsid w:val="004C1F96"/>
    <w:rsid w:val="004C3CCF"/>
    <w:rsid w:val="004C42D0"/>
    <w:rsid w:val="004C52BF"/>
    <w:rsid w:val="004C5BBB"/>
    <w:rsid w:val="004C71D5"/>
    <w:rsid w:val="004D097E"/>
    <w:rsid w:val="004D42FA"/>
    <w:rsid w:val="004D4BA7"/>
    <w:rsid w:val="004D6350"/>
    <w:rsid w:val="004E3010"/>
    <w:rsid w:val="004E3855"/>
    <w:rsid w:val="004E4FF6"/>
    <w:rsid w:val="004F783F"/>
    <w:rsid w:val="0050172D"/>
    <w:rsid w:val="00502F5E"/>
    <w:rsid w:val="00503740"/>
    <w:rsid w:val="0050504B"/>
    <w:rsid w:val="00505B21"/>
    <w:rsid w:val="00506F84"/>
    <w:rsid w:val="0050701E"/>
    <w:rsid w:val="00507265"/>
    <w:rsid w:val="00507DDF"/>
    <w:rsid w:val="00511343"/>
    <w:rsid w:val="00513D9D"/>
    <w:rsid w:val="0052104B"/>
    <w:rsid w:val="00522B45"/>
    <w:rsid w:val="00522C8F"/>
    <w:rsid w:val="005231DD"/>
    <w:rsid w:val="00526B19"/>
    <w:rsid w:val="005301C3"/>
    <w:rsid w:val="00530B10"/>
    <w:rsid w:val="00534A43"/>
    <w:rsid w:val="00537CE2"/>
    <w:rsid w:val="00541C34"/>
    <w:rsid w:val="00544AFC"/>
    <w:rsid w:val="005515EF"/>
    <w:rsid w:val="00551F4D"/>
    <w:rsid w:val="00554F8C"/>
    <w:rsid w:val="0055616B"/>
    <w:rsid w:val="00561967"/>
    <w:rsid w:val="00564F42"/>
    <w:rsid w:val="00565862"/>
    <w:rsid w:val="005669A0"/>
    <w:rsid w:val="00566CCA"/>
    <w:rsid w:val="00570703"/>
    <w:rsid w:val="00570A60"/>
    <w:rsid w:val="00572BB1"/>
    <w:rsid w:val="005738FD"/>
    <w:rsid w:val="00575D49"/>
    <w:rsid w:val="00576C4F"/>
    <w:rsid w:val="00581643"/>
    <w:rsid w:val="005848AC"/>
    <w:rsid w:val="005855CE"/>
    <w:rsid w:val="005873D4"/>
    <w:rsid w:val="00592F30"/>
    <w:rsid w:val="005932DF"/>
    <w:rsid w:val="005936BA"/>
    <w:rsid w:val="00593A7A"/>
    <w:rsid w:val="00593A8E"/>
    <w:rsid w:val="00593E9D"/>
    <w:rsid w:val="005957A6"/>
    <w:rsid w:val="00596004"/>
    <w:rsid w:val="00596434"/>
    <w:rsid w:val="005A1763"/>
    <w:rsid w:val="005A3B46"/>
    <w:rsid w:val="005B3AF6"/>
    <w:rsid w:val="005B492D"/>
    <w:rsid w:val="005B6DA6"/>
    <w:rsid w:val="005B7A91"/>
    <w:rsid w:val="005C3DE8"/>
    <w:rsid w:val="005C42F1"/>
    <w:rsid w:val="005C51E7"/>
    <w:rsid w:val="005C64B2"/>
    <w:rsid w:val="005D2E97"/>
    <w:rsid w:val="005D3945"/>
    <w:rsid w:val="005D6098"/>
    <w:rsid w:val="005E0627"/>
    <w:rsid w:val="005E0A43"/>
    <w:rsid w:val="005E0A67"/>
    <w:rsid w:val="005E4DDC"/>
    <w:rsid w:val="005E66BA"/>
    <w:rsid w:val="005F1670"/>
    <w:rsid w:val="005F4AD0"/>
    <w:rsid w:val="005F7F57"/>
    <w:rsid w:val="00610C65"/>
    <w:rsid w:val="00616DC4"/>
    <w:rsid w:val="0061791C"/>
    <w:rsid w:val="006200F9"/>
    <w:rsid w:val="00620A9A"/>
    <w:rsid w:val="006212C7"/>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46C37"/>
    <w:rsid w:val="00650CA3"/>
    <w:rsid w:val="00651520"/>
    <w:rsid w:val="00651A24"/>
    <w:rsid w:val="006546E8"/>
    <w:rsid w:val="00655DB0"/>
    <w:rsid w:val="00657A63"/>
    <w:rsid w:val="00664B3E"/>
    <w:rsid w:val="00667101"/>
    <w:rsid w:val="00667A43"/>
    <w:rsid w:val="006708C4"/>
    <w:rsid w:val="00670C11"/>
    <w:rsid w:val="00671B10"/>
    <w:rsid w:val="00672977"/>
    <w:rsid w:val="00672D57"/>
    <w:rsid w:val="00673EE2"/>
    <w:rsid w:val="00685B13"/>
    <w:rsid w:val="00686B65"/>
    <w:rsid w:val="00687AAD"/>
    <w:rsid w:val="00692866"/>
    <w:rsid w:val="006938E9"/>
    <w:rsid w:val="00694D64"/>
    <w:rsid w:val="00697E7D"/>
    <w:rsid w:val="006A2E09"/>
    <w:rsid w:val="006A2EE2"/>
    <w:rsid w:val="006A6E0A"/>
    <w:rsid w:val="006B1A6B"/>
    <w:rsid w:val="006B2A28"/>
    <w:rsid w:val="006B3B7C"/>
    <w:rsid w:val="006B46F2"/>
    <w:rsid w:val="006B6756"/>
    <w:rsid w:val="006C1E1E"/>
    <w:rsid w:val="006C2A04"/>
    <w:rsid w:val="006C2BE1"/>
    <w:rsid w:val="006C3687"/>
    <w:rsid w:val="006C4DFF"/>
    <w:rsid w:val="006C54AE"/>
    <w:rsid w:val="006C7E43"/>
    <w:rsid w:val="006D0273"/>
    <w:rsid w:val="006D4BF7"/>
    <w:rsid w:val="006E04B0"/>
    <w:rsid w:val="006E087D"/>
    <w:rsid w:val="006E0AC8"/>
    <w:rsid w:val="006E5CE7"/>
    <w:rsid w:val="006E7461"/>
    <w:rsid w:val="006F112F"/>
    <w:rsid w:val="006F3AD2"/>
    <w:rsid w:val="006F3D1C"/>
    <w:rsid w:val="006F56D7"/>
    <w:rsid w:val="0070014E"/>
    <w:rsid w:val="007002BB"/>
    <w:rsid w:val="0070121C"/>
    <w:rsid w:val="00705019"/>
    <w:rsid w:val="007052F3"/>
    <w:rsid w:val="00705F76"/>
    <w:rsid w:val="007078B9"/>
    <w:rsid w:val="00711379"/>
    <w:rsid w:val="007123E7"/>
    <w:rsid w:val="00716043"/>
    <w:rsid w:val="00717652"/>
    <w:rsid w:val="007202E9"/>
    <w:rsid w:val="00721C91"/>
    <w:rsid w:val="0072414B"/>
    <w:rsid w:val="007260BD"/>
    <w:rsid w:val="007262D8"/>
    <w:rsid w:val="007267B7"/>
    <w:rsid w:val="0073114D"/>
    <w:rsid w:val="00735E00"/>
    <w:rsid w:val="0073624A"/>
    <w:rsid w:val="007420AA"/>
    <w:rsid w:val="007427E4"/>
    <w:rsid w:val="00743A03"/>
    <w:rsid w:val="00747718"/>
    <w:rsid w:val="007535B0"/>
    <w:rsid w:val="0075575B"/>
    <w:rsid w:val="00755C98"/>
    <w:rsid w:val="00756D98"/>
    <w:rsid w:val="0075782F"/>
    <w:rsid w:val="00757C3B"/>
    <w:rsid w:val="00761DB1"/>
    <w:rsid w:val="007630DA"/>
    <w:rsid w:val="00770743"/>
    <w:rsid w:val="007750BC"/>
    <w:rsid w:val="007762C5"/>
    <w:rsid w:val="00781806"/>
    <w:rsid w:val="00785156"/>
    <w:rsid w:val="00787320"/>
    <w:rsid w:val="00787522"/>
    <w:rsid w:val="007877DE"/>
    <w:rsid w:val="00787AC7"/>
    <w:rsid w:val="00793D04"/>
    <w:rsid w:val="00793FB7"/>
    <w:rsid w:val="00795BF0"/>
    <w:rsid w:val="00797225"/>
    <w:rsid w:val="00797462"/>
    <w:rsid w:val="007A022A"/>
    <w:rsid w:val="007A059A"/>
    <w:rsid w:val="007A0B8A"/>
    <w:rsid w:val="007A5D8F"/>
    <w:rsid w:val="007B2053"/>
    <w:rsid w:val="007B5909"/>
    <w:rsid w:val="007C02BB"/>
    <w:rsid w:val="007C4EB0"/>
    <w:rsid w:val="007D11E8"/>
    <w:rsid w:val="007D2F54"/>
    <w:rsid w:val="007D4EDA"/>
    <w:rsid w:val="007D6174"/>
    <w:rsid w:val="007E06D5"/>
    <w:rsid w:val="007E0D77"/>
    <w:rsid w:val="007E25E8"/>
    <w:rsid w:val="007E4F86"/>
    <w:rsid w:val="007E52A2"/>
    <w:rsid w:val="007F2DB9"/>
    <w:rsid w:val="007F45C1"/>
    <w:rsid w:val="007F7837"/>
    <w:rsid w:val="0080112A"/>
    <w:rsid w:val="00802AEB"/>
    <w:rsid w:val="00803208"/>
    <w:rsid w:val="00804D59"/>
    <w:rsid w:val="00811368"/>
    <w:rsid w:val="008203AA"/>
    <w:rsid w:val="00820BB9"/>
    <w:rsid w:val="008218BF"/>
    <w:rsid w:val="008221AA"/>
    <w:rsid w:val="008222F8"/>
    <w:rsid w:val="008231C2"/>
    <w:rsid w:val="00824B2A"/>
    <w:rsid w:val="00825F7A"/>
    <w:rsid w:val="008315F2"/>
    <w:rsid w:val="00833339"/>
    <w:rsid w:val="00835E88"/>
    <w:rsid w:val="00836683"/>
    <w:rsid w:val="00840267"/>
    <w:rsid w:val="00841AF8"/>
    <w:rsid w:val="00841C46"/>
    <w:rsid w:val="00842512"/>
    <w:rsid w:val="0084261F"/>
    <w:rsid w:val="008426DE"/>
    <w:rsid w:val="00842C46"/>
    <w:rsid w:val="00842FBB"/>
    <w:rsid w:val="00843328"/>
    <w:rsid w:val="008437CE"/>
    <w:rsid w:val="00847962"/>
    <w:rsid w:val="00853AAF"/>
    <w:rsid w:val="008551E2"/>
    <w:rsid w:val="00857F13"/>
    <w:rsid w:val="0086569B"/>
    <w:rsid w:val="008714BA"/>
    <w:rsid w:val="00872C2F"/>
    <w:rsid w:val="0087581D"/>
    <w:rsid w:val="0087582B"/>
    <w:rsid w:val="008760D1"/>
    <w:rsid w:val="00881C1F"/>
    <w:rsid w:val="00882E3C"/>
    <w:rsid w:val="00884C42"/>
    <w:rsid w:val="00885E0F"/>
    <w:rsid w:val="00886A49"/>
    <w:rsid w:val="00891660"/>
    <w:rsid w:val="008A0B94"/>
    <w:rsid w:val="008A35C7"/>
    <w:rsid w:val="008A4A7B"/>
    <w:rsid w:val="008A7B9F"/>
    <w:rsid w:val="008B067A"/>
    <w:rsid w:val="008B07E9"/>
    <w:rsid w:val="008B1AF4"/>
    <w:rsid w:val="008B4C97"/>
    <w:rsid w:val="008B4FC7"/>
    <w:rsid w:val="008C1C30"/>
    <w:rsid w:val="008C4BEE"/>
    <w:rsid w:val="008C7365"/>
    <w:rsid w:val="008D3110"/>
    <w:rsid w:val="008D4548"/>
    <w:rsid w:val="008D597F"/>
    <w:rsid w:val="008E119C"/>
    <w:rsid w:val="008E5F39"/>
    <w:rsid w:val="008E5FDE"/>
    <w:rsid w:val="008E6630"/>
    <w:rsid w:val="008E66B8"/>
    <w:rsid w:val="008F0BF7"/>
    <w:rsid w:val="008F3B9D"/>
    <w:rsid w:val="008F5761"/>
    <w:rsid w:val="008F7B8B"/>
    <w:rsid w:val="009001D1"/>
    <w:rsid w:val="009018C7"/>
    <w:rsid w:val="00903220"/>
    <w:rsid w:val="009045EE"/>
    <w:rsid w:val="00905F69"/>
    <w:rsid w:val="00910A8F"/>
    <w:rsid w:val="00912EAA"/>
    <w:rsid w:val="00913B53"/>
    <w:rsid w:val="00913E9A"/>
    <w:rsid w:val="0091444E"/>
    <w:rsid w:val="009216FC"/>
    <w:rsid w:val="009221D2"/>
    <w:rsid w:val="009240AC"/>
    <w:rsid w:val="00930F63"/>
    <w:rsid w:val="0094272B"/>
    <w:rsid w:val="00947786"/>
    <w:rsid w:val="00947BF3"/>
    <w:rsid w:val="00947CDB"/>
    <w:rsid w:val="00952AD8"/>
    <w:rsid w:val="00952D60"/>
    <w:rsid w:val="00952EAC"/>
    <w:rsid w:val="00954FD6"/>
    <w:rsid w:val="009554B4"/>
    <w:rsid w:val="009609E4"/>
    <w:rsid w:val="0096278B"/>
    <w:rsid w:val="009705A1"/>
    <w:rsid w:val="00972405"/>
    <w:rsid w:val="00972954"/>
    <w:rsid w:val="009774B0"/>
    <w:rsid w:val="009815E1"/>
    <w:rsid w:val="0098215E"/>
    <w:rsid w:val="00983D3B"/>
    <w:rsid w:val="00985E72"/>
    <w:rsid w:val="00986A96"/>
    <w:rsid w:val="0099083A"/>
    <w:rsid w:val="009912C1"/>
    <w:rsid w:val="00992D65"/>
    <w:rsid w:val="00993372"/>
    <w:rsid w:val="00996960"/>
    <w:rsid w:val="009A05E6"/>
    <w:rsid w:val="009A0B89"/>
    <w:rsid w:val="009A2EA7"/>
    <w:rsid w:val="009A4669"/>
    <w:rsid w:val="009A569A"/>
    <w:rsid w:val="009B2274"/>
    <w:rsid w:val="009B2358"/>
    <w:rsid w:val="009B2797"/>
    <w:rsid w:val="009B61BD"/>
    <w:rsid w:val="009C0813"/>
    <w:rsid w:val="009C12E5"/>
    <w:rsid w:val="009C2C46"/>
    <w:rsid w:val="009C7AB5"/>
    <w:rsid w:val="009D0FC4"/>
    <w:rsid w:val="009E53EF"/>
    <w:rsid w:val="009E7C1F"/>
    <w:rsid w:val="009F0F0B"/>
    <w:rsid w:val="009F12F9"/>
    <w:rsid w:val="009F201F"/>
    <w:rsid w:val="009F30E1"/>
    <w:rsid w:val="009F625B"/>
    <w:rsid w:val="00A00AF9"/>
    <w:rsid w:val="00A015A0"/>
    <w:rsid w:val="00A042F6"/>
    <w:rsid w:val="00A0552C"/>
    <w:rsid w:val="00A06E9B"/>
    <w:rsid w:val="00A1259F"/>
    <w:rsid w:val="00A14377"/>
    <w:rsid w:val="00A1774C"/>
    <w:rsid w:val="00A20659"/>
    <w:rsid w:val="00A23653"/>
    <w:rsid w:val="00A23AD9"/>
    <w:rsid w:val="00A27956"/>
    <w:rsid w:val="00A328ED"/>
    <w:rsid w:val="00A32A50"/>
    <w:rsid w:val="00A42BD7"/>
    <w:rsid w:val="00A43E92"/>
    <w:rsid w:val="00A4554D"/>
    <w:rsid w:val="00A457BC"/>
    <w:rsid w:val="00A46A6C"/>
    <w:rsid w:val="00A46EB7"/>
    <w:rsid w:val="00A47959"/>
    <w:rsid w:val="00A50E1A"/>
    <w:rsid w:val="00A53E2F"/>
    <w:rsid w:val="00A545FA"/>
    <w:rsid w:val="00A54B4F"/>
    <w:rsid w:val="00A55B37"/>
    <w:rsid w:val="00A57F96"/>
    <w:rsid w:val="00A61804"/>
    <w:rsid w:val="00A6192A"/>
    <w:rsid w:val="00A66503"/>
    <w:rsid w:val="00A665B4"/>
    <w:rsid w:val="00A73B21"/>
    <w:rsid w:val="00A73CD1"/>
    <w:rsid w:val="00A73D8E"/>
    <w:rsid w:val="00A74FEA"/>
    <w:rsid w:val="00A75612"/>
    <w:rsid w:val="00A77C67"/>
    <w:rsid w:val="00A80592"/>
    <w:rsid w:val="00A80F4A"/>
    <w:rsid w:val="00A811F4"/>
    <w:rsid w:val="00A812B6"/>
    <w:rsid w:val="00A823ED"/>
    <w:rsid w:val="00A84ECF"/>
    <w:rsid w:val="00A876E1"/>
    <w:rsid w:val="00A90B55"/>
    <w:rsid w:val="00A91767"/>
    <w:rsid w:val="00A918FD"/>
    <w:rsid w:val="00A94C39"/>
    <w:rsid w:val="00A9546E"/>
    <w:rsid w:val="00A9654B"/>
    <w:rsid w:val="00AA0205"/>
    <w:rsid w:val="00AB23AA"/>
    <w:rsid w:val="00AB4CA2"/>
    <w:rsid w:val="00AB6A0B"/>
    <w:rsid w:val="00AC0789"/>
    <w:rsid w:val="00AC167C"/>
    <w:rsid w:val="00AC2C30"/>
    <w:rsid w:val="00AC47C4"/>
    <w:rsid w:val="00AC55C9"/>
    <w:rsid w:val="00AD5904"/>
    <w:rsid w:val="00AD61C3"/>
    <w:rsid w:val="00AD7A1B"/>
    <w:rsid w:val="00AE0551"/>
    <w:rsid w:val="00AE079E"/>
    <w:rsid w:val="00AE1DE7"/>
    <w:rsid w:val="00AE22FF"/>
    <w:rsid w:val="00AE3C93"/>
    <w:rsid w:val="00AE524D"/>
    <w:rsid w:val="00AE5695"/>
    <w:rsid w:val="00AE6FA1"/>
    <w:rsid w:val="00AE7CD2"/>
    <w:rsid w:val="00AF006E"/>
    <w:rsid w:val="00AF0DF4"/>
    <w:rsid w:val="00AF38D6"/>
    <w:rsid w:val="00AF3BC3"/>
    <w:rsid w:val="00AF5AE8"/>
    <w:rsid w:val="00AF6FAD"/>
    <w:rsid w:val="00B03450"/>
    <w:rsid w:val="00B04CA8"/>
    <w:rsid w:val="00B06277"/>
    <w:rsid w:val="00B07842"/>
    <w:rsid w:val="00B078BD"/>
    <w:rsid w:val="00B07CFA"/>
    <w:rsid w:val="00B11488"/>
    <w:rsid w:val="00B12F00"/>
    <w:rsid w:val="00B14CFB"/>
    <w:rsid w:val="00B156B3"/>
    <w:rsid w:val="00B16DCA"/>
    <w:rsid w:val="00B1768D"/>
    <w:rsid w:val="00B20B53"/>
    <w:rsid w:val="00B257E1"/>
    <w:rsid w:val="00B26BC3"/>
    <w:rsid w:val="00B31215"/>
    <w:rsid w:val="00B34E74"/>
    <w:rsid w:val="00B36A04"/>
    <w:rsid w:val="00B37E23"/>
    <w:rsid w:val="00B40FC5"/>
    <w:rsid w:val="00B41218"/>
    <w:rsid w:val="00B42619"/>
    <w:rsid w:val="00B4318C"/>
    <w:rsid w:val="00B4357A"/>
    <w:rsid w:val="00B4543A"/>
    <w:rsid w:val="00B45FEC"/>
    <w:rsid w:val="00B477BF"/>
    <w:rsid w:val="00B50502"/>
    <w:rsid w:val="00B51AAC"/>
    <w:rsid w:val="00B52649"/>
    <w:rsid w:val="00B52C1A"/>
    <w:rsid w:val="00B53E2E"/>
    <w:rsid w:val="00B53F6E"/>
    <w:rsid w:val="00B55EAA"/>
    <w:rsid w:val="00B57DF7"/>
    <w:rsid w:val="00B622B0"/>
    <w:rsid w:val="00B62C08"/>
    <w:rsid w:val="00B67EEB"/>
    <w:rsid w:val="00B70F8A"/>
    <w:rsid w:val="00B7412C"/>
    <w:rsid w:val="00B7531D"/>
    <w:rsid w:val="00B776DE"/>
    <w:rsid w:val="00B777FD"/>
    <w:rsid w:val="00B8153F"/>
    <w:rsid w:val="00B8195A"/>
    <w:rsid w:val="00B848B5"/>
    <w:rsid w:val="00B84B48"/>
    <w:rsid w:val="00B84CAA"/>
    <w:rsid w:val="00B85EC0"/>
    <w:rsid w:val="00B861D8"/>
    <w:rsid w:val="00B86394"/>
    <w:rsid w:val="00B87913"/>
    <w:rsid w:val="00B91224"/>
    <w:rsid w:val="00B91480"/>
    <w:rsid w:val="00B92317"/>
    <w:rsid w:val="00B93C8F"/>
    <w:rsid w:val="00B94A5D"/>
    <w:rsid w:val="00B95885"/>
    <w:rsid w:val="00B9684E"/>
    <w:rsid w:val="00B978BB"/>
    <w:rsid w:val="00BA096C"/>
    <w:rsid w:val="00BA1D5E"/>
    <w:rsid w:val="00BA22FE"/>
    <w:rsid w:val="00BB000D"/>
    <w:rsid w:val="00BB5482"/>
    <w:rsid w:val="00BB7965"/>
    <w:rsid w:val="00BC1734"/>
    <w:rsid w:val="00BC174D"/>
    <w:rsid w:val="00BC43B2"/>
    <w:rsid w:val="00BC7633"/>
    <w:rsid w:val="00BC7FBF"/>
    <w:rsid w:val="00BD01D9"/>
    <w:rsid w:val="00BD133B"/>
    <w:rsid w:val="00BD343B"/>
    <w:rsid w:val="00BD6D09"/>
    <w:rsid w:val="00BE2E97"/>
    <w:rsid w:val="00BE2F0F"/>
    <w:rsid w:val="00BE7954"/>
    <w:rsid w:val="00BF0AD8"/>
    <w:rsid w:val="00BF12B8"/>
    <w:rsid w:val="00BF137E"/>
    <w:rsid w:val="00BF14D6"/>
    <w:rsid w:val="00BF1886"/>
    <w:rsid w:val="00BF1D16"/>
    <w:rsid w:val="00BF4357"/>
    <w:rsid w:val="00BF631C"/>
    <w:rsid w:val="00C013AC"/>
    <w:rsid w:val="00C03F7C"/>
    <w:rsid w:val="00C0484A"/>
    <w:rsid w:val="00C05D5B"/>
    <w:rsid w:val="00C05E62"/>
    <w:rsid w:val="00C0600C"/>
    <w:rsid w:val="00C06292"/>
    <w:rsid w:val="00C068F3"/>
    <w:rsid w:val="00C10F6A"/>
    <w:rsid w:val="00C14070"/>
    <w:rsid w:val="00C16E29"/>
    <w:rsid w:val="00C17046"/>
    <w:rsid w:val="00C17124"/>
    <w:rsid w:val="00C230FC"/>
    <w:rsid w:val="00C25451"/>
    <w:rsid w:val="00C31C52"/>
    <w:rsid w:val="00C35775"/>
    <w:rsid w:val="00C35FDD"/>
    <w:rsid w:val="00C37B7B"/>
    <w:rsid w:val="00C42A86"/>
    <w:rsid w:val="00C4518C"/>
    <w:rsid w:val="00C457BB"/>
    <w:rsid w:val="00C45C60"/>
    <w:rsid w:val="00C465E7"/>
    <w:rsid w:val="00C47FA1"/>
    <w:rsid w:val="00C50D84"/>
    <w:rsid w:val="00C50E82"/>
    <w:rsid w:val="00C53E07"/>
    <w:rsid w:val="00C626E4"/>
    <w:rsid w:val="00C6411C"/>
    <w:rsid w:val="00C6754B"/>
    <w:rsid w:val="00C74F71"/>
    <w:rsid w:val="00C7576C"/>
    <w:rsid w:val="00C7720A"/>
    <w:rsid w:val="00C807B0"/>
    <w:rsid w:val="00C81157"/>
    <w:rsid w:val="00C83B05"/>
    <w:rsid w:val="00C84B3D"/>
    <w:rsid w:val="00C84E85"/>
    <w:rsid w:val="00C85F10"/>
    <w:rsid w:val="00C94130"/>
    <w:rsid w:val="00C95834"/>
    <w:rsid w:val="00C97420"/>
    <w:rsid w:val="00C97FDB"/>
    <w:rsid w:val="00CA071A"/>
    <w:rsid w:val="00CA1598"/>
    <w:rsid w:val="00CA3324"/>
    <w:rsid w:val="00CA4E62"/>
    <w:rsid w:val="00CA6598"/>
    <w:rsid w:val="00CB347C"/>
    <w:rsid w:val="00CB352F"/>
    <w:rsid w:val="00CB3F46"/>
    <w:rsid w:val="00CB4C36"/>
    <w:rsid w:val="00CB625B"/>
    <w:rsid w:val="00CB652A"/>
    <w:rsid w:val="00CB6A88"/>
    <w:rsid w:val="00CB709F"/>
    <w:rsid w:val="00CB780F"/>
    <w:rsid w:val="00CB7A6F"/>
    <w:rsid w:val="00CC1A4E"/>
    <w:rsid w:val="00CC219B"/>
    <w:rsid w:val="00CC259A"/>
    <w:rsid w:val="00CC2970"/>
    <w:rsid w:val="00CC3248"/>
    <w:rsid w:val="00CC4485"/>
    <w:rsid w:val="00CC5998"/>
    <w:rsid w:val="00CC622F"/>
    <w:rsid w:val="00CC6DDC"/>
    <w:rsid w:val="00CD3A98"/>
    <w:rsid w:val="00CD4C74"/>
    <w:rsid w:val="00CE2AD9"/>
    <w:rsid w:val="00CE3C47"/>
    <w:rsid w:val="00CF0180"/>
    <w:rsid w:val="00CF0CAB"/>
    <w:rsid w:val="00CF1FEF"/>
    <w:rsid w:val="00CF2757"/>
    <w:rsid w:val="00CF524D"/>
    <w:rsid w:val="00CF5420"/>
    <w:rsid w:val="00CF6904"/>
    <w:rsid w:val="00CF72C2"/>
    <w:rsid w:val="00D02B7F"/>
    <w:rsid w:val="00D06134"/>
    <w:rsid w:val="00D06D4B"/>
    <w:rsid w:val="00D07E9A"/>
    <w:rsid w:val="00D1053D"/>
    <w:rsid w:val="00D11C58"/>
    <w:rsid w:val="00D13132"/>
    <w:rsid w:val="00D1520D"/>
    <w:rsid w:val="00D15D43"/>
    <w:rsid w:val="00D15EB8"/>
    <w:rsid w:val="00D20FA4"/>
    <w:rsid w:val="00D2694F"/>
    <w:rsid w:val="00D271BD"/>
    <w:rsid w:val="00D27D62"/>
    <w:rsid w:val="00D27E10"/>
    <w:rsid w:val="00D31407"/>
    <w:rsid w:val="00D31A2F"/>
    <w:rsid w:val="00D3308A"/>
    <w:rsid w:val="00D35F33"/>
    <w:rsid w:val="00D36427"/>
    <w:rsid w:val="00D43D3D"/>
    <w:rsid w:val="00D465FF"/>
    <w:rsid w:val="00D47D6B"/>
    <w:rsid w:val="00D51785"/>
    <w:rsid w:val="00D534E6"/>
    <w:rsid w:val="00D5394E"/>
    <w:rsid w:val="00D5438D"/>
    <w:rsid w:val="00D54664"/>
    <w:rsid w:val="00D56DED"/>
    <w:rsid w:val="00D575B5"/>
    <w:rsid w:val="00D60176"/>
    <w:rsid w:val="00D62CB0"/>
    <w:rsid w:val="00D64B75"/>
    <w:rsid w:val="00D6725A"/>
    <w:rsid w:val="00D67748"/>
    <w:rsid w:val="00D67E56"/>
    <w:rsid w:val="00D7007D"/>
    <w:rsid w:val="00D71BAF"/>
    <w:rsid w:val="00D730C9"/>
    <w:rsid w:val="00D85805"/>
    <w:rsid w:val="00D85C10"/>
    <w:rsid w:val="00D86EE7"/>
    <w:rsid w:val="00D87101"/>
    <w:rsid w:val="00D9120B"/>
    <w:rsid w:val="00D95C91"/>
    <w:rsid w:val="00D96136"/>
    <w:rsid w:val="00D963F1"/>
    <w:rsid w:val="00D9736F"/>
    <w:rsid w:val="00D978CB"/>
    <w:rsid w:val="00DA07FF"/>
    <w:rsid w:val="00DA18A8"/>
    <w:rsid w:val="00DA1A4E"/>
    <w:rsid w:val="00DA1EB4"/>
    <w:rsid w:val="00DA2EC2"/>
    <w:rsid w:val="00DA431B"/>
    <w:rsid w:val="00DA61EF"/>
    <w:rsid w:val="00DB6DE8"/>
    <w:rsid w:val="00DB7169"/>
    <w:rsid w:val="00DC30E5"/>
    <w:rsid w:val="00DC3B46"/>
    <w:rsid w:val="00DC6ECF"/>
    <w:rsid w:val="00DC6FE6"/>
    <w:rsid w:val="00DD2F82"/>
    <w:rsid w:val="00DD3AA8"/>
    <w:rsid w:val="00DD60FA"/>
    <w:rsid w:val="00DE62FF"/>
    <w:rsid w:val="00DF0E0E"/>
    <w:rsid w:val="00DF4D90"/>
    <w:rsid w:val="00DF57D7"/>
    <w:rsid w:val="00DF5BDE"/>
    <w:rsid w:val="00E012C4"/>
    <w:rsid w:val="00E0384C"/>
    <w:rsid w:val="00E10C77"/>
    <w:rsid w:val="00E1178E"/>
    <w:rsid w:val="00E12993"/>
    <w:rsid w:val="00E13112"/>
    <w:rsid w:val="00E14610"/>
    <w:rsid w:val="00E14C60"/>
    <w:rsid w:val="00E15989"/>
    <w:rsid w:val="00E16E53"/>
    <w:rsid w:val="00E21B3B"/>
    <w:rsid w:val="00E245B6"/>
    <w:rsid w:val="00E24858"/>
    <w:rsid w:val="00E25C24"/>
    <w:rsid w:val="00E31108"/>
    <w:rsid w:val="00E32254"/>
    <w:rsid w:val="00E325E9"/>
    <w:rsid w:val="00E350AF"/>
    <w:rsid w:val="00E372B6"/>
    <w:rsid w:val="00E37FD3"/>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70ABF"/>
    <w:rsid w:val="00E70D92"/>
    <w:rsid w:val="00E71E5C"/>
    <w:rsid w:val="00E72C30"/>
    <w:rsid w:val="00E738E6"/>
    <w:rsid w:val="00E751B6"/>
    <w:rsid w:val="00E8063F"/>
    <w:rsid w:val="00E82B87"/>
    <w:rsid w:val="00E878B8"/>
    <w:rsid w:val="00E90FD3"/>
    <w:rsid w:val="00E9166F"/>
    <w:rsid w:val="00E924D2"/>
    <w:rsid w:val="00E94642"/>
    <w:rsid w:val="00E95172"/>
    <w:rsid w:val="00E96882"/>
    <w:rsid w:val="00EA0018"/>
    <w:rsid w:val="00EA520C"/>
    <w:rsid w:val="00EA7873"/>
    <w:rsid w:val="00EB0FBA"/>
    <w:rsid w:val="00EB12FA"/>
    <w:rsid w:val="00EC0204"/>
    <w:rsid w:val="00EC3CE4"/>
    <w:rsid w:val="00EC5DDA"/>
    <w:rsid w:val="00EC5EB6"/>
    <w:rsid w:val="00EC7604"/>
    <w:rsid w:val="00ED0294"/>
    <w:rsid w:val="00ED22F0"/>
    <w:rsid w:val="00ED3752"/>
    <w:rsid w:val="00ED3BE6"/>
    <w:rsid w:val="00ED5C03"/>
    <w:rsid w:val="00EE6818"/>
    <w:rsid w:val="00EF1A8B"/>
    <w:rsid w:val="00EF1B1F"/>
    <w:rsid w:val="00EF3800"/>
    <w:rsid w:val="00EF4A3C"/>
    <w:rsid w:val="00EF70B5"/>
    <w:rsid w:val="00F03486"/>
    <w:rsid w:val="00F04AED"/>
    <w:rsid w:val="00F10EE4"/>
    <w:rsid w:val="00F118FD"/>
    <w:rsid w:val="00F1657E"/>
    <w:rsid w:val="00F172CA"/>
    <w:rsid w:val="00F22822"/>
    <w:rsid w:val="00F23519"/>
    <w:rsid w:val="00F2372A"/>
    <w:rsid w:val="00F25C00"/>
    <w:rsid w:val="00F3031D"/>
    <w:rsid w:val="00F31DED"/>
    <w:rsid w:val="00F32756"/>
    <w:rsid w:val="00F3415E"/>
    <w:rsid w:val="00F34466"/>
    <w:rsid w:val="00F379E4"/>
    <w:rsid w:val="00F413E4"/>
    <w:rsid w:val="00F45541"/>
    <w:rsid w:val="00F45E9E"/>
    <w:rsid w:val="00F51B01"/>
    <w:rsid w:val="00F51C29"/>
    <w:rsid w:val="00F53EA0"/>
    <w:rsid w:val="00F554E8"/>
    <w:rsid w:val="00F56480"/>
    <w:rsid w:val="00F56FA3"/>
    <w:rsid w:val="00F60DED"/>
    <w:rsid w:val="00F6113E"/>
    <w:rsid w:val="00F645D0"/>
    <w:rsid w:val="00F65EB8"/>
    <w:rsid w:val="00F66D70"/>
    <w:rsid w:val="00F748BB"/>
    <w:rsid w:val="00F84009"/>
    <w:rsid w:val="00F8442C"/>
    <w:rsid w:val="00F84A8F"/>
    <w:rsid w:val="00F858CB"/>
    <w:rsid w:val="00F858D1"/>
    <w:rsid w:val="00F86AE1"/>
    <w:rsid w:val="00F86E79"/>
    <w:rsid w:val="00F91974"/>
    <w:rsid w:val="00F91D07"/>
    <w:rsid w:val="00F929E3"/>
    <w:rsid w:val="00F93710"/>
    <w:rsid w:val="00F9404E"/>
    <w:rsid w:val="00F94836"/>
    <w:rsid w:val="00F951CC"/>
    <w:rsid w:val="00F97017"/>
    <w:rsid w:val="00F97BFF"/>
    <w:rsid w:val="00F97D8D"/>
    <w:rsid w:val="00FA1B06"/>
    <w:rsid w:val="00FA2ECB"/>
    <w:rsid w:val="00FA3DB4"/>
    <w:rsid w:val="00FA4B86"/>
    <w:rsid w:val="00FB0C38"/>
    <w:rsid w:val="00FB1FD3"/>
    <w:rsid w:val="00FB38FC"/>
    <w:rsid w:val="00FB5A8B"/>
    <w:rsid w:val="00FC4F6A"/>
    <w:rsid w:val="00FC5826"/>
    <w:rsid w:val="00FC79A8"/>
    <w:rsid w:val="00FD0E3E"/>
    <w:rsid w:val="00FD49A9"/>
    <w:rsid w:val="00FD5345"/>
    <w:rsid w:val="00FD5416"/>
    <w:rsid w:val="00FD56C0"/>
    <w:rsid w:val="00FE1C4C"/>
    <w:rsid w:val="00FE39E1"/>
    <w:rsid w:val="00FE3B72"/>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B4CB6060-C481-431E-A643-FA559242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8846">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644431025">
      <w:bodyDiv w:val="1"/>
      <w:marLeft w:val="0"/>
      <w:marRight w:val="0"/>
      <w:marTop w:val="0"/>
      <w:marBottom w:val="0"/>
      <w:divBdr>
        <w:top w:val="none" w:sz="0" w:space="0" w:color="auto"/>
        <w:left w:val="none" w:sz="0" w:space="0" w:color="auto"/>
        <w:bottom w:val="none" w:sz="0" w:space="0" w:color="auto"/>
        <w:right w:val="none" w:sz="0" w:space="0" w:color="auto"/>
      </w:divBdr>
      <w:divsChild>
        <w:div w:id="33584362">
          <w:marLeft w:val="360"/>
          <w:marRight w:val="0"/>
          <w:marTop w:val="200"/>
          <w:marBottom w:val="0"/>
          <w:divBdr>
            <w:top w:val="none" w:sz="0" w:space="0" w:color="auto"/>
            <w:left w:val="none" w:sz="0" w:space="0" w:color="auto"/>
            <w:bottom w:val="none" w:sz="0" w:space="0" w:color="auto"/>
            <w:right w:val="none" w:sz="0" w:space="0" w:color="auto"/>
          </w:divBdr>
        </w:div>
        <w:div w:id="336545721">
          <w:marLeft w:val="360"/>
          <w:marRight w:val="0"/>
          <w:marTop w:val="200"/>
          <w:marBottom w:val="0"/>
          <w:divBdr>
            <w:top w:val="none" w:sz="0" w:space="0" w:color="auto"/>
            <w:left w:val="none" w:sz="0" w:space="0" w:color="auto"/>
            <w:bottom w:val="none" w:sz="0" w:space="0" w:color="auto"/>
            <w:right w:val="none" w:sz="0" w:space="0" w:color="auto"/>
          </w:divBdr>
        </w:div>
        <w:div w:id="344023022">
          <w:marLeft w:val="360"/>
          <w:marRight w:val="0"/>
          <w:marTop w:val="200"/>
          <w:marBottom w:val="0"/>
          <w:divBdr>
            <w:top w:val="none" w:sz="0" w:space="0" w:color="auto"/>
            <w:left w:val="none" w:sz="0" w:space="0" w:color="auto"/>
            <w:bottom w:val="none" w:sz="0" w:space="0" w:color="auto"/>
            <w:right w:val="none" w:sz="0" w:space="0" w:color="auto"/>
          </w:divBdr>
        </w:div>
        <w:div w:id="954018567">
          <w:marLeft w:val="360"/>
          <w:marRight w:val="0"/>
          <w:marTop w:val="200"/>
          <w:marBottom w:val="0"/>
          <w:divBdr>
            <w:top w:val="none" w:sz="0" w:space="0" w:color="auto"/>
            <w:left w:val="none" w:sz="0" w:space="0" w:color="auto"/>
            <w:bottom w:val="none" w:sz="0" w:space="0" w:color="auto"/>
            <w:right w:val="none" w:sz="0" w:space="0" w:color="auto"/>
          </w:divBdr>
        </w:div>
      </w:divsChild>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ansasrazorbacks.com/sport/m-baskbl/schedule/?season=201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626D-9198-477A-8D75-9C9C3C11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8087</Words>
  <Characters>46101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Whitney Elizabeth Smith</cp:lastModifiedBy>
  <cp:revision>42</cp:revision>
  <cp:lastPrinted>2015-09-28T17:57:00Z</cp:lastPrinted>
  <dcterms:created xsi:type="dcterms:W3CDTF">2017-06-22T19:32:00Z</dcterms:created>
  <dcterms:modified xsi:type="dcterms:W3CDTF">2017-06-29T17:44:00Z</dcterms:modified>
</cp:coreProperties>
</file>