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8C447AF" w14:textId="77777777" w:rsidR="007E06D5" w:rsidRPr="00311C9A" w:rsidRDefault="007E06D5" w:rsidP="007E06D5">
      <w:pPr>
        <w:pStyle w:val="MyNormal"/>
        <w:jc w:val="center"/>
        <w:rPr>
          <w:rFonts w:cs="Arial"/>
          <w:b/>
          <w:sz w:val="28"/>
          <w:szCs w:val="28"/>
        </w:rPr>
      </w:pPr>
      <w:r w:rsidRPr="00311C9A">
        <w:rPr>
          <w:rFonts w:cs="Arial"/>
          <w:b/>
          <w:sz w:val="28"/>
          <w:szCs w:val="28"/>
        </w:rPr>
        <w:t>Request for Proposal (RFP)</w:t>
      </w:r>
    </w:p>
    <w:p w14:paraId="241A2677" w14:textId="77777777" w:rsidR="00952866" w:rsidRPr="00C83408" w:rsidRDefault="00952866" w:rsidP="007E06D5">
      <w:pPr>
        <w:pStyle w:val="MyNormal"/>
        <w:jc w:val="center"/>
        <w:rPr>
          <w:rFonts w:cs="Arial"/>
          <w:b/>
          <w:sz w:val="28"/>
          <w:szCs w:val="28"/>
        </w:rPr>
      </w:pPr>
    </w:p>
    <w:p w14:paraId="4CFEF424" w14:textId="1CDD6513" w:rsidR="007E06D5" w:rsidRPr="00C83408" w:rsidRDefault="007E06D5" w:rsidP="007E06D5">
      <w:pPr>
        <w:pStyle w:val="MyNormal"/>
        <w:jc w:val="center"/>
        <w:rPr>
          <w:rFonts w:cs="Arial"/>
          <w:b/>
          <w:sz w:val="28"/>
          <w:szCs w:val="28"/>
        </w:rPr>
      </w:pPr>
      <w:r w:rsidRPr="00C83408">
        <w:rPr>
          <w:rFonts w:cs="Arial"/>
          <w:b/>
          <w:sz w:val="28"/>
          <w:szCs w:val="28"/>
        </w:rPr>
        <w:t xml:space="preserve">RFP No. </w:t>
      </w:r>
      <w:r w:rsidR="00815686">
        <w:rPr>
          <w:rFonts w:cs="Arial"/>
          <w:b/>
          <w:sz w:val="28"/>
          <w:szCs w:val="28"/>
        </w:rPr>
        <w:t>645641</w:t>
      </w:r>
    </w:p>
    <w:p w14:paraId="6BE8F4AC" w14:textId="274D3B94" w:rsidR="00E648FD" w:rsidRPr="00C83408" w:rsidRDefault="00D6073E" w:rsidP="00E648FD">
      <w:pPr>
        <w:pStyle w:val="MyNormal"/>
        <w:jc w:val="center"/>
        <w:rPr>
          <w:rFonts w:cs="Arial"/>
          <w:b/>
          <w:sz w:val="32"/>
          <w:szCs w:val="32"/>
        </w:rPr>
      </w:pPr>
      <w:r>
        <w:rPr>
          <w:b/>
          <w:sz w:val="32"/>
          <w:szCs w:val="32"/>
        </w:rPr>
        <w:t>Promotional T-S</w:t>
      </w:r>
      <w:r w:rsidR="00587A3F">
        <w:rPr>
          <w:b/>
          <w:sz w:val="32"/>
          <w:szCs w:val="32"/>
        </w:rPr>
        <w:t>hirts</w:t>
      </w:r>
      <w:r w:rsidR="007228F6">
        <w:rPr>
          <w:b/>
          <w:sz w:val="32"/>
          <w:szCs w:val="32"/>
        </w:rPr>
        <w:t xml:space="preserve"> - Athletics</w:t>
      </w:r>
    </w:p>
    <w:p w14:paraId="62FF6464" w14:textId="77777777" w:rsidR="007E06D5" w:rsidRPr="00201DE0" w:rsidRDefault="007E06D5" w:rsidP="007E06D5">
      <w:pPr>
        <w:pStyle w:val="MyNormal"/>
        <w:jc w:val="left"/>
        <w:rPr>
          <w:rFonts w:cs="Arial"/>
          <w:b/>
          <w:sz w:val="32"/>
          <w:szCs w:val="32"/>
        </w:rPr>
      </w:pPr>
    </w:p>
    <w:p w14:paraId="2250C0BD" w14:textId="77777777" w:rsidR="00222CA7"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14:paraId="7E179854" w14:textId="77777777" w:rsidR="00222CA7" w:rsidRDefault="00222CA7"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7ABB3E8B" w14:textId="5CF4B08F" w:rsidR="00E25C24" w:rsidRPr="00815686" w:rsidRDefault="009D6A42"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7E06D5" w:rsidRPr="00815686">
        <w:rPr>
          <w:rFonts w:cs="Arial"/>
          <w:b/>
          <w:sz w:val="24"/>
        </w:rPr>
        <w:t>PROPOSAL RELEASE DATE:</w:t>
      </w:r>
      <w:r w:rsidR="007E06D5" w:rsidRPr="00815686">
        <w:rPr>
          <w:rFonts w:cs="Arial"/>
          <w:b/>
          <w:sz w:val="24"/>
        </w:rPr>
        <w:tab/>
      </w:r>
      <w:r w:rsidR="00587A3F" w:rsidRPr="00815686">
        <w:rPr>
          <w:rFonts w:cs="Arial"/>
          <w:b/>
          <w:sz w:val="24"/>
        </w:rPr>
        <w:t xml:space="preserve">June </w:t>
      </w:r>
      <w:r w:rsidR="007771DE">
        <w:rPr>
          <w:rFonts w:cs="Arial"/>
          <w:b/>
          <w:sz w:val="24"/>
        </w:rPr>
        <w:t>20</w:t>
      </w:r>
      <w:r w:rsidR="00852616" w:rsidRPr="00815686">
        <w:rPr>
          <w:rFonts w:cs="Arial"/>
          <w:b/>
          <w:sz w:val="24"/>
        </w:rPr>
        <w:t>, 2017</w:t>
      </w:r>
    </w:p>
    <w:p w14:paraId="3D4E3F79" w14:textId="0B782496" w:rsidR="00E648FD" w:rsidRPr="00815686"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815686">
        <w:rPr>
          <w:rFonts w:cs="Arial"/>
          <w:b/>
          <w:sz w:val="24"/>
        </w:rPr>
        <w:tab/>
      </w:r>
      <w:r w:rsidRPr="00815686">
        <w:rPr>
          <w:rFonts w:cs="Arial"/>
          <w:b/>
          <w:sz w:val="24"/>
        </w:rPr>
        <w:tab/>
      </w:r>
      <w:r w:rsidRPr="00815686">
        <w:rPr>
          <w:rFonts w:cs="Arial"/>
          <w:b/>
          <w:sz w:val="24"/>
        </w:rPr>
        <w:tab/>
      </w:r>
    </w:p>
    <w:p w14:paraId="7DE5E011" w14:textId="0CA5124B" w:rsidR="00B93C8F" w:rsidRPr="00373222"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815686">
        <w:rPr>
          <w:rFonts w:cs="Arial"/>
          <w:b/>
          <w:sz w:val="24"/>
        </w:rPr>
        <w:tab/>
        <w:t>PROPOSAL DUE DATE:</w:t>
      </w:r>
      <w:r w:rsidRPr="00815686">
        <w:rPr>
          <w:rFonts w:cs="Arial"/>
          <w:b/>
          <w:sz w:val="24"/>
        </w:rPr>
        <w:tab/>
      </w:r>
      <w:r w:rsidR="00587A3F" w:rsidRPr="00815686">
        <w:rPr>
          <w:rFonts w:cs="Arial"/>
          <w:b/>
          <w:sz w:val="24"/>
        </w:rPr>
        <w:t>Ju</w:t>
      </w:r>
      <w:r w:rsidR="008D39D0" w:rsidRPr="00815686">
        <w:rPr>
          <w:rFonts w:cs="Arial"/>
          <w:b/>
          <w:sz w:val="24"/>
        </w:rPr>
        <w:t xml:space="preserve">ly </w:t>
      </w:r>
      <w:r w:rsidR="008A5D9C">
        <w:rPr>
          <w:rFonts w:cs="Arial"/>
          <w:b/>
          <w:sz w:val="24"/>
        </w:rPr>
        <w:t>7</w:t>
      </w:r>
      <w:r w:rsidR="00852616" w:rsidRPr="00815686">
        <w:rPr>
          <w:rFonts w:cs="Arial"/>
          <w:b/>
          <w:sz w:val="24"/>
        </w:rPr>
        <w:t>, 2017</w:t>
      </w:r>
    </w:p>
    <w:p w14:paraId="76D1E794" w14:textId="77777777"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DAE1F42" w14:textId="77777777"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14:paraId="4BF228FA"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2A10310B" w14:textId="77777777" w:rsidR="00177A01" w:rsidRPr="00201DE0" w:rsidRDefault="007E06D5" w:rsidP="00177A01">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r>
      <w:r w:rsidR="00177A01" w:rsidRPr="00201DE0">
        <w:rPr>
          <w:rFonts w:cs="Arial"/>
          <w:b/>
          <w:sz w:val="24"/>
        </w:rPr>
        <w:t>University of Arkansas</w:t>
      </w:r>
    </w:p>
    <w:p w14:paraId="4A36451E" w14:textId="77777777" w:rsidR="00177A01" w:rsidRPr="00201DE0" w:rsidRDefault="00177A01" w:rsidP="00177A01">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1F066CBD" w14:textId="06506E28" w:rsidR="00177A01" w:rsidRDefault="00177A01" w:rsidP="00177A01">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934601">
        <w:rPr>
          <w:rFonts w:cs="Arial"/>
          <w:b/>
          <w:sz w:val="24"/>
        </w:rPr>
        <w:t>Administration</w:t>
      </w:r>
      <w:r w:rsidR="0005543E">
        <w:rPr>
          <w:rFonts w:cs="Arial"/>
          <w:b/>
          <w:sz w:val="24"/>
        </w:rPr>
        <w:t xml:space="preserve"> </w:t>
      </w:r>
      <w:proofErr w:type="spellStart"/>
      <w:r w:rsidR="0005543E">
        <w:rPr>
          <w:rFonts w:cs="Arial"/>
          <w:b/>
          <w:sz w:val="24"/>
        </w:rPr>
        <w:t>Bldg</w:t>
      </w:r>
      <w:proofErr w:type="spellEnd"/>
      <w:r w:rsidR="0005543E">
        <w:rPr>
          <w:rFonts w:cs="Arial"/>
          <w:b/>
          <w:sz w:val="24"/>
        </w:rPr>
        <w:t xml:space="preserve">, Rm </w:t>
      </w:r>
      <w:r>
        <w:rPr>
          <w:rFonts w:cs="Arial"/>
          <w:b/>
          <w:sz w:val="24"/>
        </w:rPr>
        <w:t>321</w:t>
      </w:r>
    </w:p>
    <w:p w14:paraId="54864428" w14:textId="77777777" w:rsidR="00177A01" w:rsidRPr="00201DE0" w:rsidRDefault="00177A01" w:rsidP="00177A01">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DF1A6E5" w:rsidR="007E06D5" w:rsidRDefault="00177A01" w:rsidP="00177A01">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3B21A75C" w14:textId="77777777" w:rsidR="00D46172" w:rsidRDefault="00D46172"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8746C5C"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Response</w:t>
      </w:r>
    </w:p>
    <w:p w14:paraId="356DDA51"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73"/>
        <w:gridCol w:w="7477"/>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5E53276F" w14:textId="08461FAA" w:rsidR="00BD6886" w:rsidRDefault="00BD688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053965F9" w14:textId="77777777" w:rsidR="00BD6886" w:rsidRDefault="00BD688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77777777" w:rsidR="00572BB1" w:rsidRPr="005E43CA" w:rsidRDefault="009045EE" w:rsidP="00163DC2">
      <w:pPr>
        <w:spacing w:after="0" w:line="240" w:lineRule="auto"/>
        <w:ind w:left="547" w:hanging="540"/>
        <w:jc w:val="both"/>
        <w:rPr>
          <w:rFonts w:ascii="Arial" w:eastAsia="Times New Roman" w:hAnsi="Arial" w:cs="Arial"/>
          <w:b/>
        </w:rPr>
      </w:pPr>
      <w:r w:rsidRPr="005E43CA">
        <w:rPr>
          <w:rFonts w:ascii="Arial" w:eastAsia="Times New Roman" w:hAnsi="Arial" w:cs="Arial"/>
          <w:b/>
        </w:rPr>
        <w:lastRenderedPageBreak/>
        <w:t>1.</w:t>
      </w:r>
      <w:r w:rsidRPr="005E43CA">
        <w:rPr>
          <w:rFonts w:ascii="Arial" w:eastAsia="Times New Roman" w:hAnsi="Arial" w:cs="Arial"/>
        </w:rPr>
        <w:t xml:space="preserve"> </w:t>
      </w:r>
      <w:r w:rsidRPr="005E43CA">
        <w:rPr>
          <w:rFonts w:ascii="Arial" w:eastAsia="Times New Roman" w:hAnsi="Arial" w:cs="Arial"/>
        </w:rPr>
        <w:tab/>
      </w:r>
      <w:r w:rsidR="003263CC" w:rsidRPr="005E43CA">
        <w:rPr>
          <w:rFonts w:ascii="Arial" w:eastAsia="Times New Roman" w:hAnsi="Arial" w:cs="Arial"/>
          <w:b/>
        </w:rPr>
        <w:t>DESCRIPTION AND O</w:t>
      </w:r>
      <w:r w:rsidRPr="005E43CA">
        <w:rPr>
          <w:rFonts w:ascii="Arial" w:eastAsia="Times New Roman" w:hAnsi="Arial" w:cs="Arial"/>
          <w:b/>
        </w:rPr>
        <w:t>VERVIEW OF RFP</w:t>
      </w:r>
    </w:p>
    <w:p w14:paraId="178CC345" w14:textId="1E384656" w:rsidR="0067484C" w:rsidRPr="005E43CA" w:rsidRDefault="00572BB1" w:rsidP="00697FB0">
      <w:pPr>
        <w:spacing w:after="0" w:line="240" w:lineRule="auto"/>
        <w:ind w:left="547" w:hanging="540"/>
        <w:rPr>
          <w:rFonts w:ascii="Arial" w:eastAsia="Times New Roman" w:hAnsi="Arial" w:cs="Arial"/>
        </w:rPr>
      </w:pPr>
      <w:r w:rsidRPr="005E43CA">
        <w:rPr>
          <w:rFonts w:ascii="Arial" w:eastAsia="Times New Roman" w:hAnsi="Arial" w:cs="Arial"/>
          <w:b/>
        </w:rPr>
        <w:tab/>
      </w:r>
      <w:r w:rsidR="009045EE" w:rsidRPr="005E43CA">
        <w:rPr>
          <w:rFonts w:ascii="Arial" w:eastAsia="Times New Roman" w:hAnsi="Arial" w:cs="Arial"/>
        </w:rPr>
        <w:t>The University of Arkansas</w:t>
      </w:r>
      <w:r w:rsidR="00453860" w:rsidRPr="005E43CA">
        <w:rPr>
          <w:rFonts w:ascii="Arial" w:eastAsia="Times New Roman" w:hAnsi="Arial" w:cs="Arial"/>
        </w:rPr>
        <w:t xml:space="preserve">, </w:t>
      </w:r>
      <w:r w:rsidR="00C25451" w:rsidRPr="005E43CA">
        <w:rPr>
          <w:rFonts w:ascii="Arial" w:eastAsia="Times New Roman" w:hAnsi="Arial" w:cs="Arial"/>
        </w:rPr>
        <w:t>Fayetteville</w:t>
      </w:r>
      <w:r w:rsidR="00453860" w:rsidRPr="005E43CA">
        <w:rPr>
          <w:rFonts w:ascii="Arial" w:eastAsia="Times New Roman" w:hAnsi="Arial" w:cs="Arial"/>
        </w:rPr>
        <w:t xml:space="preserve"> </w:t>
      </w:r>
      <w:r w:rsidR="00454934" w:rsidRPr="005E43CA">
        <w:rPr>
          <w:rFonts w:ascii="Arial" w:eastAsia="Times New Roman" w:hAnsi="Arial" w:cs="Arial"/>
        </w:rPr>
        <w:t>(UA</w:t>
      </w:r>
      <w:r w:rsidR="00C25451" w:rsidRPr="005E43CA">
        <w:rPr>
          <w:rFonts w:ascii="Arial" w:eastAsia="Times New Roman" w:hAnsi="Arial" w:cs="Arial"/>
        </w:rPr>
        <w:t>F</w:t>
      </w:r>
      <w:r w:rsidR="00454934" w:rsidRPr="005E43CA">
        <w:rPr>
          <w:rFonts w:ascii="Arial" w:eastAsia="Times New Roman" w:hAnsi="Arial" w:cs="Arial"/>
        </w:rPr>
        <w:t>)</w:t>
      </w:r>
      <w:r w:rsidR="00DC30E5" w:rsidRPr="005E43CA">
        <w:rPr>
          <w:rFonts w:ascii="Arial" w:eastAsia="Times New Roman" w:hAnsi="Arial" w:cs="Arial"/>
        </w:rPr>
        <w:t xml:space="preserve"> </w:t>
      </w:r>
      <w:r w:rsidR="009045EE" w:rsidRPr="005E43CA">
        <w:rPr>
          <w:rFonts w:ascii="Arial" w:eastAsia="Times New Roman" w:hAnsi="Arial" w:cs="Arial"/>
        </w:rPr>
        <w:t>is seeking Proposals</w:t>
      </w:r>
      <w:r w:rsidR="00454934" w:rsidRPr="005E43CA">
        <w:rPr>
          <w:rFonts w:ascii="Arial" w:eastAsia="Times New Roman" w:hAnsi="Arial" w:cs="Arial"/>
        </w:rPr>
        <w:t xml:space="preserve"> from qualified </w:t>
      </w:r>
      <w:r w:rsidR="00DC30E5" w:rsidRPr="005E43CA">
        <w:rPr>
          <w:rFonts w:ascii="Arial" w:eastAsia="Times New Roman" w:hAnsi="Arial" w:cs="Arial"/>
        </w:rPr>
        <w:t xml:space="preserve">and reputable </w:t>
      </w:r>
      <w:r w:rsidR="00205654" w:rsidRPr="005E43CA">
        <w:rPr>
          <w:rFonts w:ascii="Arial" w:eastAsia="Times New Roman" w:hAnsi="Arial" w:cs="Arial"/>
        </w:rPr>
        <w:t xml:space="preserve">vendors </w:t>
      </w:r>
      <w:r w:rsidR="009045EE" w:rsidRPr="005E43CA">
        <w:rPr>
          <w:rFonts w:ascii="Arial" w:eastAsia="Times New Roman" w:hAnsi="Arial" w:cs="Arial"/>
        </w:rPr>
        <w:t xml:space="preserve">to </w:t>
      </w:r>
      <w:r w:rsidR="00C14070" w:rsidRPr="005E43CA">
        <w:rPr>
          <w:rFonts w:ascii="Arial" w:eastAsia="Times New Roman" w:hAnsi="Arial" w:cs="Arial"/>
        </w:rPr>
        <w:t xml:space="preserve">establish a term contract </w:t>
      </w:r>
      <w:r w:rsidR="008B26AA" w:rsidRPr="005E43CA">
        <w:rPr>
          <w:rFonts w:ascii="Arial" w:eastAsia="Times New Roman" w:hAnsi="Arial" w:cs="Arial"/>
        </w:rPr>
        <w:t>to provide</w:t>
      </w:r>
      <w:r w:rsidR="00C14070" w:rsidRPr="005E43CA">
        <w:rPr>
          <w:rFonts w:ascii="Arial" w:eastAsia="Times New Roman" w:hAnsi="Arial" w:cs="Arial"/>
        </w:rPr>
        <w:t xml:space="preserve"> </w:t>
      </w:r>
      <w:r w:rsidR="00205654" w:rsidRPr="005E43CA">
        <w:rPr>
          <w:rFonts w:ascii="Arial" w:eastAsia="Times New Roman" w:hAnsi="Arial" w:cs="Arial"/>
        </w:rPr>
        <w:t>promotional</w:t>
      </w:r>
      <w:r w:rsidR="006E4816" w:rsidRPr="005E43CA">
        <w:rPr>
          <w:rFonts w:ascii="Arial" w:eastAsia="Times New Roman" w:hAnsi="Arial" w:cs="Arial"/>
        </w:rPr>
        <w:t xml:space="preserve"> </w:t>
      </w:r>
      <w:r w:rsidR="008B69ED" w:rsidRPr="005E43CA">
        <w:rPr>
          <w:rFonts w:ascii="Arial" w:eastAsia="Times New Roman" w:hAnsi="Arial" w:cs="Arial"/>
        </w:rPr>
        <w:t>T-shirts to the Department of Athletics</w:t>
      </w:r>
      <w:r w:rsidR="00205654" w:rsidRPr="005E43CA">
        <w:rPr>
          <w:rFonts w:ascii="Arial" w:eastAsia="Times New Roman" w:hAnsi="Arial" w:cs="Arial"/>
        </w:rPr>
        <w:t xml:space="preserve">.  </w:t>
      </w:r>
    </w:p>
    <w:p w14:paraId="07BCA1A1" w14:textId="77777777" w:rsidR="006E4816" w:rsidRPr="005E43CA" w:rsidRDefault="006E4816" w:rsidP="00697FB0">
      <w:pPr>
        <w:spacing w:after="0" w:line="240" w:lineRule="auto"/>
        <w:ind w:left="547" w:hanging="540"/>
        <w:rPr>
          <w:rFonts w:ascii="Arial" w:eastAsia="Times New Roman" w:hAnsi="Arial" w:cs="Arial"/>
        </w:rPr>
      </w:pPr>
    </w:p>
    <w:p w14:paraId="139F889A" w14:textId="04CA8ECA" w:rsidR="001B7D5C" w:rsidRPr="005E43CA" w:rsidRDefault="006E4816" w:rsidP="00697FB0">
      <w:pPr>
        <w:spacing w:after="0" w:line="240" w:lineRule="auto"/>
        <w:ind w:left="547"/>
        <w:rPr>
          <w:rFonts w:ascii="Arial" w:eastAsia="Times New Roman" w:hAnsi="Arial" w:cs="Arial"/>
        </w:rPr>
      </w:pPr>
      <w:r w:rsidRPr="005E43CA">
        <w:rPr>
          <w:rFonts w:ascii="Arial" w:hAnsi="Arial" w:cs="Arial"/>
        </w:rPr>
        <w:t xml:space="preserve">We seek a vendor that will </w:t>
      </w:r>
      <w:r w:rsidR="008B69ED" w:rsidRPr="005E43CA">
        <w:rPr>
          <w:rFonts w:ascii="Arial" w:hAnsi="Arial" w:cs="Arial"/>
        </w:rPr>
        <w:t>design, produce and deliver T-shirts in a maximum of 10 business day</w:t>
      </w:r>
      <w:r w:rsidRPr="005E43CA">
        <w:rPr>
          <w:rFonts w:ascii="Arial" w:hAnsi="Arial" w:cs="Arial"/>
        </w:rPr>
        <w:t>. Orders will vary in quantity.</w:t>
      </w:r>
      <w:r w:rsidR="00AF6016" w:rsidRPr="005E43CA">
        <w:rPr>
          <w:rFonts w:ascii="Arial" w:hAnsi="Arial" w:cs="Arial"/>
        </w:rPr>
        <w:t xml:space="preserve">  </w:t>
      </w:r>
      <w:r w:rsidR="00205654" w:rsidRPr="005E43CA">
        <w:rPr>
          <w:rFonts w:ascii="Arial" w:eastAsia="Times New Roman" w:hAnsi="Arial" w:cs="Arial"/>
        </w:rPr>
        <w:t>The selected vendor</w:t>
      </w:r>
      <w:r w:rsidR="001B7D5C" w:rsidRPr="005E43CA">
        <w:rPr>
          <w:rFonts w:ascii="Arial" w:eastAsia="Times New Roman" w:hAnsi="Arial" w:cs="Arial"/>
        </w:rPr>
        <w:t>(s)</w:t>
      </w:r>
      <w:r w:rsidR="00205654" w:rsidRPr="005E43CA">
        <w:rPr>
          <w:rFonts w:ascii="Arial" w:eastAsia="Times New Roman" w:hAnsi="Arial" w:cs="Arial"/>
        </w:rPr>
        <w:t xml:space="preserve"> will provide services that may include but are not limited to the following:</w:t>
      </w:r>
    </w:p>
    <w:p w14:paraId="7218C852" w14:textId="77777777" w:rsidR="001B7D5C" w:rsidRPr="005E43CA" w:rsidRDefault="001B7D5C" w:rsidP="00697FB0">
      <w:pPr>
        <w:spacing w:after="0" w:line="240" w:lineRule="auto"/>
        <w:ind w:left="547" w:hanging="540"/>
        <w:rPr>
          <w:rFonts w:ascii="Arial" w:eastAsia="Times New Roman" w:hAnsi="Arial" w:cs="Arial"/>
        </w:rPr>
      </w:pPr>
    </w:p>
    <w:p w14:paraId="63544F6F" w14:textId="3D05BD28" w:rsidR="00205654" w:rsidRPr="005E43CA" w:rsidRDefault="001B7D5C" w:rsidP="00697FB0">
      <w:pPr>
        <w:spacing w:after="0" w:line="240" w:lineRule="auto"/>
        <w:ind w:left="547"/>
        <w:rPr>
          <w:rFonts w:ascii="Arial" w:eastAsia="Times New Roman" w:hAnsi="Arial" w:cs="Arial"/>
        </w:rPr>
      </w:pPr>
      <w:bookmarkStart w:id="1" w:name="_Hlk485639866"/>
      <w:r w:rsidRPr="005E43CA">
        <w:rPr>
          <w:rFonts w:ascii="Arial" w:hAnsi="Arial" w:cs="Arial"/>
          <w:bCs/>
          <w:szCs w:val="20"/>
        </w:rPr>
        <w:t xml:space="preserve">The pricing options for </w:t>
      </w:r>
      <w:r w:rsidR="008B69ED" w:rsidRPr="005E43CA">
        <w:rPr>
          <w:rFonts w:ascii="Arial" w:hAnsi="Arial" w:cs="Arial"/>
          <w:bCs/>
          <w:szCs w:val="20"/>
        </w:rPr>
        <w:t>varied colored shirts and number of print locations</w:t>
      </w:r>
      <w:r w:rsidRPr="005E43CA">
        <w:rPr>
          <w:rFonts w:ascii="Arial" w:hAnsi="Arial" w:cs="Arial"/>
          <w:bCs/>
          <w:szCs w:val="20"/>
        </w:rPr>
        <w:t xml:space="preserve">. The price, when quoted, </w:t>
      </w:r>
      <w:r w:rsidR="006E4816" w:rsidRPr="005E43CA">
        <w:rPr>
          <w:rFonts w:ascii="Arial" w:hAnsi="Arial" w:cs="Arial"/>
          <w:bCs/>
          <w:szCs w:val="20"/>
        </w:rPr>
        <w:t>must</w:t>
      </w:r>
      <w:r w:rsidRPr="005E43CA">
        <w:rPr>
          <w:rFonts w:ascii="Arial" w:hAnsi="Arial" w:cs="Arial"/>
          <w:bCs/>
          <w:szCs w:val="20"/>
        </w:rPr>
        <w:t xml:space="preserve"> include all costs associated with providing service, including </w:t>
      </w:r>
      <w:r w:rsidR="008B69ED" w:rsidRPr="005E43CA">
        <w:rPr>
          <w:rFonts w:ascii="Arial" w:hAnsi="Arial" w:cs="Arial"/>
          <w:bCs/>
          <w:szCs w:val="20"/>
        </w:rPr>
        <w:t xml:space="preserve">artwork design, </w:t>
      </w:r>
      <w:r w:rsidRPr="005E43CA">
        <w:rPr>
          <w:rFonts w:ascii="Arial" w:hAnsi="Arial" w:cs="Arial"/>
          <w:bCs/>
          <w:szCs w:val="20"/>
        </w:rPr>
        <w:t xml:space="preserve">shipping and handling, packaging, </w:t>
      </w:r>
      <w:r w:rsidR="00493493">
        <w:rPr>
          <w:rFonts w:ascii="Arial" w:hAnsi="Arial" w:cs="Arial"/>
          <w:bCs/>
          <w:szCs w:val="20"/>
        </w:rPr>
        <w:t xml:space="preserve">and </w:t>
      </w:r>
      <w:r w:rsidRPr="005E43CA">
        <w:rPr>
          <w:rFonts w:ascii="Arial" w:hAnsi="Arial" w:cs="Arial"/>
          <w:bCs/>
          <w:szCs w:val="20"/>
        </w:rPr>
        <w:t>fulfillment</w:t>
      </w:r>
      <w:r w:rsidR="00493493">
        <w:rPr>
          <w:rFonts w:ascii="Arial" w:hAnsi="Arial" w:cs="Arial"/>
          <w:bCs/>
          <w:szCs w:val="20"/>
        </w:rPr>
        <w:t>.</w:t>
      </w:r>
      <w:r w:rsidR="005960CE" w:rsidRPr="005E43CA">
        <w:rPr>
          <w:rFonts w:ascii="Arial" w:hAnsi="Arial" w:cs="Arial"/>
          <w:bCs/>
          <w:szCs w:val="20"/>
        </w:rPr>
        <w:t xml:space="preserve">  </w:t>
      </w:r>
      <w:r w:rsidR="006E4816" w:rsidRPr="005E43CA">
        <w:rPr>
          <w:rFonts w:ascii="Arial" w:hAnsi="Arial" w:cs="Arial"/>
        </w:rPr>
        <w:t>The selected vendor(s) will work closely with the Razorback Athletics</w:t>
      </w:r>
      <w:r w:rsidR="008B69ED" w:rsidRPr="005E43CA">
        <w:rPr>
          <w:rFonts w:ascii="Arial" w:hAnsi="Arial" w:cs="Arial"/>
        </w:rPr>
        <w:t>, including but not limited to the office of Licensing &amp; Revenue Generation and the</w:t>
      </w:r>
      <w:r w:rsidR="006E4816" w:rsidRPr="005E43CA">
        <w:rPr>
          <w:rFonts w:ascii="Arial" w:hAnsi="Arial" w:cs="Arial"/>
        </w:rPr>
        <w:t xml:space="preserve"> Marketing and Fan Engagement office in the sele</w:t>
      </w:r>
      <w:r w:rsidR="008B69ED" w:rsidRPr="005E43CA">
        <w:rPr>
          <w:rFonts w:ascii="Arial" w:hAnsi="Arial" w:cs="Arial"/>
        </w:rPr>
        <w:t>ction and design of all T-shirts</w:t>
      </w:r>
      <w:r w:rsidR="006E4816" w:rsidRPr="005E43CA">
        <w:rPr>
          <w:rFonts w:ascii="Arial" w:hAnsi="Arial" w:cs="Arial"/>
        </w:rPr>
        <w:t>.</w:t>
      </w:r>
      <w:bookmarkEnd w:id="1"/>
      <w:r w:rsidR="00205654" w:rsidRPr="005E43CA">
        <w:rPr>
          <w:rFonts w:ascii="Arial" w:eastAsia="Times New Roman" w:hAnsi="Arial" w:cs="Arial"/>
        </w:rPr>
        <w:br/>
      </w:r>
    </w:p>
    <w:p w14:paraId="25EE15FA" w14:textId="77777777" w:rsidR="008B69ED" w:rsidRPr="005E43CA" w:rsidRDefault="00FA789C" w:rsidP="00697FB0">
      <w:pPr>
        <w:spacing w:after="0" w:line="240" w:lineRule="auto"/>
        <w:ind w:left="547"/>
        <w:rPr>
          <w:rFonts w:ascii="Arial" w:hAnsi="Arial" w:cs="Arial"/>
        </w:rPr>
      </w:pPr>
      <w:r w:rsidRPr="005E43CA">
        <w:rPr>
          <w:rFonts w:ascii="Arial" w:hAnsi="Arial" w:cs="Arial"/>
        </w:rPr>
        <w:t xml:space="preserve">Quantities </w:t>
      </w:r>
      <w:r w:rsidR="008B69ED" w:rsidRPr="005E43CA">
        <w:rPr>
          <w:rFonts w:ascii="Arial" w:hAnsi="Arial" w:cs="Arial"/>
        </w:rPr>
        <w:t xml:space="preserve">to be quoted are: </w:t>
      </w:r>
    </w:p>
    <w:p w14:paraId="2FFA12C1" w14:textId="337FF446" w:rsidR="00C86CF4" w:rsidRPr="005E43CA" w:rsidRDefault="008B69ED" w:rsidP="00697FB0">
      <w:pPr>
        <w:spacing w:after="0" w:line="240" w:lineRule="auto"/>
        <w:ind w:left="547"/>
        <w:rPr>
          <w:rFonts w:ascii="Arial" w:hAnsi="Arial" w:cs="Arial"/>
        </w:rPr>
      </w:pPr>
      <w:r w:rsidRPr="005E43CA">
        <w:rPr>
          <w:rFonts w:ascii="Arial" w:hAnsi="Arial" w:cs="Arial"/>
        </w:rPr>
        <w:t>Less than 25 | 26-50 | 51-100 | 101-2</w:t>
      </w:r>
      <w:r w:rsidR="00E1122A" w:rsidRPr="005E43CA">
        <w:rPr>
          <w:rFonts w:ascii="Arial" w:hAnsi="Arial" w:cs="Arial"/>
        </w:rPr>
        <w:t>50 | 251-500 | 501-1,000 | 1,000 | 2,500 | 5,000 | 10,000</w:t>
      </w:r>
    </w:p>
    <w:p w14:paraId="53D58D87" w14:textId="5615A511" w:rsidR="00EB12FA" w:rsidRPr="005E43CA" w:rsidRDefault="00C86CF4" w:rsidP="00697FB0">
      <w:pPr>
        <w:spacing w:after="0" w:line="240" w:lineRule="auto"/>
        <w:ind w:left="547"/>
        <w:rPr>
          <w:rFonts w:ascii="Arial" w:eastAsia="Times New Roman" w:hAnsi="Arial" w:cs="Arial"/>
          <w:color w:val="FF0000"/>
        </w:rPr>
      </w:pPr>
      <w:r w:rsidRPr="005E43CA">
        <w:rPr>
          <w:rFonts w:ascii="Arial" w:hAnsi="Arial" w:cs="Arial"/>
        </w:rPr>
        <w:br/>
      </w:r>
      <w:r w:rsidR="007228F6" w:rsidRPr="00180A44">
        <w:rPr>
          <w:rFonts w:ascii="Arial" w:hAnsi="Arial" w:cs="Arial"/>
          <w:b/>
        </w:rPr>
        <w:t>NOTE:</w:t>
      </w:r>
      <w:r w:rsidR="007228F6">
        <w:rPr>
          <w:rFonts w:ascii="Arial" w:hAnsi="Arial" w:cs="Arial"/>
        </w:rPr>
        <w:t xml:space="preserve"> </w:t>
      </w:r>
      <w:r w:rsidRPr="005E43CA">
        <w:rPr>
          <w:rFonts w:ascii="Arial" w:hAnsi="Arial" w:cs="Arial"/>
        </w:rPr>
        <w:t>Vendor</w:t>
      </w:r>
      <w:r w:rsidR="00DC080D" w:rsidRPr="005E43CA">
        <w:rPr>
          <w:rFonts w:ascii="Arial" w:hAnsi="Arial" w:cs="Arial"/>
        </w:rPr>
        <w:t>s</w:t>
      </w:r>
      <w:r w:rsidRPr="005E43CA">
        <w:rPr>
          <w:rFonts w:ascii="Arial" w:hAnsi="Arial" w:cs="Arial"/>
        </w:rPr>
        <w:t xml:space="preserve"> must </w:t>
      </w:r>
      <w:r w:rsidR="00DC080D" w:rsidRPr="005E43CA">
        <w:rPr>
          <w:rFonts w:ascii="Arial" w:hAnsi="Arial" w:cs="Arial"/>
        </w:rPr>
        <w:t xml:space="preserve">already </w:t>
      </w:r>
      <w:r w:rsidRPr="005E43CA">
        <w:rPr>
          <w:rFonts w:ascii="Arial" w:hAnsi="Arial" w:cs="Arial"/>
        </w:rPr>
        <w:t>be a licensed CLC Vendor</w:t>
      </w:r>
      <w:r w:rsidR="009B2D91" w:rsidRPr="005E43CA">
        <w:rPr>
          <w:rFonts w:ascii="Arial" w:hAnsi="Arial" w:cs="Arial"/>
        </w:rPr>
        <w:t xml:space="preserve"> with the University of Arkansas</w:t>
      </w:r>
      <w:r w:rsidRPr="005E43CA">
        <w:rPr>
          <w:rFonts w:ascii="Arial" w:hAnsi="Arial" w:cs="Arial"/>
        </w:rPr>
        <w:t>.</w:t>
      </w:r>
    </w:p>
    <w:p w14:paraId="3FB41A10" w14:textId="77777777" w:rsidR="00FD49A9" w:rsidRPr="005E43CA" w:rsidRDefault="00FD49A9" w:rsidP="00F6113E">
      <w:pPr>
        <w:spacing w:after="0" w:line="240" w:lineRule="auto"/>
        <w:ind w:left="540" w:hanging="540"/>
        <w:jc w:val="both"/>
        <w:rPr>
          <w:rFonts w:ascii="Arial" w:eastAsia="Times New Roman" w:hAnsi="Arial" w:cs="Arial"/>
        </w:rPr>
      </w:pPr>
    </w:p>
    <w:p w14:paraId="7B58AFDA" w14:textId="77777777" w:rsidR="00572BB1" w:rsidRPr="005E43CA" w:rsidRDefault="009045EE" w:rsidP="00F6113E">
      <w:pPr>
        <w:spacing w:after="0" w:line="240" w:lineRule="auto"/>
        <w:ind w:left="540" w:hanging="540"/>
        <w:jc w:val="both"/>
        <w:rPr>
          <w:rFonts w:ascii="Arial" w:eastAsia="Times New Roman" w:hAnsi="Arial" w:cs="Arial"/>
          <w:b/>
        </w:rPr>
      </w:pPr>
      <w:r w:rsidRPr="005E43CA">
        <w:rPr>
          <w:rFonts w:ascii="Arial" w:eastAsia="Times New Roman" w:hAnsi="Arial" w:cs="Arial"/>
          <w:b/>
        </w:rPr>
        <w:t>2.</w:t>
      </w:r>
      <w:r w:rsidRPr="005E43CA">
        <w:rPr>
          <w:rFonts w:ascii="Arial" w:eastAsia="Times New Roman" w:hAnsi="Arial" w:cs="Arial"/>
        </w:rPr>
        <w:tab/>
      </w:r>
      <w:r w:rsidRPr="005E43CA">
        <w:rPr>
          <w:rFonts w:ascii="Arial" w:eastAsia="Times New Roman" w:hAnsi="Arial" w:cs="Arial"/>
          <w:b/>
        </w:rPr>
        <w:t>SCOPE OF WORK</w:t>
      </w:r>
    </w:p>
    <w:p w14:paraId="243C34D7" w14:textId="36FB82B4" w:rsidR="00EB3B15" w:rsidRPr="005E43CA" w:rsidRDefault="00572BB1" w:rsidP="00163DC2">
      <w:pPr>
        <w:spacing w:after="0" w:line="240" w:lineRule="auto"/>
        <w:ind w:left="540" w:hanging="540"/>
        <w:jc w:val="both"/>
        <w:rPr>
          <w:rFonts w:ascii="Arial" w:eastAsia="Times New Roman" w:hAnsi="Arial" w:cs="Arial"/>
        </w:rPr>
      </w:pPr>
      <w:r w:rsidRPr="005E43CA">
        <w:rPr>
          <w:rFonts w:cs="Arial"/>
          <w:b/>
        </w:rPr>
        <w:tab/>
      </w:r>
      <w:r w:rsidR="002F67E3" w:rsidRPr="005E43CA">
        <w:rPr>
          <w:rFonts w:ascii="Arial" w:hAnsi="Arial" w:cs="Arial"/>
        </w:rPr>
        <w:t xml:space="preserve">The University is issuing this Request for Proposal (“RFP”) to solicit proposals </w:t>
      </w:r>
      <w:r w:rsidR="006E4816" w:rsidRPr="005E43CA">
        <w:rPr>
          <w:rFonts w:ascii="Arial" w:eastAsia="Times New Roman" w:hAnsi="Arial" w:cs="Arial"/>
        </w:rPr>
        <w:t xml:space="preserve">from qualified and reputable vendors to establish a term contract to provide promotional </w:t>
      </w:r>
      <w:r w:rsidR="00DC080D" w:rsidRPr="005E43CA">
        <w:rPr>
          <w:rFonts w:ascii="Arial" w:eastAsia="Times New Roman" w:hAnsi="Arial" w:cs="Arial"/>
        </w:rPr>
        <w:t>T-shirts for the Department of Athletics</w:t>
      </w:r>
      <w:r w:rsidR="006E4816" w:rsidRPr="005E43CA">
        <w:rPr>
          <w:rFonts w:ascii="Arial" w:eastAsia="Times New Roman" w:hAnsi="Arial" w:cs="Arial"/>
        </w:rPr>
        <w:t>.</w:t>
      </w:r>
    </w:p>
    <w:p w14:paraId="09256DA9" w14:textId="77777777" w:rsidR="00163DC2" w:rsidRPr="005E43CA" w:rsidRDefault="00163DC2" w:rsidP="00163DC2">
      <w:pPr>
        <w:spacing w:after="0" w:line="240" w:lineRule="auto"/>
        <w:ind w:left="540" w:hanging="540"/>
        <w:jc w:val="both"/>
        <w:rPr>
          <w:rFonts w:cs="Arial"/>
          <w:color w:val="FF0000"/>
        </w:rPr>
      </w:pPr>
    </w:p>
    <w:p w14:paraId="6A54BEC4" w14:textId="5BC6FB4B" w:rsidR="00572BB1" w:rsidRPr="005E43CA" w:rsidRDefault="003B51D9" w:rsidP="00F6113E">
      <w:pPr>
        <w:spacing w:after="0" w:line="240" w:lineRule="auto"/>
        <w:ind w:left="540" w:hanging="540"/>
        <w:jc w:val="both"/>
        <w:rPr>
          <w:rFonts w:ascii="Arial" w:eastAsia="Times New Roman" w:hAnsi="Arial" w:cs="Arial"/>
          <w:b/>
        </w:rPr>
      </w:pPr>
      <w:r w:rsidRPr="005E43CA">
        <w:rPr>
          <w:rFonts w:ascii="Arial" w:eastAsia="Times New Roman" w:hAnsi="Arial" w:cs="Arial"/>
          <w:b/>
        </w:rPr>
        <w:t>3</w:t>
      </w:r>
      <w:r w:rsidR="009045EE" w:rsidRPr="005E43CA">
        <w:rPr>
          <w:rFonts w:ascii="Arial" w:eastAsia="Times New Roman" w:hAnsi="Arial" w:cs="Arial"/>
          <w:b/>
        </w:rPr>
        <w:t>.</w:t>
      </w:r>
      <w:r w:rsidR="009045EE" w:rsidRPr="005E43CA">
        <w:rPr>
          <w:rFonts w:ascii="Arial" w:eastAsia="Times New Roman" w:hAnsi="Arial" w:cs="Arial"/>
          <w:b/>
        </w:rPr>
        <w:tab/>
        <w:t>COSTS</w:t>
      </w:r>
      <w:r w:rsidR="00F11EB0" w:rsidRPr="005E43CA">
        <w:rPr>
          <w:rFonts w:ascii="Arial" w:eastAsia="Times New Roman" w:hAnsi="Arial" w:cs="Arial"/>
          <w:b/>
        </w:rPr>
        <w:t xml:space="preserve"> / PRICING</w:t>
      </w:r>
    </w:p>
    <w:p w14:paraId="7CB162F6" w14:textId="77777777" w:rsidR="00B626B7" w:rsidRPr="005E43CA" w:rsidRDefault="00572BB1" w:rsidP="00B626B7">
      <w:pPr>
        <w:pStyle w:val="MyNormal"/>
        <w:ind w:left="1260" w:hanging="1260"/>
        <w:jc w:val="left"/>
        <w:rPr>
          <w:rFonts w:cs="Arial"/>
          <w:szCs w:val="22"/>
        </w:rPr>
      </w:pPr>
      <w:r w:rsidRPr="005E43CA">
        <w:rPr>
          <w:rFonts w:cs="Arial"/>
          <w:szCs w:val="22"/>
        </w:rPr>
        <w:tab/>
      </w:r>
      <w:r w:rsidR="00556AA6" w:rsidRPr="005E43CA">
        <w:rPr>
          <w:rFonts w:cs="Arial"/>
          <w:szCs w:val="22"/>
        </w:rPr>
        <w:t>Please</w:t>
      </w:r>
      <w:r w:rsidR="009001D1" w:rsidRPr="005E43CA">
        <w:rPr>
          <w:rFonts w:cs="Arial"/>
          <w:szCs w:val="22"/>
        </w:rPr>
        <w:t xml:space="preserve"> provide </w:t>
      </w:r>
      <w:r w:rsidR="00EB3B15" w:rsidRPr="005E43CA">
        <w:rPr>
          <w:rFonts w:cs="Arial"/>
          <w:szCs w:val="22"/>
        </w:rPr>
        <w:t>a description of how the fee structure is set up a</w:t>
      </w:r>
      <w:r w:rsidR="00B626B7" w:rsidRPr="005E43CA">
        <w:rPr>
          <w:rFonts w:cs="Arial"/>
          <w:szCs w:val="22"/>
        </w:rPr>
        <w:t>nd how various items are</w:t>
      </w:r>
    </w:p>
    <w:p w14:paraId="46894826" w14:textId="77777777" w:rsidR="00B626B7" w:rsidRPr="005E43CA" w:rsidRDefault="00B626B7" w:rsidP="00B626B7">
      <w:pPr>
        <w:pStyle w:val="MyNormal"/>
        <w:ind w:left="1260" w:hanging="1260"/>
        <w:jc w:val="left"/>
        <w:rPr>
          <w:rFonts w:cs="Arial"/>
          <w:b/>
          <w:szCs w:val="22"/>
        </w:rPr>
      </w:pPr>
      <w:r w:rsidRPr="005E43CA">
        <w:rPr>
          <w:rFonts w:cs="Arial"/>
          <w:szCs w:val="22"/>
        </w:rPr>
        <w:tab/>
      </w:r>
      <w:r w:rsidR="000E5B0A" w:rsidRPr="005E43CA">
        <w:rPr>
          <w:rFonts w:cs="Arial"/>
          <w:szCs w:val="22"/>
        </w:rPr>
        <w:t>priced,</w:t>
      </w:r>
      <w:r w:rsidRPr="005E43CA">
        <w:rPr>
          <w:rFonts w:cs="Arial"/>
          <w:szCs w:val="22"/>
        </w:rPr>
        <w:t xml:space="preserve"> </w:t>
      </w:r>
      <w:r w:rsidR="009001D1" w:rsidRPr="005E43CA">
        <w:rPr>
          <w:rFonts w:cs="Arial"/>
          <w:szCs w:val="22"/>
        </w:rPr>
        <w:t>as listed on the Official Bid Price Sheet provided within this RFP</w:t>
      </w:r>
      <w:r w:rsidR="00C03F7C" w:rsidRPr="005E43CA">
        <w:rPr>
          <w:rFonts w:cs="Arial"/>
          <w:szCs w:val="22"/>
        </w:rPr>
        <w:t xml:space="preserve"> </w:t>
      </w:r>
      <w:r w:rsidR="009001D1" w:rsidRPr="005E43CA">
        <w:rPr>
          <w:rFonts w:cs="Arial"/>
          <w:szCs w:val="22"/>
        </w:rPr>
        <w:t xml:space="preserve">document </w:t>
      </w:r>
      <w:r w:rsidR="00C03F7C" w:rsidRPr="005E43CA">
        <w:rPr>
          <w:rFonts w:cs="Arial"/>
          <w:b/>
          <w:szCs w:val="22"/>
        </w:rPr>
        <w:t>(see</w:t>
      </w:r>
    </w:p>
    <w:p w14:paraId="7DFE9F29" w14:textId="6BD158DE" w:rsidR="00EB3B15" w:rsidRPr="005E43CA" w:rsidRDefault="00B626B7" w:rsidP="00B626B7">
      <w:pPr>
        <w:pStyle w:val="MyNormal"/>
        <w:ind w:left="1260" w:hanging="1260"/>
        <w:jc w:val="left"/>
        <w:rPr>
          <w:rFonts w:cs="Arial"/>
          <w:szCs w:val="22"/>
        </w:rPr>
      </w:pPr>
      <w:r w:rsidRPr="005E43CA">
        <w:rPr>
          <w:rFonts w:cs="Arial"/>
          <w:b/>
          <w:szCs w:val="22"/>
        </w:rPr>
        <w:tab/>
      </w:r>
      <w:r w:rsidR="009001D1" w:rsidRPr="005E43CA">
        <w:rPr>
          <w:rFonts w:cs="Arial"/>
          <w:b/>
          <w:szCs w:val="22"/>
        </w:rPr>
        <w:t>Appendix II).</w:t>
      </w:r>
      <w:r w:rsidR="009001D1" w:rsidRPr="005E43CA">
        <w:rPr>
          <w:rFonts w:cs="Arial"/>
          <w:szCs w:val="22"/>
        </w:rPr>
        <w:t xml:space="preserve"> </w:t>
      </w:r>
    </w:p>
    <w:p w14:paraId="5E73A6F2" w14:textId="77777777" w:rsidR="00556AA6" w:rsidRPr="005E43CA" w:rsidRDefault="00556AA6" w:rsidP="00B626B7">
      <w:pPr>
        <w:pStyle w:val="MyNormal"/>
        <w:ind w:left="1260" w:hanging="1260"/>
        <w:jc w:val="left"/>
        <w:rPr>
          <w:rFonts w:cs="Arial"/>
          <w:color w:val="FF0000"/>
          <w:szCs w:val="22"/>
        </w:rPr>
      </w:pPr>
    </w:p>
    <w:p w14:paraId="7BE7DF56" w14:textId="41699850" w:rsidR="00B626B7" w:rsidRPr="005E43CA" w:rsidRDefault="00EB3B15" w:rsidP="00B626B7">
      <w:pPr>
        <w:pStyle w:val="MyNormal"/>
        <w:ind w:left="1260" w:hanging="1260"/>
        <w:jc w:val="left"/>
        <w:rPr>
          <w:rFonts w:cs="Arial"/>
          <w:szCs w:val="22"/>
        </w:rPr>
      </w:pPr>
      <w:r w:rsidRPr="005E43CA">
        <w:rPr>
          <w:rFonts w:cs="Arial"/>
          <w:color w:val="FF0000"/>
          <w:szCs w:val="22"/>
        </w:rPr>
        <w:tab/>
      </w:r>
      <w:r w:rsidR="009001D1" w:rsidRPr="005E43CA">
        <w:rPr>
          <w:rFonts w:cs="Arial"/>
          <w:szCs w:val="22"/>
        </w:rPr>
        <w:t xml:space="preserve">Pricing must be valid for </w:t>
      </w:r>
      <w:r w:rsidR="00A56169" w:rsidRPr="005E43CA">
        <w:rPr>
          <w:rFonts w:cs="Arial"/>
          <w:b/>
          <w:szCs w:val="22"/>
        </w:rPr>
        <w:t>180</w:t>
      </w:r>
      <w:r w:rsidR="00D8184B" w:rsidRPr="005E43CA">
        <w:rPr>
          <w:rFonts w:cs="Arial"/>
          <w:b/>
          <w:szCs w:val="22"/>
        </w:rPr>
        <w:t xml:space="preserve"> </w:t>
      </w:r>
      <w:r w:rsidR="00D8184B" w:rsidRPr="005E43CA">
        <w:rPr>
          <w:rFonts w:cs="Arial"/>
          <w:szCs w:val="22"/>
        </w:rPr>
        <w:t>days</w:t>
      </w:r>
      <w:r w:rsidR="009001D1" w:rsidRPr="005E43CA">
        <w:rPr>
          <w:rFonts w:cs="Arial"/>
          <w:szCs w:val="22"/>
        </w:rPr>
        <w:t xml:space="preserve"> </w:t>
      </w:r>
      <w:r w:rsidR="00C03F7C" w:rsidRPr="005E43CA">
        <w:rPr>
          <w:rFonts w:cs="Arial"/>
          <w:szCs w:val="22"/>
        </w:rPr>
        <w:t>following the bid response due</w:t>
      </w:r>
      <w:r w:rsidR="00556AA6" w:rsidRPr="005E43CA">
        <w:rPr>
          <w:rFonts w:cs="Arial"/>
          <w:szCs w:val="22"/>
        </w:rPr>
        <w:t xml:space="preserve"> </w:t>
      </w:r>
      <w:r w:rsidR="009001D1" w:rsidRPr="005E43CA">
        <w:rPr>
          <w:rFonts w:cs="Arial"/>
          <w:szCs w:val="22"/>
        </w:rPr>
        <w:t>date and</w:t>
      </w:r>
      <w:r w:rsidR="00C03F7C" w:rsidRPr="005E43CA">
        <w:rPr>
          <w:rFonts w:cs="Arial"/>
          <w:szCs w:val="22"/>
        </w:rPr>
        <w:t xml:space="preserve"> </w:t>
      </w:r>
      <w:r w:rsidR="009001D1" w:rsidRPr="005E43CA">
        <w:rPr>
          <w:rFonts w:cs="Arial"/>
          <w:szCs w:val="22"/>
        </w:rPr>
        <w:t>time.</w:t>
      </w:r>
      <w:r w:rsidR="000D5BF6" w:rsidRPr="005E43CA">
        <w:rPr>
          <w:rFonts w:cs="Arial"/>
          <w:szCs w:val="22"/>
        </w:rPr>
        <w:t xml:space="preserve"> </w:t>
      </w:r>
      <w:r w:rsidR="00B626B7" w:rsidRPr="005E43CA">
        <w:rPr>
          <w:rFonts w:cs="Arial"/>
          <w:szCs w:val="22"/>
        </w:rPr>
        <w:t>The</w:t>
      </w:r>
    </w:p>
    <w:p w14:paraId="25F8841E" w14:textId="77777777" w:rsidR="00B626B7" w:rsidRPr="005E43CA" w:rsidRDefault="00B626B7" w:rsidP="00B626B7">
      <w:pPr>
        <w:pStyle w:val="MyNormal"/>
        <w:ind w:left="1260" w:hanging="1260"/>
        <w:jc w:val="left"/>
        <w:rPr>
          <w:rFonts w:cs="Arial"/>
          <w:szCs w:val="22"/>
        </w:rPr>
      </w:pPr>
      <w:r w:rsidRPr="005E43CA">
        <w:rPr>
          <w:rFonts w:cs="Arial"/>
          <w:szCs w:val="22"/>
        </w:rPr>
        <w:tab/>
      </w:r>
      <w:r w:rsidR="0046331D" w:rsidRPr="005E43CA">
        <w:rPr>
          <w:rFonts w:cs="Arial"/>
          <w:szCs w:val="22"/>
        </w:rPr>
        <w:t>University will</w:t>
      </w:r>
      <w:r w:rsidRPr="005E43CA">
        <w:rPr>
          <w:rFonts w:cs="Arial"/>
          <w:szCs w:val="22"/>
        </w:rPr>
        <w:t xml:space="preserve"> </w:t>
      </w:r>
      <w:r w:rsidR="009001D1" w:rsidRPr="005E43CA">
        <w:rPr>
          <w:rFonts w:cs="Arial"/>
          <w:szCs w:val="22"/>
        </w:rPr>
        <w:t>not be obligated to pay any costs</w:t>
      </w:r>
      <w:r w:rsidR="00C03F7C" w:rsidRPr="005E43CA">
        <w:rPr>
          <w:rFonts w:cs="Arial"/>
          <w:szCs w:val="22"/>
        </w:rPr>
        <w:t xml:space="preserve"> not identified on the Official</w:t>
      </w:r>
      <w:r w:rsidR="0046331D" w:rsidRPr="005E43CA">
        <w:rPr>
          <w:rFonts w:cs="Arial"/>
          <w:szCs w:val="22"/>
        </w:rPr>
        <w:t xml:space="preserve"> </w:t>
      </w:r>
      <w:r w:rsidR="009001D1" w:rsidRPr="005E43CA">
        <w:rPr>
          <w:rFonts w:cs="Arial"/>
          <w:szCs w:val="22"/>
        </w:rPr>
        <w:t>Price</w:t>
      </w:r>
      <w:r w:rsidR="00C03F7C" w:rsidRPr="005E43CA">
        <w:rPr>
          <w:rFonts w:cs="Arial"/>
          <w:szCs w:val="22"/>
        </w:rPr>
        <w:t xml:space="preserve"> </w:t>
      </w:r>
      <w:r w:rsidRPr="005E43CA">
        <w:rPr>
          <w:rFonts w:cs="Arial"/>
          <w:szCs w:val="22"/>
        </w:rPr>
        <w:t>Sheet.</w:t>
      </w:r>
    </w:p>
    <w:p w14:paraId="7B4361C1" w14:textId="77777777" w:rsidR="00B626B7" w:rsidRPr="005E43CA" w:rsidRDefault="00B626B7" w:rsidP="00B626B7">
      <w:pPr>
        <w:pStyle w:val="MyNormal"/>
        <w:ind w:left="1260" w:hanging="1260"/>
        <w:jc w:val="left"/>
        <w:rPr>
          <w:rFonts w:cs="Arial"/>
          <w:szCs w:val="22"/>
        </w:rPr>
      </w:pPr>
      <w:r w:rsidRPr="005E43CA">
        <w:rPr>
          <w:rFonts w:cs="Arial"/>
          <w:szCs w:val="22"/>
        </w:rPr>
        <w:tab/>
      </w:r>
      <w:r w:rsidR="0046331D" w:rsidRPr="005E43CA">
        <w:rPr>
          <w:rFonts w:cs="Arial"/>
          <w:szCs w:val="22"/>
        </w:rPr>
        <w:t>The respondent must</w:t>
      </w:r>
      <w:r w:rsidRPr="005E43CA">
        <w:rPr>
          <w:rFonts w:cs="Arial"/>
          <w:szCs w:val="22"/>
        </w:rPr>
        <w:t xml:space="preserve"> </w:t>
      </w:r>
      <w:r w:rsidR="009001D1" w:rsidRPr="005E43CA">
        <w:rPr>
          <w:rFonts w:cs="Arial"/>
          <w:szCs w:val="22"/>
        </w:rPr>
        <w:t>certify that any costs not identified by the respondent, but</w:t>
      </w:r>
    </w:p>
    <w:p w14:paraId="52F8712A" w14:textId="58AA6E3E" w:rsidR="00B626B7" w:rsidRPr="005E43CA" w:rsidRDefault="00B626B7" w:rsidP="00B626B7">
      <w:pPr>
        <w:pStyle w:val="MyNormal"/>
        <w:ind w:left="1260" w:hanging="1260"/>
        <w:jc w:val="left"/>
        <w:rPr>
          <w:rFonts w:cs="Arial"/>
          <w:szCs w:val="22"/>
        </w:rPr>
      </w:pPr>
      <w:r w:rsidRPr="005E43CA">
        <w:rPr>
          <w:rFonts w:cs="Arial"/>
          <w:szCs w:val="22"/>
        </w:rPr>
        <w:tab/>
      </w:r>
      <w:r w:rsidR="009001D1" w:rsidRPr="005E43CA">
        <w:rPr>
          <w:rFonts w:cs="Arial"/>
          <w:szCs w:val="22"/>
        </w:rPr>
        <w:t>subsequent</w:t>
      </w:r>
      <w:r w:rsidR="0046331D" w:rsidRPr="005E43CA">
        <w:rPr>
          <w:rFonts w:cs="Arial"/>
          <w:szCs w:val="22"/>
        </w:rPr>
        <w:t xml:space="preserve">ly incurred </w:t>
      </w:r>
      <w:proofErr w:type="gramStart"/>
      <w:r w:rsidR="0046331D" w:rsidRPr="005E43CA">
        <w:rPr>
          <w:rFonts w:cs="Arial"/>
          <w:szCs w:val="22"/>
        </w:rPr>
        <w:t>in order to</w:t>
      </w:r>
      <w:proofErr w:type="gramEnd"/>
      <w:r w:rsidR="0046331D" w:rsidRPr="005E43CA">
        <w:rPr>
          <w:rFonts w:cs="Arial"/>
          <w:szCs w:val="22"/>
        </w:rPr>
        <w:t xml:space="preserve"> achieve</w:t>
      </w:r>
      <w:r w:rsidRPr="005E43CA">
        <w:rPr>
          <w:rFonts w:cs="Arial"/>
          <w:szCs w:val="22"/>
        </w:rPr>
        <w:t xml:space="preserve"> </w:t>
      </w:r>
      <w:r w:rsidR="009001D1" w:rsidRPr="005E43CA">
        <w:rPr>
          <w:rFonts w:cs="Arial"/>
          <w:szCs w:val="22"/>
        </w:rPr>
        <w:t xml:space="preserve">successful operation of the service, will be </w:t>
      </w:r>
      <w:r w:rsidR="00DC080D" w:rsidRPr="005E43CA">
        <w:rPr>
          <w:rFonts w:cs="Arial"/>
          <w:szCs w:val="22"/>
        </w:rPr>
        <w:t>done</w:t>
      </w:r>
    </w:p>
    <w:p w14:paraId="5BF8A768" w14:textId="2A329A2E" w:rsidR="001A3677" w:rsidRDefault="00B626B7" w:rsidP="00B626B7">
      <w:pPr>
        <w:pStyle w:val="MyNormal"/>
        <w:ind w:left="1260" w:hanging="1260"/>
        <w:jc w:val="left"/>
        <w:rPr>
          <w:rFonts w:cs="Arial"/>
          <w:szCs w:val="22"/>
        </w:rPr>
      </w:pPr>
      <w:r w:rsidRPr="005E43CA">
        <w:rPr>
          <w:rFonts w:cs="Arial"/>
          <w:szCs w:val="22"/>
        </w:rPr>
        <w:tab/>
      </w:r>
      <w:r w:rsidR="00C03F7C" w:rsidRPr="005E43CA">
        <w:rPr>
          <w:rFonts w:cs="Arial"/>
          <w:szCs w:val="22"/>
        </w:rPr>
        <w:t xml:space="preserve">by </w:t>
      </w:r>
      <w:r w:rsidR="007E6669" w:rsidRPr="005E43CA">
        <w:rPr>
          <w:rFonts w:cs="Arial"/>
          <w:szCs w:val="22"/>
        </w:rPr>
        <w:t>the respondent</w:t>
      </w:r>
      <w:r w:rsidR="0046331D" w:rsidRPr="005E43CA">
        <w:rPr>
          <w:rFonts w:cs="Arial"/>
          <w:szCs w:val="22"/>
        </w:rPr>
        <w:t>.  Failure to do so may result</w:t>
      </w:r>
      <w:r w:rsidRPr="005E43CA">
        <w:rPr>
          <w:rFonts w:cs="Arial"/>
          <w:szCs w:val="22"/>
        </w:rPr>
        <w:t xml:space="preserve"> </w:t>
      </w:r>
      <w:r w:rsidR="009001D1" w:rsidRPr="005E43CA">
        <w:rPr>
          <w:rFonts w:cs="Arial"/>
          <w:szCs w:val="22"/>
        </w:rPr>
        <w:t>in rejection of the bid.</w:t>
      </w:r>
    </w:p>
    <w:p w14:paraId="59EC90EC" w14:textId="5256865F" w:rsidR="009B2797" w:rsidRPr="00B12F00" w:rsidRDefault="009B2797" w:rsidP="00F6113E">
      <w:pPr>
        <w:pStyle w:val="MyNormal"/>
        <w:ind w:left="1260" w:hanging="1260"/>
        <w:rPr>
          <w:rFonts w:cs="Arial"/>
          <w:szCs w:val="22"/>
          <w:highlight w:val="lightGray"/>
        </w:rPr>
      </w:pPr>
    </w:p>
    <w:p w14:paraId="540EED62" w14:textId="02C5DD6E"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2"/>
      <w:r w:rsidR="00E517FE" w:rsidRPr="001A3677">
        <w:rPr>
          <w:rFonts w:ascii="Arial" w:eastAsia="Times New Roman" w:hAnsi="Arial" w:cs="Arial"/>
          <w:b/>
          <w:noProof/>
        </w:rPr>
        <w:t>REFERENCES</w:t>
      </w:r>
    </w:p>
    <w:p w14:paraId="5BB5BE2A" w14:textId="7C23DACA" w:rsidR="00E517FE" w:rsidRPr="00B12F00" w:rsidRDefault="00E517FE" w:rsidP="00204524">
      <w:pPr>
        <w:numPr>
          <w:ilvl w:val="1"/>
          <w:numId w:val="0"/>
        </w:numPr>
        <w:tabs>
          <w:tab w:val="num" w:pos="540"/>
        </w:tabs>
        <w:spacing w:after="0" w:line="240" w:lineRule="auto"/>
        <w:ind w:left="540" w:hanging="540"/>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Pr="00165024">
        <w:rPr>
          <w:rFonts w:ascii="Arial" w:hAnsi="Arial" w:cs="Arial"/>
        </w:rPr>
        <w:t xml:space="preserve">The University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165024">
        <w:rPr>
          <w:rFonts w:ascii="Arial" w:hAnsi="Arial" w:cs="Arial"/>
          <w:b/>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2DBE4E56"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RESPONDENTS RESPONSIBILITY TO READ RFP</w:t>
      </w:r>
      <w:r w:rsidR="002B214A">
        <w:rPr>
          <w:rFonts w:ascii="Arial" w:hAnsi="Arial" w:cs="Arial"/>
          <w:b/>
        </w:rPr>
        <w:t xml:space="preserve"> </w:t>
      </w:r>
    </w:p>
    <w:p w14:paraId="7B109AD4" w14:textId="42325B42" w:rsidR="00F951CC"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xml:space="preserve">, including </w:t>
      </w:r>
      <w:proofErr w:type="gramStart"/>
      <w:r w:rsidR="002B214A">
        <w:rPr>
          <w:rFonts w:ascii="Arial" w:hAnsi="Arial" w:cs="Arial"/>
        </w:rPr>
        <w:t>any and all</w:t>
      </w:r>
      <w:proofErr w:type="gramEnd"/>
      <w:r w:rsidR="002B214A">
        <w:rPr>
          <w:rFonts w:ascii="Arial" w:hAnsi="Arial" w:cs="Arial"/>
        </w:rPr>
        <w:t xml:space="preserve">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20E3BB49" w14:textId="2EDD96EA" w:rsidR="00AF6016" w:rsidRDefault="00AF6016" w:rsidP="00F6113E">
      <w:pPr>
        <w:numPr>
          <w:ilvl w:val="1"/>
          <w:numId w:val="0"/>
        </w:numPr>
        <w:tabs>
          <w:tab w:val="num" w:pos="540"/>
        </w:tabs>
        <w:spacing w:after="0" w:line="240" w:lineRule="auto"/>
        <w:ind w:left="540" w:hanging="540"/>
        <w:jc w:val="both"/>
        <w:outlineLvl w:val="1"/>
        <w:rPr>
          <w:rFonts w:ascii="Arial" w:hAnsi="Arial" w:cs="Arial"/>
        </w:rPr>
      </w:pPr>
    </w:p>
    <w:p w14:paraId="05F369C0" w14:textId="77777777" w:rsidR="008D39D0" w:rsidRDefault="008D39D0" w:rsidP="00F6113E">
      <w:pPr>
        <w:numPr>
          <w:ilvl w:val="1"/>
          <w:numId w:val="0"/>
        </w:numPr>
        <w:tabs>
          <w:tab w:val="num" w:pos="540"/>
        </w:tabs>
        <w:spacing w:after="0" w:line="240" w:lineRule="auto"/>
        <w:ind w:left="540" w:hanging="540"/>
        <w:jc w:val="both"/>
        <w:outlineLvl w:val="1"/>
        <w:rPr>
          <w:rFonts w:ascii="Arial" w:hAnsi="Arial" w:cs="Arial"/>
        </w:rPr>
      </w:pPr>
    </w:p>
    <w:p w14:paraId="578D2B90" w14:textId="77777777" w:rsidR="005960CE" w:rsidRDefault="005960CE"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B76738"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B76738">
        <w:rPr>
          <w:rFonts w:ascii="Arial" w:eastAsia="Times New Roman" w:hAnsi="Arial" w:cs="Arial"/>
          <w:b/>
          <w:noProof/>
        </w:rPr>
        <w:lastRenderedPageBreak/>
        <w:t>6</w:t>
      </w:r>
      <w:r w:rsidR="00E517FE" w:rsidRPr="00B76738">
        <w:rPr>
          <w:rFonts w:ascii="Arial" w:eastAsia="Times New Roman" w:hAnsi="Arial" w:cs="Arial"/>
          <w:b/>
          <w:noProof/>
        </w:rPr>
        <w:t>.</w:t>
      </w:r>
      <w:r w:rsidR="00E517FE" w:rsidRPr="00B76738">
        <w:rPr>
          <w:rFonts w:ascii="Arial" w:eastAsia="Times New Roman" w:hAnsi="Arial" w:cs="Arial"/>
          <w:b/>
          <w:noProof/>
        </w:rPr>
        <w:tab/>
      </w:r>
      <w:r w:rsidR="00213B1D" w:rsidRPr="00B76738">
        <w:rPr>
          <w:rFonts w:ascii="Arial" w:eastAsia="Times New Roman" w:hAnsi="Arial" w:cs="Arial"/>
          <w:b/>
          <w:noProof/>
        </w:rPr>
        <w:t xml:space="preserve">PROJECTED </w:t>
      </w:r>
      <w:r w:rsidR="00C626E4" w:rsidRPr="00B76738">
        <w:rPr>
          <w:rFonts w:ascii="Arial" w:eastAsia="Times New Roman" w:hAnsi="Arial" w:cs="Arial"/>
          <w:b/>
          <w:noProof/>
        </w:rPr>
        <w:t>T</w:t>
      </w:r>
      <w:r w:rsidR="00213B1D" w:rsidRPr="00B76738">
        <w:rPr>
          <w:rFonts w:ascii="Arial" w:eastAsia="Times New Roman" w:hAnsi="Arial" w:cs="Arial"/>
          <w:b/>
          <w:noProof/>
        </w:rPr>
        <w:t>IMETABLE OF ACTIVITIES</w:t>
      </w:r>
    </w:p>
    <w:p w14:paraId="2A3189BB" w14:textId="77777777" w:rsidR="00D12E30" w:rsidRPr="007228F6" w:rsidRDefault="009C0813" w:rsidP="00F01A67">
      <w:pPr>
        <w:numPr>
          <w:ilvl w:val="1"/>
          <w:numId w:val="0"/>
        </w:numPr>
        <w:tabs>
          <w:tab w:val="num" w:pos="540"/>
        </w:tabs>
        <w:spacing w:after="0" w:line="240" w:lineRule="auto"/>
        <w:ind w:left="540" w:hanging="540"/>
        <w:outlineLvl w:val="1"/>
        <w:rPr>
          <w:rFonts w:ascii="Arial" w:eastAsia="Times New Roman" w:hAnsi="Arial" w:cs="Arial"/>
          <w:color w:val="FF0000"/>
        </w:rPr>
      </w:pPr>
      <w:r w:rsidRPr="00B76738">
        <w:rPr>
          <w:rFonts w:ascii="Arial" w:eastAsia="Times New Roman" w:hAnsi="Arial" w:cs="Arial"/>
        </w:rPr>
        <w:tab/>
      </w:r>
      <w:r w:rsidR="00D12E30" w:rsidRPr="00B76738">
        <w:rPr>
          <w:rFonts w:ascii="Arial" w:eastAsia="Times New Roman" w:hAnsi="Arial" w:cs="Arial"/>
        </w:rPr>
        <w:t xml:space="preserve">The following schedule will apply to this RFP, but may change in accordance with the </w:t>
      </w:r>
      <w:r w:rsidR="00D12E30" w:rsidRPr="007228F6">
        <w:rPr>
          <w:rFonts w:ascii="Arial" w:eastAsia="Times New Roman" w:hAnsi="Arial" w:cs="Arial"/>
        </w:rPr>
        <w:t>University's needs:</w:t>
      </w:r>
    </w:p>
    <w:p w14:paraId="497D8C7F" w14:textId="77777777" w:rsidR="00D12E30" w:rsidRPr="001D0429"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p>
    <w:p w14:paraId="7083BB80" w14:textId="214B1602" w:rsidR="00D12E30" w:rsidRPr="001D0429" w:rsidRDefault="006E4816"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1D0429">
        <w:rPr>
          <w:rFonts w:ascii="Arial" w:eastAsia="Times New Roman" w:hAnsi="Arial" w:cs="Arial"/>
        </w:rPr>
        <w:tab/>
      </w:r>
      <w:r w:rsidR="00DC080D" w:rsidRPr="001D0429">
        <w:rPr>
          <w:rFonts w:ascii="Arial" w:eastAsia="Times New Roman" w:hAnsi="Arial" w:cs="Arial"/>
        </w:rPr>
        <w:t>6</w:t>
      </w:r>
      <w:r w:rsidR="00D12E30" w:rsidRPr="001D0429">
        <w:rPr>
          <w:rFonts w:ascii="Arial" w:eastAsia="Times New Roman" w:hAnsi="Arial" w:cs="Arial"/>
        </w:rPr>
        <w:t>/</w:t>
      </w:r>
      <w:r w:rsidR="007771DE">
        <w:rPr>
          <w:rFonts w:ascii="Arial" w:eastAsia="Times New Roman" w:hAnsi="Arial" w:cs="Arial"/>
        </w:rPr>
        <w:t>20</w:t>
      </w:r>
      <w:r w:rsidR="00D12E30" w:rsidRPr="001D0429">
        <w:rPr>
          <w:rFonts w:ascii="Arial" w:eastAsia="Times New Roman" w:hAnsi="Arial" w:cs="Arial"/>
        </w:rPr>
        <w:t>/17:</w:t>
      </w:r>
      <w:r w:rsidR="00D12E30" w:rsidRPr="001D0429">
        <w:rPr>
          <w:rFonts w:ascii="Arial" w:eastAsia="Times New Roman" w:hAnsi="Arial" w:cs="Arial"/>
        </w:rPr>
        <w:tab/>
      </w:r>
      <w:r w:rsidR="00D12E30" w:rsidRPr="001D0429">
        <w:rPr>
          <w:rFonts w:ascii="Arial" w:eastAsia="Times New Roman" w:hAnsi="Arial" w:cs="Arial"/>
        </w:rPr>
        <w:tab/>
      </w:r>
      <w:r w:rsidR="00D12E30" w:rsidRPr="001D0429">
        <w:rPr>
          <w:rFonts w:ascii="Arial" w:eastAsia="Times New Roman" w:hAnsi="Arial" w:cs="Arial"/>
        </w:rPr>
        <w:tab/>
      </w:r>
      <w:r w:rsidR="00D12E30" w:rsidRPr="001D0429">
        <w:rPr>
          <w:rFonts w:ascii="Arial" w:eastAsia="Times New Roman" w:hAnsi="Arial" w:cs="Arial"/>
        </w:rPr>
        <w:tab/>
        <w:t>RFP released to prospective respondents</w:t>
      </w:r>
    </w:p>
    <w:p w14:paraId="08BD15C3" w14:textId="7456E7B8" w:rsidR="00D12E30" w:rsidRPr="001D0429"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1D0429">
        <w:rPr>
          <w:rFonts w:ascii="Arial" w:eastAsia="Times New Roman" w:hAnsi="Arial" w:cs="Arial"/>
          <w:b/>
          <w:noProof/>
        </w:rPr>
        <w:tab/>
      </w:r>
      <w:r w:rsidR="00DC080D" w:rsidRPr="001D0429">
        <w:rPr>
          <w:rFonts w:ascii="Arial" w:eastAsia="Times New Roman" w:hAnsi="Arial" w:cs="Arial"/>
          <w:noProof/>
        </w:rPr>
        <w:t>6</w:t>
      </w:r>
      <w:r w:rsidRPr="001D0429">
        <w:rPr>
          <w:rFonts w:ascii="Arial" w:eastAsia="Times New Roman" w:hAnsi="Arial" w:cs="Arial"/>
          <w:noProof/>
        </w:rPr>
        <w:t>/</w:t>
      </w:r>
      <w:r w:rsidR="00DC080D" w:rsidRPr="001D0429">
        <w:rPr>
          <w:rFonts w:ascii="Arial" w:eastAsia="Times New Roman" w:hAnsi="Arial" w:cs="Arial"/>
          <w:noProof/>
        </w:rPr>
        <w:t>27</w:t>
      </w:r>
      <w:r w:rsidRPr="001D0429">
        <w:rPr>
          <w:rFonts w:ascii="Arial" w:eastAsia="Times New Roman" w:hAnsi="Arial" w:cs="Arial"/>
          <w:noProof/>
        </w:rPr>
        <w:t>/17:</w:t>
      </w:r>
      <w:r w:rsidRPr="001D0429">
        <w:rPr>
          <w:rFonts w:ascii="Arial" w:eastAsia="Times New Roman" w:hAnsi="Arial" w:cs="Arial"/>
        </w:rPr>
        <w:tab/>
      </w:r>
      <w:r w:rsidRPr="001D0429">
        <w:rPr>
          <w:rFonts w:ascii="Arial" w:eastAsia="Times New Roman" w:hAnsi="Arial" w:cs="Arial"/>
        </w:rPr>
        <w:tab/>
      </w:r>
      <w:r w:rsidRPr="001D0429">
        <w:rPr>
          <w:rFonts w:ascii="Arial" w:eastAsia="Times New Roman" w:hAnsi="Arial" w:cs="Arial"/>
        </w:rPr>
        <w:tab/>
      </w:r>
      <w:r w:rsidRPr="001D0429">
        <w:rPr>
          <w:rFonts w:ascii="Arial" w:eastAsia="Times New Roman" w:hAnsi="Arial" w:cs="Arial"/>
        </w:rPr>
        <w:tab/>
        <w:t xml:space="preserve">4:00 PM CST - Last date/time UAF will accept questions </w:t>
      </w:r>
    </w:p>
    <w:p w14:paraId="58F8A1D8" w14:textId="71829071" w:rsidR="00D12E30" w:rsidRPr="001D0429"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1D0429">
        <w:rPr>
          <w:rFonts w:ascii="Arial" w:eastAsia="Times New Roman" w:hAnsi="Arial" w:cs="Arial"/>
          <w:b/>
          <w:noProof/>
        </w:rPr>
        <w:tab/>
      </w:r>
      <w:r w:rsidR="00DC080D" w:rsidRPr="001D0429">
        <w:rPr>
          <w:rFonts w:ascii="Arial" w:eastAsia="Times New Roman" w:hAnsi="Arial" w:cs="Arial"/>
          <w:noProof/>
        </w:rPr>
        <w:t>6</w:t>
      </w:r>
      <w:r w:rsidR="00852616" w:rsidRPr="001D0429">
        <w:rPr>
          <w:rFonts w:ascii="Arial" w:eastAsia="Times New Roman" w:hAnsi="Arial" w:cs="Arial"/>
          <w:noProof/>
        </w:rPr>
        <w:t>/</w:t>
      </w:r>
      <w:r w:rsidR="00C94A5F" w:rsidRPr="001D0429">
        <w:rPr>
          <w:rFonts w:ascii="Arial" w:eastAsia="Times New Roman" w:hAnsi="Arial" w:cs="Arial"/>
          <w:noProof/>
        </w:rPr>
        <w:t>28</w:t>
      </w:r>
      <w:r w:rsidRPr="001D0429">
        <w:rPr>
          <w:rFonts w:ascii="Arial" w:eastAsia="Times New Roman" w:hAnsi="Arial" w:cs="Arial"/>
          <w:noProof/>
        </w:rPr>
        <w:t>/17:</w:t>
      </w:r>
      <w:r w:rsidRPr="001D0429">
        <w:rPr>
          <w:rFonts w:ascii="Arial" w:eastAsia="Times New Roman" w:hAnsi="Arial" w:cs="Arial"/>
        </w:rPr>
        <w:tab/>
      </w:r>
      <w:r w:rsidRPr="001D0429">
        <w:rPr>
          <w:rFonts w:ascii="Arial" w:eastAsia="Times New Roman" w:hAnsi="Arial" w:cs="Arial"/>
        </w:rPr>
        <w:tab/>
      </w:r>
      <w:r w:rsidRPr="001D0429">
        <w:rPr>
          <w:rFonts w:ascii="Arial" w:eastAsia="Times New Roman" w:hAnsi="Arial" w:cs="Arial"/>
        </w:rPr>
        <w:tab/>
      </w:r>
      <w:r w:rsidRPr="001D0429">
        <w:rPr>
          <w:rFonts w:ascii="Arial" w:eastAsia="Times New Roman" w:hAnsi="Arial" w:cs="Arial"/>
        </w:rPr>
        <w:tab/>
        <w:t>Last date UAF will issue an addendum</w:t>
      </w:r>
    </w:p>
    <w:p w14:paraId="5565CAA9" w14:textId="44CB8867" w:rsidR="00D12E30" w:rsidRPr="001D0429"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1D0429">
        <w:rPr>
          <w:rFonts w:ascii="Arial" w:eastAsia="Times New Roman" w:hAnsi="Arial" w:cs="Arial"/>
          <w:b/>
          <w:noProof/>
        </w:rPr>
        <w:tab/>
      </w:r>
      <w:r w:rsidR="008D39D0" w:rsidRPr="001D0429">
        <w:rPr>
          <w:rFonts w:ascii="Arial" w:eastAsia="Times New Roman" w:hAnsi="Arial" w:cs="Arial"/>
          <w:noProof/>
        </w:rPr>
        <w:t>7</w:t>
      </w:r>
      <w:r w:rsidRPr="001D0429">
        <w:rPr>
          <w:rFonts w:ascii="Arial" w:eastAsia="Times New Roman" w:hAnsi="Arial" w:cs="Arial"/>
          <w:noProof/>
        </w:rPr>
        <w:t>/</w:t>
      </w:r>
      <w:r w:rsidR="008A5D9C">
        <w:rPr>
          <w:rFonts w:ascii="Arial" w:eastAsia="Times New Roman" w:hAnsi="Arial" w:cs="Arial"/>
          <w:noProof/>
        </w:rPr>
        <w:t>7</w:t>
      </w:r>
      <w:r w:rsidRPr="001D0429">
        <w:rPr>
          <w:rFonts w:ascii="Arial" w:eastAsia="Times New Roman" w:hAnsi="Arial" w:cs="Arial"/>
          <w:noProof/>
        </w:rPr>
        <w:t>/17:</w:t>
      </w:r>
      <w:r w:rsidRPr="001D0429">
        <w:rPr>
          <w:rFonts w:ascii="Arial" w:eastAsia="Times New Roman" w:hAnsi="Arial" w:cs="Arial"/>
        </w:rPr>
        <w:tab/>
      </w:r>
      <w:r w:rsidRPr="001D0429">
        <w:rPr>
          <w:rFonts w:ascii="Arial" w:eastAsia="Times New Roman" w:hAnsi="Arial" w:cs="Arial"/>
        </w:rPr>
        <w:tab/>
      </w:r>
      <w:r w:rsidRPr="001D0429">
        <w:rPr>
          <w:rFonts w:ascii="Arial" w:eastAsia="Times New Roman" w:hAnsi="Arial" w:cs="Arial"/>
        </w:rPr>
        <w:tab/>
      </w:r>
      <w:r w:rsidRPr="001D0429">
        <w:rPr>
          <w:rFonts w:ascii="Arial" w:eastAsia="Times New Roman" w:hAnsi="Arial" w:cs="Arial"/>
        </w:rPr>
        <w:tab/>
        <w:t>Proposal submission deadline 2:30 PM CST</w:t>
      </w:r>
    </w:p>
    <w:p w14:paraId="3D1CA484" w14:textId="52E92DF7" w:rsidR="00D12E30" w:rsidRPr="001D0429" w:rsidRDefault="006E4816"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1D0429">
        <w:rPr>
          <w:rFonts w:ascii="Arial" w:eastAsia="Times New Roman" w:hAnsi="Arial" w:cs="Arial"/>
        </w:rPr>
        <w:tab/>
      </w:r>
      <w:r w:rsidR="00DC080D" w:rsidRPr="001D0429">
        <w:rPr>
          <w:rFonts w:ascii="Arial" w:eastAsia="Times New Roman" w:hAnsi="Arial" w:cs="Arial"/>
        </w:rPr>
        <w:t>7</w:t>
      </w:r>
      <w:r w:rsidR="00D53CB0" w:rsidRPr="001D0429">
        <w:rPr>
          <w:rFonts w:ascii="Arial" w:eastAsia="Times New Roman" w:hAnsi="Arial" w:cs="Arial"/>
          <w:noProof/>
        </w:rPr>
        <w:t>/</w:t>
      </w:r>
      <w:r w:rsidR="00DC080D" w:rsidRPr="001D0429">
        <w:rPr>
          <w:rFonts w:ascii="Arial" w:eastAsia="Times New Roman" w:hAnsi="Arial" w:cs="Arial"/>
          <w:noProof/>
        </w:rPr>
        <w:t>14</w:t>
      </w:r>
      <w:r w:rsidR="00D12E30" w:rsidRPr="001D0429">
        <w:rPr>
          <w:rFonts w:ascii="Arial" w:eastAsia="Times New Roman" w:hAnsi="Arial" w:cs="Arial"/>
          <w:noProof/>
        </w:rPr>
        <w:t>/17:</w:t>
      </w:r>
      <w:r w:rsidR="00D12E30" w:rsidRPr="001D0429">
        <w:rPr>
          <w:rFonts w:ascii="Arial" w:eastAsia="Times New Roman" w:hAnsi="Arial" w:cs="Arial"/>
        </w:rPr>
        <w:tab/>
      </w:r>
      <w:r w:rsidR="00D12E30" w:rsidRPr="001D0429">
        <w:rPr>
          <w:rFonts w:ascii="Arial" w:eastAsia="Times New Roman" w:hAnsi="Arial" w:cs="Arial"/>
        </w:rPr>
        <w:tab/>
      </w:r>
      <w:r w:rsidR="00D12E30" w:rsidRPr="001D0429">
        <w:rPr>
          <w:rFonts w:ascii="Arial" w:eastAsia="Times New Roman" w:hAnsi="Arial" w:cs="Arial"/>
        </w:rPr>
        <w:tab/>
      </w:r>
      <w:r w:rsidR="00D12E30" w:rsidRPr="001D0429">
        <w:rPr>
          <w:rFonts w:ascii="Arial" w:eastAsia="Times New Roman" w:hAnsi="Arial" w:cs="Arial"/>
        </w:rPr>
        <w:tab/>
        <w:t>Notice of Intent to Award</w:t>
      </w:r>
    </w:p>
    <w:p w14:paraId="0EE01DBE" w14:textId="77777777" w:rsidR="00D12E30" w:rsidRPr="001D0429"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1D0429">
        <w:rPr>
          <w:rFonts w:ascii="Arial" w:eastAsia="Times New Roman" w:hAnsi="Arial" w:cs="Arial"/>
          <w:b/>
          <w:noProof/>
        </w:rPr>
        <w:tab/>
      </w:r>
      <w:r w:rsidRPr="001D0429">
        <w:rPr>
          <w:rFonts w:ascii="Arial" w:eastAsia="Times New Roman" w:hAnsi="Arial" w:cs="Arial"/>
        </w:rPr>
        <w:t>Upon Award:</w:t>
      </w:r>
      <w:r w:rsidRPr="001D0429">
        <w:rPr>
          <w:rFonts w:ascii="Arial" w:eastAsia="Times New Roman" w:hAnsi="Arial" w:cs="Arial"/>
        </w:rPr>
        <w:tab/>
      </w:r>
      <w:r w:rsidRPr="001D0429">
        <w:rPr>
          <w:rFonts w:ascii="Arial" w:eastAsia="Times New Roman" w:hAnsi="Arial" w:cs="Arial"/>
        </w:rPr>
        <w:tab/>
      </w:r>
      <w:r w:rsidRPr="001D0429">
        <w:rPr>
          <w:rFonts w:ascii="Arial" w:eastAsia="Times New Roman" w:hAnsi="Arial" w:cs="Arial"/>
        </w:rPr>
        <w:tab/>
        <w:t>Contract Negotiations Begin (upon intent to award)</w:t>
      </w:r>
    </w:p>
    <w:p w14:paraId="1F66ED98" w14:textId="0F9B341C" w:rsidR="00545FA1"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color w:val="FF0000"/>
        </w:rPr>
      </w:pPr>
      <w:r w:rsidRPr="001D0429">
        <w:rPr>
          <w:rFonts w:ascii="Arial" w:eastAsia="Times New Roman" w:hAnsi="Arial" w:cs="Arial"/>
        </w:rPr>
        <w:tab/>
        <w:t>Upon Contract Approval:</w:t>
      </w:r>
      <w:r w:rsidRPr="001D0429">
        <w:rPr>
          <w:rFonts w:ascii="Arial" w:eastAsia="Times New Roman" w:hAnsi="Arial" w:cs="Arial"/>
        </w:rPr>
        <w:tab/>
        <w:t>Service to Commence</w:t>
      </w:r>
    </w:p>
    <w:p w14:paraId="1AEF915F" w14:textId="27D835FD" w:rsidR="000F462C" w:rsidRPr="00E4748A"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1E59B762" w:rsidR="00C807B0" w:rsidRPr="00740586"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3" w:name="_Toc472326936"/>
      <w:bookmarkStart w:id="4"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3"/>
      <w:bookmarkEnd w:id="4"/>
      <w:r w:rsidR="00C807B0" w:rsidRPr="00740586">
        <w:rPr>
          <w:rFonts w:ascii="Arial" w:eastAsia="Times New Roman" w:hAnsi="Arial" w:cs="Arial"/>
          <w:b/>
          <w:noProof/>
        </w:rPr>
        <w:t>CONTRACT TERM</w:t>
      </w:r>
      <w:r w:rsidR="009A569A" w:rsidRPr="00740586">
        <w:rPr>
          <w:rFonts w:ascii="Arial" w:eastAsia="Times New Roman" w:hAnsi="Arial" w:cs="Arial"/>
          <w:b/>
          <w:noProof/>
        </w:rPr>
        <w:t xml:space="preserve"> AND TERMINATION</w:t>
      </w:r>
    </w:p>
    <w:p w14:paraId="2FD3AEFE" w14:textId="5C413EFB" w:rsidR="009A569A" w:rsidRPr="00E4748A" w:rsidRDefault="00C807B0" w:rsidP="00A56CFC">
      <w:pPr>
        <w:tabs>
          <w:tab w:val="num" w:pos="540"/>
        </w:tabs>
        <w:spacing w:after="0" w:line="240" w:lineRule="auto"/>
        <w:ind w:left="540" w:hanging="540"/>
        <w:outlineLvl w:val="0"/>
        <w:rPr>
          <w:rFonts w:ascii="Arial" w:hAnsi="Arial" w:cs="Arial"/>
        </w:rPr>
      </w:pPr>
      <w:r w:rsidRPr="00740586">
        <w:rPr>
          <w:rFonts w:ascii="Arial" w:eastAsia="Times New Roman" w:hAnsi="Arial" w:cs="Arial"/>
          <w:b/>
          <w:noProof/>
        </w:rPr>
        <w:tab/>
      </w:r>
      <w:r w:rsidR="000D578C" w:rsidRPr="00740586">
        <w:rPr>
          <w:rFonts w:ascii="Arial" w:hAnsi="Arial" w:cs="Arial"/>
        </w:rPr>
        <w:t xml:space="preserve">The term (“Term”) of this contract will </w:t>
      </w:r>
      <w:r w:rsidR="000D578C" w:rsidRPr="00740586">
        <w:rPr>
          <w:rFonts w:ascii="Arial" w:hAnsi="Arial" w:cs="Arial"/>
          <w:bCs/>
        </w:rPr>
        <w:t>begin upon date of contract award</w:t>
      </w:r>
      <w:r w:rsidR="000D578C" w:rsidRPr="00740586">
        <w:rPr>
          <w:rFonts w:ascii="Arial" w:hAnsi="Arial" w:cs="Arial"/>
        </w:rPr>
        <w:t>.  If mutually agreed upon in writing by the contractor and the University of Arkansas, the term shall be for an initial period of one (1) year, with option to renew</w:t>
      </w:r>
      <w:r w:rsidR="000D578C" w:rsidRPr="00740586">
        <w:rPr>
          <w:rFonts w:ascii="Arial" w:hAnsi="Arial" w:cs="Arial"/>
          <w:bCs/>
        </w:rPr>
        <w:t xml:space="preserve"> on an annual basis for six (6) additional years, for a combined total of seven (7) years (or 84 months)</w:t>
      </w:r>
      <w:r w:rsidR="000D578C" w:rsidRPr="00740586">
        <w:rPr>
          <w:rFonts w:ascii="Arial" w:hAnsi="Arial" w:cs="Arial"/>
        </w:rPr>
        <w:t>. The University of Arkansas may terminate this Agreement without cause, at any time during the Term (including any renewal periods), by giving the other party thirty (30) days advance written notice of termination.</w:t>
      </w:r>
      <w:r w:rsidR="00A56CFC" w:rsidRPr="00740586">
        <w:rPr>
          <w:rFonts w:ascii="Arial" w:hAnsi="Arial" w:cs="Arial"/>
        </w:rPr>
        <w:t xml:space="preserve"> </w:t>
      </w:r>
      <w:r w:rsidR="00AC0789" w:rsidRPr="00740586">
        <w:rPr>
          <w:rFonts w:ascii="Arial" w:hAnsi="Arial" w:cs="Arial"/>
        </w:rPr>
        <w:t>Additionally</w:t>
      </w:r>
      <w:r w:rsidR="00AC0789" w:rsidRPr="00E4748A">
        <w:rPr>
          <w:rFonts w:ascii="Arial" w:hAnsi="Arial" w:cs="Arial"/>
        </w:rPr>
        <w:t>,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02FD543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Arkansas, Office of Business Affairs.  Additionally, the agreement may be terminated, without penalty, by the University without cause by giving thirty (30) days written notice of such termination to the seller.</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6FB13BC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77777777"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520D6F8D"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74D7E71A" w14:textId="7091A4B4" w:rsidR="00DF5BDE" w:rsidRPr="00E4748A" w:rsidRDefault="00024BF8" w:rsidP="00D85229">
      <w:pPr>
        <w:tabs>
          <w:tab w:val="left" w:pos="540"/>
        </w:tabs>
        <w:spacing w:after="0" w:line="240" w:lineRule="auto"/>
        <w:ind w:left="540"/>
        <w:jc w:val="both"/>
        <w:rPr>
          <w:rFonts w:ascii="Arial" w:hAnsi="Arial" w:cs="Arial"/>
        </w:rPr>
      </w:pPr>
      <w:r w:rsidRPr="00E4748A">
        <w:rPr>
          <w:rFonts w:ascii="Arial" w:hAnsi="Arial" w:cs="Arial"/>
        </w:rPr>
        <w:t>This Request for Proposal (RFP) is issued by the Office of Business Affairs, University of Arkansas, Fayetteville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r w:rsidR="00D85229">
        <w:rPr>
          <w:rFonts w:ascii="Arial" w:hAnsi="Arial" w:cs="Arial"/>
        </w:rPr>
        <w:t xml:space="preserve"> </w:t>
      </w:r>
      <w:r w:rsidR="00C16E29"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Pr="00E4748A">
        <w:rPr>
          <w:rFonts w:ascii="Arial" w:hAnsi="Arial" w:cs="Arial"/>
        </w:rPr>
        <w:t xml:space="preserve"> all matters </w:t>
      </w:r>
      <w:r w:rsidR="00BC7FBF" w:rsidRPr="00E4748A">
        <w:rPr>
          <w:rFonts w:ascii="Arial" w:hAnsi="Arial" w:cs="Arial"/>
        </w:rPr>
        <w:t xml:space="preserve">of this RFP </w:t>
      </w:r>
      <w:r w:rsidRPr="00E4748A">
        <w:rPr>
          <w:rFonts w:ascii="Arial" w:hAnsi="Arial" w:cs="Arial"/>
        </w:rPr>
        <w:t xml:space="preserve">should be </w:t>
      </w:r>
      <w:r w:rsidR="00100E19" w:rsidRPr="00E4748A">
        <w:rPr>
          <w:rFonts w:ascii="Arial" w:hAnsi="Arial" w:cs="Arial"/>
        </w:rPr>
        <w:t xml:space="preserve">sent </w:t>
      </w:r>
      <w:r w:rsidRPr="00E4748A">
        <w:rPr>
          <w:rFonts w:ascii="Arial" w:hAnsi="Arial" w:cs="Arial"/>
        </w:rPr>
        <w:t>via email to</w:t>
      </w:r>
      <w:r w:rsidR="00692866" w:rsidRPr="00E4748A">
        <w:rPr>
          <w:rFonts w:ascii="Arial" w:hAnsi="Arial" w:cs="Arial"/>
        </w:rPr>
        <w:t>:</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p>
    <w:p w14:paraId="61020B5D" w14:textId="77777777" w:rsidR="009E7B1C" w:rsidRPr="002F0142" w:rsidRDefault="00DF5BDE" w:rsidP="009E7B1C">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9E7B1C" w:rsidRPr="002F0142">
        <w:rPr>
          <w:rFonts w:ascii="Arial" w:hAnsi="Arial" w:cs="Arial"/>
        </w:rPr>
        <w:t>Whitney Smith, Procurement Coordinator</w:t>
      </w:r>
    </w:p>
    <w:p w14:paraId="267ACC26" w14:textId="77777777" w:rsidR="009E7B1C" w:rsidRPr="002F0142" w:rsidRDefault="009E7B1C" w:rsidP="009E7B1C">
      <w:pPr>
        <w:tabs>
          <w:tab w:val="left" w:pos="540"/>
        </w:tabs>
        <w:spacing w:after="0" w:line="240" w:lineRule="auto"/>
        <w:ind w:left="540"/>
        <w:jc w:val="both"/>
        <w:rPr>
          <w:rFonts w:ascii="Arial" w:hAnsi="Arial" w:cs="Arial"/>
        </w:rPr>
      </w:pPr>
      <w:r w:rsidRPr="002F0142">
        <w:rPr>
          <w:rFonts w:ascii="Arial" w:hAnsi="Arial" w:cs="Arial"/>
        </w:rPr>
        <w:tab/>
      </w:r>
      <w:r w:rsidRPr="002F0142">
        <w:rPr>
          <w:rFonts w:ascii="Arial" w:hAnsi="Arial" w:cs="Arial"/>
        </w:rPr>
        <w:tab/>
        <w:t>Office of Business Services</w:t>
      </w:r>
    </w:p>
    <w:p w14:paraId="52CF44DF" w14:textId="4FF68DB8" w:rsidR="00692866" w:rsidRPr="00204524" w:rsidRDefault="009E7B1C" w:rsidP="009E7B1C">
      <w:pPr>
        <w:tabs>
          <w:tab w:val="left" w:pos="540"/>
        </w:tabs>
        <w:spacing w:after="0" w:line="240" w:lineRule="auto"/>
        <w:ind w:left="540"/>
        <w:jc w:val="both"/>
        <w:rPr>
          <w:rFonts w:ascii="Arial" w:hAnsi="Arial" w:cs="Arial"/>
          <w:color w:val="FF0000"/>
        </w:rPr>
      </w:pPr>
      <w:r w:rsidRPr="002F0142">
        <w:rPr>
          <w:rFonts w:ascii="Arial" w:hAnsi="Arial" w:cs="Arial"/>
        </w:rPr>
        <w:tab/>
      </w:r>
      <w:r w:rsidRPr="002F0142">
        <w:rPr>
          <w:rFonts w:ascii="Arial" w:hAnsi="Arial" w:cs="Arial"/>
        </w:rPr>
        <w:tab/>
      </w:r>
      <w:hyperlink r:id="rId10" w:history="1">
        <w:r w:rsidRPr="002F0142">
          <w:rPr>
            <w:rStyle w:val="Hyperlink"/>
            <w:rFonts w:ascii="Arial" w:hAnsi="Arial" w:cs="Arial"/>
          </w:rPr>
          <w:t>wesmith@uark.edu</w:t>
        </w:r>
      </w:hyperlink>
      <w:r w:rsidR="00FA789C">
        <w:rPr>
          <w:rFonts w:ascii="Arial" w:hAnsi="Arial" w:cs="Arial"/>
          <w:color w:val="FF0000"/>
        </w:rPr>
        <w:t xml:space="preserve"> </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A9932EB" w14:textId="24E59E16" w:rsidR="00954FD6" w:rsidRPr="00E4748A" w:rsidRDefault="00392310" w:rsidP="00B44EDA">
      <w:pPr>
        <w:tabs>
          <w:tab w:val="left" w:pos="540"/>
        </w:tabs>
        <w:spacing w:after="0" w:line="240" w:lineRule="auto"/>
        <w:ind w:left="540" w:hanging="540"/>
        <w:rPr>
          <w:rFonts w:ascii="Arial" w:hAnsi="Arial" w:cs="Arial"/>
        </w:rPr>
      </w:pPr>
      <w:r w:rsidRPr="00E4748A">
        <w:rPr>
          <w:rFonts w:ascii="Arial" w:hAnsi="Arial" w:cs="Arial"/>
        </w:rPr>
        <w:lastRenderedPageBreak/>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AD3126">
        <w:rPr>
          <w:rFonts w:ascii="Arial" w:hAnsi="Arial" w:cs="Arial"/>
        </w:rPr>
        <w:t xml:space="preserve">will be made available on </w:t>
      </w:r>
      <w:proofErr w:type="spellStart"/>
      <w:r w:rsidR="00BC7FBF" w:rsidRPr="00AD3126">
        <w:rPr>
          <w:rFonts w:ascii="Arial" w:hAnsi="Arial" w:cs="Arial"/>
        </w:rPr>
        <w:t>HogBid</w:t>
      </w:r>
      <w:proofErr w:type="spellEnd"/>
      <w:r w:rsidR="00BC7FBF" w:rsidRPr="00AD3126">
        <w:rPr>
          <w:rFonts w:ascii="Arial" w:hAnsi="Arial" w:cs="Arial"/>
        </w:rPr>
        <w:t xml:space="preserve">, the University of Arkansas bid solicitation website:  </w:t>
      </w:r>
      <w:hyperlink r:id="rId11" w:history="1">
        <w:r w:rsidR="00EE58E0" w:rsidRPr="00EE58E0">
          <w:rPr>
            <w:rStyle w:val="Hyperlink"/>
            <w:rFonts w:ascii="Arial" w:hAnsi="Arial" w:cs="Arial"/>
          </w:rPr>
          <w:t>http://hogbid/</w:t>
        </w:r>
      </w:hyperlink>
      <w:r w:rsidR="00BC7FBF" w:rsidRPr="00EE58E0">
        <w:rPr>
          <w:rFonts w:ascii="Arial" w:hAnsi="Arial" w:cs="Arial"/>
        </w:rPr>
        <w:t>.</w:t>
      </w:r>
      <w:r w:rsidR="00BC7FBF" w:rsidRPr="00AD3126">
        <w:rPr>
          <w:rFonts w:ascii="Arial" w:hAnsi="Arial" w:cs="Arial"/>
        </w:rPr>
        <w:t xml:space="preserve">  </w:t>
      </w:r>
      <w:r w:rsidR="00024BF8" w:rsidRPr="00AD3126">
        <w:rPr>
          <w:rFonts w:ascii="Arial" w:hAnsi="Arial" w:cs="Arial"/>
        </w:rPr>
        <w:t>During</w:t>
      </w:r>
      <w:r w:rsidR="00024BF8" w:rsidRPr="00E4748A">
        <w:rPr>
          <w:rFonts w:ascii="Arial" w:hAnsi="Arial" w:cs="Arial"/>
        </w:rPr>
        <w:t xml:space="preserve"> the time between the bid opening and contract award(s), </w:t>
      </w:r>
      <w:proofErr w:type="gramStart"/>
      <w:r w:rsidR="00024BF8" w:rsidRPr="00E4748A">
        <w:rPr>
          <w:rFonts w:ascii="Arial" w:hAnsi="Arial" w:cs="Arial"/>
        </w:rPr>
        <w:t xml:space="preserve">with the exception </w:t>
      </w:r>
      <w:r w:rsidR="00F97017" w:rsidRPr="00E4748A">
        <w:rPr>
          <w:rFonts w:ascii="Arial" w:hAnsi="Arial" w:cs="Arial"/>
        </w:rPr>
        <w:t>of</w:t>
      </w:r>
      <w:proofErr w:type="gramEnd"/>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0ED02B11" w:rsidR="00685B13" w:rsidRDefault="008B07E9" w:rsidP="00F6113E">
      <w:pPr>
        <w:tabs>
          <w:tab w:val="left" w:pos="540"/>
        </w:tabs>
        <w:spacing w:after="0" w:line="240" w:lineRule="auto"/>
        <w:ind w:left="540" w:hanging="540"/>
        <w:jc w:val="both"/>
        <w:rPr>
          <w:rFonts w:ascii="Arial" w:hAnsi="Arial" w:cs="Arial"/>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DC080D">
        <w:rPr>
          <w:rFonts w:ascii="Arial" w:hAnsi="Arial" w:cs="Arial"/>
          <w:color w:val="000000"/>
        </w:rPr>
        <w:t xml:space="preserve">the </w:t>
      </w:r>
      <w:r w:rsidR="00685B13" w:rsidRPr="00E4748A">
        <w:rPr>
          <w:rFonts w:ascii="Arial" w:hAnsi="Arial" w:cs="Arial"/>
          <w:color w:val="000000"/>
        </w:rPr>
        <w:t xml:space="preserve">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w:t>
      </w:r>
      <w:proofErr w:type="gramStart"/>
      <w:r w:rsidR="00685B13" w:rsidRPr="00E4748A">
        <w:rPr>
          <w:rFonts w:ascii="Arial" w:hAnsi="Arial" w:cs="Arial"/>
          <w:color w:val="000000"/>
        </w:rPr>
        <w:t>make arrangements</w:t>
      </w:r>
      <w:proofErr w:type="gramEnd"/>
      <w:r w:rsidR="00685B13" w:rsidRPr="00E4748A">
        <w:rPr>
          <w:rFonts w:ascii="Arial" w:hAnsi="Arial" w:cs="Arial"/>
          <w:color w:val="000000"/>
        </w:rPr>
        <w:t xml:space="preserve">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Employees whose background checks reveal </w:t>
      </w:r>
      <w:r w:rsidRPr="00E4748A">
        <w:rPr>
          <w:rFonts w:ascii="Arial" w:hAnsi="Arial" w:cs="Arial"/>
          <w:color w:val="000000"/>
        </w:rPr>
        <w:tab/>
      </w:r>
      <w:r w:rsidR="00685B13" w:rsidRPr="00E4748A">
        <w:rPr>
          <w:rFonts w:ascii="Arial" w:hAnsi="Arial" w:cs="Arial"/>
          <w:color w:val="000000"/>
        </w:rPr>
        <w:t>felony convictions of any type are to be either removed from all support activities on the University campus or reported to the University 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71AA6708" w:rsidR="00685B13" w:rsidRPr="00E4748A" w:rsidRDefault="00685B13" w:rsidP="00BB3B87">
      <w:pPr>
        <w:pStyle w:val="Default"/>
        <w:tabs>
          <w:tab w:val="left" w:pos="540"/>
        </w:tabs>
        <w:ind w:left="540"/>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3E6989C2" w14:textId="77777777" w:rsidR="009A569A" w:rsidRPr="00E4748A" w:rsidRDefault="009A569A" w:rsidP="00F6113E">
      <w:pPr>
        <w:pStyle w:val="Default"/>
        <w:jc w:val="both"/>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6DAC5F8D" w:rsidR="00685B13"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proofErr w:type="gramStart"/>
      <w:r w:rsidRPr="00E4748A">
        <w:rPr>
          <w:rFonts w:ascii="Arial" w:hAnsi="Arial" w:cs="Arial"/>
        </w:rPr>
        <w:t>in connection with</w:t>
      </w:r>
      <w:proofErr w:type="gramEnd"/>
      <w:r w:rsidRPr="00E4748A">
        <w:rPr>
          <w:rFonts w:ascii="Arial" w:hAnsi="Arial" w:cs="Arial"/>
        </w:rPr>
        <w:t xml:space="preserve">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7FFA0F09"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 xml:space="preserve">The successful bidder shall </w:t>
      </w:r>
      <w:proofErr w:type="gramStart"/>
      <w:r w:rsidR="00685B13" w:rsidRPr="00E4748A">
        <w:rPr>
          <w:rFonts w:ascii="Arial" w:hAnsi="Arial" w:cs="Arial"/>
          <w:color w:val="000000"/>
        </w:rPr>
        <w:t>at all times</w:t>
      </w:r>
      <w:proofErr w:type="gramEnd"/>
      <w:r w:rsidR="00685B13" w:rsidRPr="00E4748A">
        <w:rPr>
          <w:rFonts w:ascii="Arial" w:hAnsi="Arial" w:cs="Arial"/>
          <w:color w:val="000000"/>
        </w:rPr>
        <w:t xml:space="preserve"> observe and comply with federal and Arkansas State laws, local laws, ordinances, orders, and regulations existing at the time of or enacted subsequent to the execution of this contract which in any manner affect the completion of </w:t>
      </w:r>
      <w:r w:rsidR="00685B13" w:rsidRPr="00E4748A">
        <w:rPr>
          <w:rFonts w:ascii="Arial" w:hAnsi="Arial" w:cs="Arial"/>
          <w:color w:val="000000"/>
        </w:rPr>
        <w:lastRenderedPageBreak/>
        <w:t>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371FD158" w14:textId="43E87BF3" w:rsidR="00BB49C5" w:rsidRDefault="00BB49C5" w:rsidP="00F6113E">
      <w:pPr>
        <w:tabs>
          <w:tab w:val="left" w:pos="540"/>
        </w:tabs>
        <w:spacing w:after="0" w:line="240" w:lineRule="auto"/>
        <w:ind w:left="540" w:hanging="540"/>
        <w:jc w:val="both"/>
        <w:rPr>
          <w:rFonts w:ascii="Arial" w:hAnsi="Arial" w:cs="Arial"/>
          <w:color w:val="000000"/>
        </w:rPr>
      </w:pPr>
    </w:p>
    <w:p w14:paraId="22C73692" w14:textId="77777777" w:rsidR="00BB49C5" w:rsidRPr="003046C1" w:rsidRDefault="00BB49C5" w:rsidP="00BB49C5">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Pr="003046C1">
        <w:rPr>
          <w:rFonts w:ascii="Arial" w:hAnsi="Arial" w:cs="Arial"/>
        </w:rPr>
        <w:t xml:space="preserve">To the extent the successful bidder shall have access to, store or receive student education records, the vendor agrees to abide by the limitations on use and re-disclosure of such </w:t>
      </w:r>
      <w:r w:rsidRPr="003046C1">
        <w:rPr>
          <w:rStyle w:val="Strong"/>
          <w:rFonts w:ascii="Arial" w:hAnsi="Arial" w:cs="Arial"/>
          <w:b w:val="0"/>
        </w:rPr>
        <w:t xml:space="preserve">records </w:t>
      </w:r>
      <w:r w:rsidRPr="003046C1">
        <w:rPr>
          <w:rFonts w:ascii="Arial" w:hAnsi="Arial" w:cs="Arial"/>
        </w:rPr>
        <w:t xml:space="preserve">set forth in </w:t>
      </w:r>
      <w:r w:rsidRPr="003046C1">
        <w:rPr>
          <w:rStyle w:val="Strong"/>
          <w:rFonts w:ascii="Arial" w:hAnsi="Arial" w:cs="Arial"/>
          <w:b w:val="0"/>
        </w:rPr>
        <w:t xml:space="preserve">the Family Educational Rights and Privacy Act </w:t>
      </w:r>
      <w:r w:rsidRPr="003046C1">
        <w:rPr>
          <w:rFonts w:ascii="Arial" w:hAnsi="Arial" w:cs="Arial"/>
          <w:color w:val="000000"/>
        </w:rPr>
        <w:t xml:space="preserve">(FERPA), </w:t>
      </w:r>
      <w:r w:rsidRPr="003046C1">
        <w:rPr>
          <w:rFonts w:ascii="Arial" w:hAnsi="Arial" w:cs="Arial"/>
        </w:rPr>
        <w:t>20 U.S.C. § 1232g</w:t>
      </w:r>
      <w:r w:rsidRPr="003046C1">
        <w:rPr>
          <w:rFonts w:ascii="Arial" w:hAnsi="Arial" w:cs="Arial"/>
          <w:color w:val="000000"/>
        </w:rPr>
        <w:t>, and 34</w:t>
      </w:r>
      <w:r w:rsidRPr="003046C1">
        <w:rPr>
          <w:rFonts w:ascii="Arial" w:hAnsi="Arial" w:cs="Arial"/>
        </w:rPr>
        <w:t xml:space="preserve"> CFR Part 99.  </w:t>
      </w:r>
      <w:r w:rsidRPr="003046C1">
        <w:rPr>
          <w:rFonts w:ascii="Arial" w:hAnsi="Arial" w:cs="Arial"/>
          <w:color w:val="000000"/>
        </w:rPr>
        <w:t>The vendor agrees to hold student record information in strict confidence and</w:t>
      </w:r>
      <w:r w:rsidRPr="003046C1">
        <w:rPr>
          <w:rFonts w:ascii="Arial" w:hAnsi="Arial" w:cs="Arial"/>
          <w:b/>
          <w:color w:val="000000"/>
        </w:rPr>
        <w:t xml:space="preserve"> </w:t>
      </w:r>
      <w:r w:rsidRPr="003046C1">
        <w:rPr>
          <w:rFonts w:ascii="Arial" w:hAnsi="Arial" w:cs="Arial"/>
        </w:rPr>
        <w:t xml:space="preserve">shall not use or disclose such information except as authorized in writing by the University or as required by law.  Vendor agrees not to use the information for any purpose other than the purpose for which the disclosure was made.  Upon termination, vendor shall return or destroy all student education record information within 30 days. </w:t>
      </w:r>
    </w:p>
    <w:p w14:paraId="4F854579" w14:textId="77777777" w:rsidR="00BB49C5" w:rsidRPr="003046C1" w:rsidRDefault="00BB49C5" w:rsidP="00BB49C5">
      <w:pPr>
        <w:autoSpaceDE w:val="0"/>
        <w:autoSpaceDN w:val="0"/>
        <w:adjustRightInd w:val="0"/>
        <w:spacing w:after="0" w:line="240" w:lineRule="auto"/>
        <w:ind w:left="540"/>
        <w:jc w:val="both"/>
        <w:rPr>
          <w:rFonts w:ascii="Arial" w:hAnsi="Arial" w:cs="Arial"/>
          <w:color w:val="000000"/>
        </w:rPr>
      </w:pPr>
    </w:p>
    <w:p w14:paraId="46C702E8" w14:textId="77777777"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77777777"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Pr="003046C1">
        <w:rPr>
          <w:rFonts w:ascii="Arial" w:hAnsi="Arial" w:cs="Arial"/>
          <w:b/>
          <w:caps/>
        </w:rPr>
        <w:t xml:space="preserve">a SuCESSFUL BIDDER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(VPAT)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lastRenderedPageBreak/>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48E7E794" w14:textId="0D138FFF" w:rsidR="00BB49C5" w:rsidRPr="00E4748A" w:rsidRDefault="00BB49C5" w:rsidP="00BB49C5">
      <w:pPr>
        <w:tabs>
          <w:tab w:val="left" w:pos="540"/>
        </w:tabs>
        <w:spacing w:after="0" w:line="240" w:lineRule="auto"/>
        <w:ind w:left="540" w:hanging="540"/>
        <w:jc w:val="both"/>
        <w:rPr>
          <w:rFonts w:ascii="Arial" w:hAnsi="Arial" w:cs="Arial"/>
          <w:color w:val="000000"/>
        </w:rPr>
      </w:pPr>
      <w:r w:rsidRPr="003046C1">
        <w:rPr>
          <w:rFonts w:ascii="Arial" w:hAnsi="Arial" w:cs="Arial"/>
        </w:rPr>
        <w:tab/>
        <w:t xml:space="preserve">If the information technology product or system being offered does not completely meet these standards, the bidder must provide an explanation within the Voluntary Product Accessibility Template (VPAT) detailing the deviation from these standards.  State agencies cannot claim a product </w:t>
      </w:r>
      <w:proofErr w:type="gramStart"/>
      <w:r w:rsidRPr="003046C1">
        <w:rPr>
          <w:rFonts w:ascii="Arial" w:hAnsi="Arial" w:cs="Arial"/>
        </w:rPr>
        <w:t>as a whole is</w:t>
      </w:r>
      <w:proofErr w:type="gramEnd"/>
      <w:r w:rsidRPr="003046C1">
        <w:rPr>
          <w:rFonts w:ascii="Arial" w:hAnsi="Arial" w:cs="Arial"/>
        </w:rPr>
        <w:t xml:space="preserve"> not commercially available because no product in the marketplace meets all the standards. If products are commercially available that meet some but not </w:t>
      </w:r>
      <w:proofErr w:type="gramStart"/>
      <w:r w:rsidRPr="003046C1">
        <w:rPr>
          <w:rFonts w:ascii="Arial" w:hAnsi="Arial" w:cs="Arial"/>
        </w:rPr>
        <w:t>all of</w:t>
      </w:r>
      <w:proofErr w:type="gramEnd"/>
      <w:r w:rsidRPr="003046C1">
        <w:rPr>
          <w:rFonts w:ascii="Arial" w:hAnsi="Arial" w:cs="Arial"/>
        </w:rPr>
        <w:t xml:space="preserve"> the standards, the agency must procure the product that best meets the standards or provide written documentation supporting selection of a different product.</w:t>
      </w:r>
    </w:p>
    <w:p w14:paraId="22B8EC47" w14:textId="77777777" w:rsidR="0031743A" w:rsidRPr="00E4748A" w:rsidRDefault="0031743A" w:rsidP="00F6113E">
      <w:pPr>
        <w:tabs>
          <w:tab w:val="left" w:pos="540"/>
        </w:tabs>
        <w:spacing w:before="60" w:after="60" w:line="240" w:lineRule="auto"/>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T</w:t>
      </w:r>
      <w:r w:rsidR="0031743A" w:rsidRPr="00E4748A">
        <w:rPr>
          <w:rFonts w:ascii="Arial" w:hAnsi="Arial" w:cs="Arial"/>
        </w:rPr>
        <w:t xml:space="preserve">he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080E2279" w14:textId="77777777"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w:t>
      </w:r>
      <w:r w:rsidR="00D01A44">
        <w:rPr>
          <w:sz w:val="22"/>
          <w:szCs w:val="22"/>
        </w:rPr>
        <w:t>to it any remedies other than:</w:t>
      </w:r>
    </w:p>
    <w:p w14:paraId="56654BAC" w14:textId="214D1EA7" w:rsidR="0031743A" w:rsidRPr="00E4748A" w:rsidRDefault="0031743A" w:rsidP="00B44EDA">
      <w:pPr>
        <w:pStyle w:val="Default"/>
        <w:numPr>
          <w:ilvl w:val="0"/>
          <w:numId w:val="9"/>
        </w:numPr>
        <w:jc w:val="both"/>
        <w:rPr>
          <w:sz w:val="22"/>
          <w:szCs w:val="22"/>
        </w:rPr>
      </w:pPr>
      <w:r w:rsidRPr="00E4748A">
        <w:rPr>
          <w:sz w:val="22"/>
          <w:szCs w:val="22"/>
        </w:rPr>
        <w:t xml:space="preserve">The right to possession. </w:t>
      </w:r>
    </w:p>
    <w:p w14:paraId="0714ED30" w14:textId="3815A4B4" w:rsidR="001834F9" w:rsidRPr="00E4748A" w:rsidRDefault="0031743A" w:rsidP="00B44EDA">
      <w:pPr>
        <w:pStyle w:val="Default"/>
        <w:numPr>
          <w:ilvl w:val="0"/>
          <w:numId w:val="9"/>
        </w:numPr>
        <w:jc w:val="both"/>
        <w:rPr>
          <w:sz w:val="22"/>
          <w:szCs w:val="22"/>
        </w:rPr>
      </w:pPr>
      <w:r w:rsidRPr="00E4748A">
        <w:rPr>
          <w:sz w:val="22"/>
          <w:szCs w:val="22"/>
        </w:rPr>
        <w:t>The right to accrued payment.</w:t>
      </w:r>
    </w:p>
    <w:p w14:paraId="48DC0CE6" w14:textId="5387EF45" w:rsidR="0031743A" w:rsidRPr="00E4748A" w:rsidRDefault="001834F9" w:rsidP="00B44EDA">
      <w:pPr>
        <w:pStyle w:val="Default"/>
        <w:numPr>
          <w:ilvl w:val="0"/>
          <w:numId w:val="10"/>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lastRenderedPageBreak/>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 xml:space="preserve">This RFP does not commit UAF to award a contract, to pay costs incurred in the preparation of a response to this request, or to procure or contract for services or supplies. UAF reserves the right to accept or reject (in its entirety), any response received </w:t>
      </w:r>
      <w:proofErr w:type="gramStart"/>
      <w:r w:rsidR="00EA520C" w:rsidRPr="00E4748A">
        <w:rPr>
          <w:sz w:val="22"/>
          <w:szCs w:val="22"/>
        </w:rPr>
        <w:t>as a result of</w:t>
      </w:r>
      <w:proofErr w:type="gramEnd"/>
      <w:r w:rsidR="00EA520C" w:rsidRPr="00E4748A">
        <w:rPr>
          <w:sz w:val="22"/>
          <w:szCs w:val="22"/>
        </w:rPr>
        <w:t xml:space="preserve">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12519003"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Qualifications of Bidder</w:t>
      </w:r>
    </w:p>
    <w:p w14:paraId="7526061E" w14:textId="6DBB57E6" w:rsidR="00D31407" w:rsidRPr="00E4748A" w:rsidRDefault="000E3F61" w:rsidP="00F6113E">
      <w:pPr>
        <w:pStyle w:val="Default"/>
        <w:tabs>
          <w:tab w:val="left" w:pos="540"/>
        </w:tabs>
        <w:ind w:left="540" w:hanging="540"/>
        <w:jc w:val="both"/>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E4748A" w:rsidRDefault="00D31407" w:rsidP="00F6113E">
      <w:pPr>
        <w:pStyle w:val="Default"/>
        <w:tabs>
          <w:tab w:val="left" w:pos="540"/>
        </w:tabs>
        <w:jc w:val="both"/>
        <w:rPr>
          <w:sz w:val="22"/>
          <w:szCs w:val="22"/>
        </w:rPr>
      </w:pPr>
    </w:p>
    <w:p w14:paraId="0C448199" w14:textId="6C65E4A8"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.9</w:t>
      </w:r>
      <w:r w:rsidR="00AF0DF4" w:rsidRPr="00E4748A">
        <w:rPr>
          <w:b/>
          <w:sz w:val="22"/>
          <w:szCs w:val="22"/>
        </w:rPr>
        <w:tab/>
        <w:t>Default</w:t>
      </w:r>
    </w:p>
    <w:p w14:paraId="5FCDA726" w14:textId="7835626F" w:rsidR="00906BA5" w:rsidRPr="00E4748A" w:rsidRDefault="00AF0DF4" w:rsidP="002037EB">
      <w:pPr>
        <w:pStyle w:val="Default"/>
        <w:tabs>
          <w:tab w:val="left" w:pos="540"/>
        </w:tabs>
        <w:ind w:left="540"/>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such failure or default in writing and demand that the failure or default be remedied </w:t>
      </w:r>
      <w:r w:rsidR="000E3F61" w:rsidRPr="00E4748A">
        <w:rPr>
          <w:sz w:val="22"/>
          <w:szCs w:val="22"/>
        </w:rPr>
        <w:tab/>
      </w:r>
      <w:r w:rsidRPr="00E4748A">
        <w:rPr>
          <w:sz w:val="22"/>
          <w:szCs w:val="22"/>
        </w:rPr>
        <w:t xml:space="preserve">within 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0FB79D6F"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.10</w:t>
      </w:r>
      <w:r w:rsidR="009C12E5" w:rsidRPr="00E4748A">
        <w:rPr>
          <w:rFonts w:ascii="Arial" w:hAnsi="Arial" w:cs="Arial"/>
          <w:b/>
          <w:color w:val="000000"/>
        </w:rPr>
        <w:tab/>
      </w:r>
      <w:proofErr w:type="gramStart"/>
      <w:r w:rsidR="009C12E5" w:rsidRPr="00E4748A">
        <w:rPr>
          <w:rFonts w:ascii="Arial" w:hAnsi="Arial" w:cs="Arial"/>
          <w:b/>
          <w:color w:val="000000"/>
        </w:rPr>
        <w:t>Non Waiver</w:t>
      </w:r>
      <w:proofErr w:type="gramEnd"/>
      <w:r w:rsidR="009C12E5" w:rsidRPr="00E4748A">
        <w:rPr>
          <w:rFonts w:ascii="Arial" w:hAnsi="Arial" w:cs="Arial"/>
          <w:b/>
          <w:color w:val="000000"/>
        </w:rPr>
        <w:t xml:space="preserve"> of Defaults</w:t>
      </w:r>
    </w:p>
    <w:p w14:paraId="35314F2F" w14:textId="41310C0C" w:rsidR="009C12E5" w:rsidRDefault="003F20FA" w:rsidP="00F6113E">
      <w:pPr>
        <w:tabs>
          <w:tab w:val="left" w:pos="540"/>
        </w:tabs>
        <w:spacing w:after="0" w:line="240" w:lineRule="auto"/>
        <w:ind w:left="540"/>
        <w:jc w:val="both"/>
        <w:rPr>
          <w:rFonts w:ascii="Arial" w:hAnsi="Arial" w:cs="Arial"/>
        </w:rPr>
      </w:pPr>
      <w:r w:rsidRPr="00E4748A">
        <w:rPr>
          <w:rFonts w:ascii="Arial" w:hAnsi="Arial" w:cs="Arial"/>
        </w:rPr>
        <w:t>Any failure of the University at any time, to enforce or require the strict keeping and performance of any of the terms and conditions of this agreement shall not constitute a waiver of such terms, conditions, or rights, and shall not affect or impair same, or the right 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73A1F04"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.11</w:t>
      </w:r>
      <w:r w:rsidR="009A569A" w:rsidRPr="00E4748A">
        <w:rPr>
          <w:rFonts w:ascii="Arial" w:hAnsi="Arial" w:cs="Arial"/>
          <w:b/>
        </w:rPr>
        <w:tab/>
        <w:t>Independent Parties</w:t>
      </w:r>
    </w:p>
    <w:p w14:paraId="06E557EF" w14:textId="3D69DA33" w:rsidR="00610C65" w:rsidRPr="00E4748A" w:rsidRDefault="005738FD" w:rsidP="00F6113E">
      <w:pPr>
        <w:tabs>
          <w:tab w:val="left" w:pos="540"/>
        </w:tabs>
        <w:spacing w:after="0" w:line="240" w:lineRule="auto"/>
        <w:jc w:val="both"/>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w:t>
      </w:r>
      <w:r w:rsidRPr="00E4748A">
        <w:rPr>
          <w:rFonts w:ascii="Arial" w:hAnsi="Arial" w:cs="Arial"/>
          <w:bCs/>
        </w:rPr>
        <w:tab/>
      </w:r>
      <w:r w:rsidR="009A569A" w:rsidRPr="00E4748A">
        <w:rPr>
          <w:rFonts w:ascii="Arial" w:hAnsi="Arial" w:cs="Arial"/>
          <w:bCs/>
        </w:rPr>
        <w:t xml:space="preserve">operating in any fashion as the agent of the University. The relationship of the vendor and </w:t>
      </w:r>
      <w:r w:rsidRPr="00E4748A">
        <w:rPr>
          <w:rFonts w:ascii="Arial" w:hAnsi="Arial" w:cs="Arial"/>
          <w:bCs/>
        </w:rPr>
        <w:tab/>
      </w:r>
      <w:r w:rsidR="003F122A">
        <w:rPr>
          <w:rFonts w:ascii="Arial" w:hAnsi="Arial" w:cs="Arial"/>
          <w:bCs/>
        </w:rPr>
        <w:t xml:space="preserve">University is </w:t>
      </w:r>
      <w:r w:rsidR="009A569A" w:rsidRPr="00E4748A">
        <w:rPr>
          <w:rFonts w:ascii="Arial" w:hAnsi="Arial" w:cs="Arial"/>
          <w:bCs/>
        </w:rPr>
        <w:t xml:space="preserve">that of independent contractors, and nothing in this contract should be </w:t>
      </w:r>
      <w:r w:rsidRPr="00E4748A">
        <w:rPr>
          <w:rFonts w:ascii="Arial" w:hAnsi="Arial" w:cs="Arial"/>
          <w:bCs/>
        </w:rPr>
        <w:tab/>
      </w:r>
      <w:r w:rsidR="009A569A" w:rsidRPr="00E4748A">
        <w:rPr>
          <w:rFonts w:ascii="Arial" w:hAnsi="Arial" w:cs="Arial"/>
          <w:bCs/>
        </w:rPr>
        <w:t xml:space="preserve">construed to create any agency, joint venture, or partnership relationship between the </w:t>
      </w:r>
      <w:r w:rsidRPr="00E4748A">
        <w:rPr>
          <w:rFonts w:ascii="Arial" w:hAnsi="Arial" w:cs="Arial"/>
          <w:bCs/>
        </w:rPr>
        <w:tab/>
      </w:r>
      <w:r w:rsidR="009A569A" w:rsidRPr="00E4748A">
        <w:rPr>
          <w:rFonts w:ascii="Arial" w:hAnsi="Arial" w:cs="Arial"/>
          <w:bCs/>
        </w:rPr>
        <w:t>parties.</w:t>
      </w:r>
    </w:p>
    <w:p w14:paraId="24C0A34D" w14:textId="77777777" w:rsidR="00E95172" w:rsidRPr="00E4748A" w:rsidRDefault="00E95172" w:rsidP="00F6113E">
      <w:pPr>
        <w:tabs>
          <w:tab w:val="left" w:pos="540"/>
        </w:tabs>
        <w:spacing w:after="0" w:line="240" w:lineRule="auto"/>
        <w:jc w:val="both"/>
        <w:rPr>
          <w:rFonts w:ascii="Arial" w:hAnsi="Arial" w:cs="Arial"/>
          <w:bCs/>
        </w:rPr>
      </w:pPr>
    </w:p>
    <w:p w14:paraId="276B1291" w14:textId="76893648"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 xml:space="preserve">The parties agree that this contract, including all amendments thereto, shall be construed and enforced in accordance with the laws of the State of Arkansas, without regard </w:t>
      </w:r>
      <w:proofErr w:type="gramStart"/>
      <w:r w:rsidR="009A569A" w:rsidRPr="00E4748A">
        <w:rPr>
          <w:rFonts w:ascii="Arial" w:hAnsi="Arial" w:cs="Arial"/>
          <w:bCs/>
        </w:rPr>
        <w:t>to choice</w:t>
      </w:r>
      <w:proofErr w:type="gramEnd"/>
      <w:r w:rsidR="009A569A" w:rsidRPr="00E4748A">
        <w:rPr>
          <w:rFonts w:ascii="Arial" w:hAnsi="Arial" w:cs="Arial"/>
          <w:bCs/>
        </w:rPr>
        <w:t xml:space="preserve"> of law principles. Consistent with the foregoing, this contract shall be subject to the Uniform Commercial Code as enacted in Arkansas.</w:t>
      </w:r>
    </w:p>
    <w:p w14:paraId="57FE884C" w14:textId="77777777" w:rsidR="00AF6016" w:rsidRPr="00E4748A" w:rsidRDefault="00AF6016" w:rsidP="00F6113E">
      <w:pPr>
        <w:tabs>
          <w:tab w:val="left" w:pos="540"/>
        </w:tabs>
        <w:spacing w:after="0" w:line="240" w:lineRule="auto"/>
        <w:jc w:val="both"/>
        <w:rPr>
          <w:rFonts w:ascii="Arial" w:hAnsi="Arial" w:cs="Arial"/>
          <w:bCs/>
        </w:rPr>
      </w:pPr>
    </w:p>
    <w:p w14:paraId="22BB3BE4" w14:textId="2C929687"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.13</w:t>
      </w:r>
      <w:r w:rsidR="004C3CCF" w:rsidRPr="00E4748A">
        <w:rPr>
          <w:rFonts w:ascii="Arial" w:hAnsi="Arial" w:cs="Arial"/>
          <w:b/>
          <w:bCs/>
        </w:rPr>
        <w:tab/>
        <w:t>Proprietary Information</w:t>
      </w:r>
    </w:p>
    <w:p w14:paraId="03F559E6" w14:textId="312E5959"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w:t>
      </w:r>
      <w:r w:rsidR="004C3CCF" w:rsidRPr="00E4748A">
        <w:rPr>
          <w:rFonts w:ascii="Arial" w:hAnsi="Arial" w:cs="Arial"/>
        </w:rPr>
        <w:lastRenderedPageBreak/>
        <w:t xml:space="preserve">matter of public record and open to public inspection </w:t>
      </w:r>
      <w:proofErr w:type="gramStart"/>
      <w:r w:rsidR="004C3CCF" w:rsidRPr="00E4748A">
        <w:rPr>
          <w:rFonts w:ascii="Arial" w:hAnsi="Arial" w:cs="Arial"/>
        </w:rPr>
        <w:t>subsequent to</w:t>
      </w:r>
      <w:proofErr w:type="gramEnd"/>
      <w:r w:rsidR="004C3CCF" w:rsidRPr="00E4748A">
        <w:rPr>
          <w:rFonts w:ascii="Arial" w:hAnsi="Arial" w:cs="Arial"/>
        </w:rPr>
        <w:t xml:space="preserve"> bid opening as defined 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5A266C38" w14:textId="1369E8A0" w:rsidR="00352556" w:rsidRDefault="00352556" w:rsidP="00F6113E">
      <w:pPr>
        <w:tabs>
          <w:tab w:val="left" w:pos="540"/>
        </w:tabs>
        <w:spacing w:after="0" w:line="240" w:lineRule="auto"/>
        <w:ind w:left="540" w:hanging="540"/>
        <w:jc w:val="both"/>
        <w:rPr>
          <w:rFonts w:ascii="Arial" w:hAnsi="Arial" w:cs="Arial"/>
        </w:rPr>
      </w:pPr>
    </w:p>
    <w:p w14:paraId="610E0C9A" w14:textId="7D0B05ED" w:rsidR="00352556" w:rsidRPr="001F34E3" w:rsidRDefault="00352556" w:rsidP="00352556">
      <w:pPr>
        <w:tabs>
          <w:tab w:val="left" w:pos="540"/>
        </w:tabs>
        <w:spacing w:after="0" w:line="240" w:lineRule="auto"/>
        <w:ind w:left="540" w:hanging="540"/>
        <w:rPr>
          <w:rFonts w:ascii="Arial" w:hAnsi="Arial" w:cs="Arial"/>
        </w:rPr>
      </w:pPr>
      <w:r w:rsidRPr="001F34E3">
        <w:rPr>
          <w:rFonts w:ascii="Arial" w:hAnsi="Arial" w:cs="Arial"/>
        </w:rPr>
        <w:tab/>
      </w:r>
      <w:r w:rsidRPr="001F34E3">
        <w:rPr>
          <w:rFonts w:ascii="Arial" w:hAnsi="Arial" w:cs="Arial"/>
          <w:b/>
          <w:bCs/>
          <w:u w:val="single"/>
        </w:rPr>
        <w:t>Note of caution</w:t>
      </w:r>
      <w:r w:rsidRPr="001F34E3">
        <w:rPr>
          <w:rFonts w:ascii="Arial" w:hAnsi="Arial" w:cs="Arial"/>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1F34E3">
        <w:rPr>
          <w:rFonts w:ascii="Arial" w:hAnsi="Arial" w:cs="Arial"/>
          <w:b/>
        </w:rPr>
        <w:t>Cost cannot be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1EA18EE6" w14:textId="7FD2E759" w:rsidR="0035052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.14</w:t>
      </w:r>
      <w:r w:rsidR="0004641D" w:rsidRPr="00E4748A">
        <w:rPr>
          <w:rFonts w:ascii="Arial" w:hAnsi="Arial" w:cs="Arial"/>
          <w:b/>
        </w:rPr>
        <w:tab/>
        <w:t>Disclosure</w:t>
      </w:r>
    </w:p>
    <w:p w14:paraId="4A367DD4" w14:textId="4888E118" w:rsidR="0004641D" w:rsidRPr="00CC4485"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 xml:space="preserve">Disclosure is a condition of this contract and the University of Arkansas cannot </w:t>
      </w:r>
      <w:proofErr w:type="gramStart"/>
      <w:r w:rsidR="0004641D" w:rsidRPr="00CC4485">
        <w:rPr>
          <w:rFonts w:ascii="Arial" w:hAnsi="Arial" w:cs="Arial"/>
        </w:rPr>
        <w:t>enter into any</w:t>
      </w:r>
      <w:proofErr w:type="gramEnd"/>
      <w:r w:rsidR="00AB4CA2" w:rsidRPr="00CC4485">
        <w:rPr>
          <w:rFonts w:ascii="Arial" w:hAnsi="Arial" w:cs="Arial"/>
        </w:rPr>
        <w:t xml:space="preserve"> </w:t>
      </w:r>
      <w:r w:rsidR="0004641D" w:rsidRPr="00CC4485">
        <w:rPr>
          <w:rFonts w:ascii="Arial" w:hAnsi="Arial" w:cs="Arial"/>
        </w:rPr>
        <w:t>contract for which disclosure is not made.</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27861139" w14:textId="77777777" w:rsidR="00882E3C" w:rsidRPr="00E4748A" w:rsidRDefault="00882E3C" w:rsidP="00F6113E">
      <w:pPr>
        <w:tabs>
          <w:tab w:val="left" w:pos="540"/>
        </w:tabs>
        <w:spacing w:after="0" w:line="240" w:lineRule="auto"/>
        <w:jc w:val="both"/>
        <w:rPr>
          <w:rFonts w:ascii="Arial" w:hAnsi="Arial" w:cs="Arial"/>
        </w:rPr>
      </w:pPr>
    </w:p>
    <w:p w14:paraId="5D4F7E10" w14:textId="4822C4B9"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.15</w:t>
      </w:r>
      <w:r w:rsidR="00882E3C" w:rsidRPr="00E4748A">
        <w:rPr>
          <w:rFonts w:ascii="Arial" w:hAnsi="Arial" w:cs="Arial"/>
          <w:b/>
        </w:rPr>
        <w:tab/>
        <w:t>Proposal Modification</w:t>
      </w:r>
    </w:p>
    <w:p w14:paraId="5757FFDA" w14:textId="168A47CE"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0A2D770F"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.16</w:t>
      </w:r>
      <w:r w:rsidR="00565862" w:rsidRPr="00E4748A">
        <w:rPr>
          <w:rFonts w:ascii="Arial" w:hAnsi="Arial" w:cs="Arial"/>
          <w:b/>
        </w:rPr>
        <w:tab/>
        <w:t>Prime Contractor Responsibility</w:t>
      </w:r>
    </w:p>
    <w:p w14:paraId="2DFEBA0F" w14:textId="70BB9AF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vendor bids and multiple bids by vendors are acceptable.  However, the selected bidder(s) will be required to assume prime contractor responsibility for the contract and will be the sole point of contact </w:t>
      </w:r>
      <w:proofErr w:type="gramStart"/>
      <w:r w:rsidRPr="00E4748A">
        <w:rPr>
          <w:rFonts w:ascii="Arial" w:hAnsi="Arial" w:cs="Arial"/>
        </w:rPr>
        <w:t>with regard to</w:t>
      </w:r>
      <w:proofErr w:type="gramEnd"/>
      <w:r w:rsidRPr="00E4748A">
        <w:rPr>
          <w:rFonts w:ascii="Arial" w:hAnsi="Arial" w:cs="Arial"/>
        </w:rPr>
        <w:t xml:space="preserve"> the award of this RFP.</w:t>
      </w:r>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7F6DEAE3"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.17</w:t>
      </w:r>
      <w:r w:rsidR="007078B9" w:rsidRPr="00E4748A">
        <w:rPr>
          <w:rFonts w:ascii="Arial" w:hAnsi="Arial" w:cs="Arial"/>
          <w:b/>
        </w:rPr>
        <w:tab/>
        <w:t>Period of Firm Proposal</w:t>
      </w:r>
    </w:p>
    <w:p w14:paraId="73BC1BC5" w14:textId="38BF54FF"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 xml:space="preserve">Prices for the proposed services must be </w:t>
      </w:r>
      <w:r w:rsidR="007078B9" w:rsidRPr="007D7716">
        <w:rPr>
          <w:rFonts w:ascii="Arial" w:hAnsi="Arial" w:cs="Arial"/>
          <w:u w:val="single"/>
        </w:rPr>
        <w:t xml:space="preserve">kept firm for </w:t>
      </w:r>
      <w:r w:rsidR="00032A56" w:rsidRPr="007D7716">
        <w:rPr>
          <w:rFonts w:ascii="Arial" w:hAnsi="Arial" w:cs="Arial"/>
          <w:b/>
          <w:u w:val="single"/>
        </w:rPr>
        <w:t xml:space="preserve">at least </w:t>
      </w:r>
      <w:r w:rsidR="00A56169" w:rsidRPr="007D7716">
        <w:rPr>
          <w:rFonts w:ascii="Arial" w:hAnsi="Arial" w:cs="Arial"/>
          <w:b/>
          <w:u w:val="single"/>
        </w:rPr>
        <w:t>180</w:t>
      </w:r>
      <w:r w:rsidR="00032A56" w:rsidRPr="007D7716">
        <w:rPr>
          <w:rFonts w:ascii="Arial" w:hAnsi="Arial" w:cs="Arial"/>
          <w:b/>
          <w:u w:val="single"/>
        </w:rPr>
        <w:t xml:space="preserve"> days</w:t>
      </w:r>
      <w:r w:rsidR="007078B9" w:rsidRPr="007D7716">
        <w:rPr>
          <w:rFonts w:ascii="Arial" w:hAnsi="Arial" w:cs="Arial"/>
          <w:u w:val="single"/>
        </w:rPr>
        <w:t xml:space="preserve"> after the Proposal Due Date specified on the cover sheet of this RFP</w:t>
      </w:r>
      <w:r w:rsidR="007078B9" w:rsidRPr="007D7716">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w:t>
      </w:r>
      <w:r w:rsidR="00032A56" w:rsidRPr="007D7716">
        <w:rPr>
          <w:rFonts w:ascii="Arial" w:hAnsi="Arial" w:cs="Arial"/>
        </w:rPr>
        <w:t xml:space="preserve">for </w:t>
      </w:r>
      <w:r w:rsidR="00A56169" w:rsidRPr="007D7716">
        <w:rPr>
          <w:rFonts w:ascii="Arial" w:hAnsi="Arial" w:cs="Arial"/>
        </w:rPr>
        <w:t>180</w:t>
      </w:r>
      <w:r w:rsidR="00032A56" w:rsidRPr="007D7716">
        <w:rPr>
          <w:rFonts w:ascii="Arial" w:hAnsi="Arial" w:cs="Arial"/>
        </w:rPr>
        <w:t xml:space="preserve"> days</w:t>
      </w:r>
      <w:r w:rsidR="007078B9" w:rsidRPr="007D7716">
        <w:rPr>
          <w:rFonts w:ascii="Arial" w:hAnsi="Arial" w:cs="Arial"/>
        </w:rPr>
        <w:t xml:space="preserve"> or until written notice to the contrary is received from the Respondent, whichever is longer.</w:t>
      </w:r>
    </w:p>
    <w:p w14:paraId="3994FBEB" w14:textId="77777777" w:rsidR="00217523" w:rsidRDefault="00217523" w:rsidP="00CB1257">
      <w:pPr>
        <w:tabs>
          <w:tab w:val="left" w:pos="540"/>
        </w:tabs>
        <w:spacing w:after="0" w:line="240" w:lineRule="auto"/>
        <w:jc w:val="both"/>
        <w:rPr>
          <w:rFonts w:ascii="Arial" w:hAnsi="Arial" w:cs="Arial"/>
          <w:b/>
          <w:color w:val="FF0000"/>
        </w:rPr>
      </w:pPr>
    </w:p>
    <w:p w14:paraId="593EEA6F" w14:textId="77777777" w:rsidR="00CB1257" w:rsidRPr="00230819" w:rsidRDefault="006179CB" w:rsidP="00CB1257">
      <w:pPr>
        <w:tabs>
          <w:tab w:val="left" w:pos="540"/>
        </w:tabs>
        <w:spacing w:after="0" w:line="240" w:lineRule="auto"/>
        <w:jc w:val="both"/>
        <w:rPr>
          <w:rFonts w:ascii="Arial" w:hAnsi="Arial" w:cs="Arial"/>
          <w:b/>
        </w:rPr>
      </w:pPr>
      <w:r w:rsidRPr="00230819">
        <w:rPr>
          <w:rFonts w:ascii="Arial" w:hAnsi="Arial" w:cs="Arial"/>
          <w:b/>
        </w:rPr>
        <w:t>8</w:t>
      </w:r>
      <w:r w:rsidR="00281237" w:rsidRPr="00230819">
        <w:rPr>
          <w:rFonts w:ascii="Arial" w:hAnsi="Arial" w:cs="Arial"/>
          <w:b/>
        </w:rPr>
        <w:t>.1</w:t>
      </w:r>
      <w:r w:rsidR="008C5C78" w:rsidRPr="00230819">
        <w:rPr>
          <w:rFonts w:ascii="Arial" w:hAnsi="Arial" w:cs="Arial"/>
          <w:b/>
        </w:rPr>
        <w:t>8</w:t>
      </w:r>
      <w:r w:rsidR="00281237" w:rsidRPr="00230819">
        <w:rPr>
          <w:rFonts w:ascii="Arial" w:hAnsi="Arial" w:cs="Arial"/>
          <w:b/>
        </w:rPr>
        <w:tab/>
      </w:r>
      <w:r w:rsidR="00CB1257" w:rsidRPr="00230819">
        <w:rPr>
          <w:rFonts w:ascii="Arial" w:hAnsi="Arial" w:cs="Arial"/>
          <w:b/>
        </w:rPr>
        <w:t>Warranty</w:t>
      </w:r>
    </w:p>
    <w:p w14:paraId="5DB4843B" w14:textId="77777777" w:rsidR="00CB1257" w:rsidRPr="00230819" w:rsidRDefault="00CB1257" w:rsidP="00CB1257">
      <w:pPr>
        <w:pStyle w:val="MyNormal"/>
        <w:ind w:left="1260" w:hanging="1260"/>
        <w:rPr>
          <w:rFonts w:cs="Arial"/>
        </w:rPr>
      </w:pPr>
      <w:r w:rsidRPr="00230819">
        <w:rPr>
          <w:rFonts w:cs="Arial"/>
        </w:rPr>
        <w:tab/>
        <w:t>The vendor must:</w:t>
      </w:r>
    </w:p>
    <w:p w14:paraId="7141B874" w14:textId="77777777" w:rsidR="00CB1257" w:rsidRPr="00230819" w:rsidRDefault="00CB1257" w:rsidP="00CB1257">
      <w:pPr>
        <w:pStyle w:val="MyNormal"/>
        <w:rPr>
          <w:rFonts w:cs="Arial"/>
        </w:rPr>
      </w:pPr>
    </w:p>
    <w:p w14:paraId="014E1F00" w14:textId="77777777" w:rsidR="00CB1257" w:rsidRPr="00230819" w:rsidRDefault="00CB1257" w:rsidP="00B44EDA">
      <w:pPr>
        <w:pStyle w:val="MyNormal"/>
        <w:numPr>
          <w:ilvl w:val="0"/>
          <w:numId w:val="15"/>
        </w:numPr>
        <w:tabs>
          <w:tab w:val="clear" w:pos="2160"/>
          <w:tab w:val="left" w:pos="1620"/>
        </w:tabs>
        <w:rPr>
          <w:rFonts w:cs="Arial"/>
        </w:rPr>
      </w:pPr>
      <w:r w:rsidRPr="00230819">
        <w:rPr>
          <w:rFonts w:cs="Arial"/>
        </w:rPr>
        <w:t>Define the provisions of the warranty regarding response time for service and support.</w:t>
      </w:r>
    </w:p>
    <w:p w14:paraId="775416CE" w14:textId="77777777" w:rsidR="00CB1257" w:rsidRPr="00230819" w:rsidRDefault="00CB1257" w:rsidP="00B44EDA">
      <w:pPr>
        <w:pStyle w:val="MyNormal"/>
        <w:numPr>
          <w:ilvl w:val="0"/>
          <w:numId w:val="15"/>
        </w:numPr>
        <w:tabs>
          <w:tab w:val="clear" w:pos="2160"/>
          <w:tab w:val="left" w:pos="1620"/>
        </w:tabs>
        <w:rPr>
          <w:rFonts w:cs="Arial"/>
        </w:rPr>
      </w:pPr>
      <w:r w:rsidRPr="00230819">
        <w:rPr>
          <w:rFonts w:cs="Arial"/>
        </w:rPr>
        <w:t>Outline the standard or proposed plan of action for correcting problems during the warranty period.</w:t>
      </w:r>
    </w:p>
    <w:p w14:paraId="59554B07" w14:textId="69CCF807" w:rsidR="00CB1257" w:rsidRPr="00230819" w:rsidRDefault="00CB1257" w:rsidP="00B44EDA">
      <w:pPr>
        <w:pStyle w:val="MyNormal"/>
        <w:numPr>
          <w:ilvl w:val="0"/>
          <w:numId w:val="15"/>
        </w:numPr>
        <w:tabs>
          <w:tab w:val="clear" w:pos="2160"/>
          <w:tab w:val="left" w:pos="1620"/>
        </w:tabs>
        <w:rPr>
          <w:rFonts w:cs="Arial"/>
        </w:rPr>
      </w:pPr>
      <w:r w:rsidRPr="00230819">
        <w:rPr>
          <w:rFonts w:cs="Arial"/>
        </w:rPr>
        <w:t>Respondents must itemize any components, services, and labor that are excluded from warranty.</w:t>
      </w:r>
    </w:p>
    <w:p w14:paraId="339F906D" w14:textId="7DD76C51"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lastRenderedPageBreak/>
        <w:t>8.19</w:t>
      </w:r>
      <w:r w:rsidRPr="00CB1257">
        <w:rPr>
          <w:rFonts w:ascii="Arial" w:hAnsi="Arial" w:cs="Arial"/>
          <w:b/>
        </w:rPr>
        <w:tab/>
      </w:r>
      <w:r w:rsidR="00281237" w:rsidRPr="00CB1257">
        <w:rPr>
          <w:rFonts w:ascii="Arial" w:hAnsi="Arial" w:cs="Arial"/>
          <w:b/>
        </w:rPr>
        <w:t>Errors and Omissions</w:t>
      </w:r>
    </w:p>
    <w:p w14:paraId="0B7474BA" w14:textId="549BCB76"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w:t>
      </w:r>
      <w:proofErr w:type="gramStart"/>
      <w:r w:rsidR="00281237" w:rsidRPr="00E4748A">
        <w:rPr>
          <w:rFonts w:ascii="Arial" w:hAnsi="Arial" w:cs="Arial"/>
        </w:rPr>
        <w:t>as a whole and</w:t>
      </w:r>
      <w:proofErr w:type="gramEnd"/>
      <w:r w:rsidR="00281237" w:rsidRPr="00E4748A">
        <w:rPr>
          <w:rFonts w:ascii="Arial" w:hAnsi="Arial" w:cs="Arial"/>
        </w:rPr>
        <w:t xml:space="preserve"> shall not avail itself of any errors or omissions to the detriment of the services. Should the Respondent suspect any error, omission, or discrepancy in the specifications or instructions, the Respondent shall immediately notify the University Purchasing Official, in </w:t>
      </w:r>
      <w:r w:rsidR="007D4EDA">
        <w:rPr>
          <w:rFonts w:ascii="Arial" w:hAnsi="Arial" w:cs="Arial"/>
        </w:rPr>
        <w:t xml:space="preserve">writing, and the University </w:t>
      </w:r>
      <w:r w:rsidR="00281237" w:rsidRPr="00E4748A">
        <w:rPr>
          <w:rFonts w:ascii="Arial" w:hAnsi="Arial" w:cs="Arial"/>
        </w:rPr>
        <w:t>of Arkansas shall issue written instructions to be followed. 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1E169DFF"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0C1205">
        <w:rPr>
          <w:rFonts w:ascii="Arial" w:hAnsi="Arial" w:cs="Arial"/>
          <w:b/>
        </w:rPr>
        <w:t>20</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 xml:space="preserve">The University reserves the right to reject any or all bids, or any portion thereof, to re-advertise if deemed necessary, and to investigate any or all bids and request additional information as necessary </w:t>
      </w:r>
      <w:proofErr w:type="gramStart"/>
      <w:r w:rsidRPr="00E4748A">
        <w:rPr>
          <w:rFonts w:ascii="Arial" w:hAnsi="Arial" w:cs="Arial"/>
        </w:rPr>
        <w:t>in order to</w:t>
      </w:r>
      <w:proofErr w:type="gramEnd"/>
      <w:r w:rsidRPr="00E4748A">
        <w:rPr>
          <w:rFonts w:ascii="Arial" w:hAnsi="Arial" w:cs="Arial"/>
        </w:rPr>
        <w:t xml:space="preserve">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28E05265"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Contract(s) will be awarded to the Bidder(s) whose proposal adheres to the conditions set 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58378101"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C1205">
        <w:rPr>
          <w:rFonts w:ascii="Arial" w:hAnsi="Arial" w:cs="Arial"/>
          <w:b/>
        </w:rPr>
        <w:t>1</w:t>
      </w:r>
      <w:r w:rsidR="00F554E8" w:rsidRPr="00E4748A">
        <w:rPr>
          <w:rFonts w:ascii="Arial" w:hAnsi="Arial" w:cs="Arial"/>
          <w:b/>
        </w:rPr>
        <w:tab/>
        <w:t>Confidentiality and Publicity</w:t>
      </w:r>
    </w:p>
    <w:p w14:paraId="24645FFA" w14:textId="161C64A6" w:rsidR="00C465E7"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CF41D1">
      <w:pPr>
        <w:tabs>
          <w:tab w:val="left" w:pos="540"/>
        </w:tabs>
        <w:spacing w:after="0" w:line="240" w:lineRule="auto"/>
        <w:ind w:left="540" w:hanging="540"/>
        <w:rPr>
          <w:rFonts w:ascii="Arial" w:hAnsi="Arial" w:cs="Arial"/>
        </w:rPr>
      </w:pPr>
    </w:p>
    <w:p w14:paraId="00112529" w14:textId="3BD71ECE" w:rsidR="00C465E7"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CF41D1">
      <w:pPr>
        <w:tabs>
          <w:tab w:val="left" w:pos="540"/>
        </w:tabs>
        <w:spacing w:after="0" w:line="240" w:lineRule="auto"/>
        <w:ind w:left="540" w:hanging="540"/>
        <w:rPr>
          <w:rFonts w:ascii="Arial" w:hAnsi="Arial" w:cs="Arial"/>
        </w:rPr>
      </w:pPr>
    </w:p>
    <w:p w14:paraId="0CCD9E92" w14:textId="21B5D3FC" w:rsidR="00671B10" w:rsidRPr="00E4748A"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F6113E">
      <w:pPr>
        <w:pStyle w:val="MyNormal"/>
        <w:ind w:left="1260" w:hanging="1260"/>
        <w:rPr>
          <w:rFonts w:cs="Arial"/>
          <w:szCs w:val="22"/>
        </w:rPr>
      </w:pPr>
    </w:p>
    <w:p w14:paraId="54947913" w14:textId="460A5EB6"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0C1205">
        <w:rPr>
          <w:rFonts w:cs="Arial"/>
          <w:b/>
          <w:szCs w:val="22"/>
        </w:rPr>
        <w:t>2</w:t>
      </w:r>
      <w:r w:rsidR="00671B10" w:rsidRPr="00E4748A">
        <w:rPr>
          <w:rFonts w:cs="Arial"/>
          <w:b/>
          <w:szCs w:val="22"/>
        </w:rPr>
        <w:tab/>
        <w:t>Respondent Presentations</w:t>
      </w:r>
    </w:p>
    <w:p w14:paraId="0753205B" w14:textId="77777777" w:rsidR="00CF41D1" w:rsidRDefault="00FB38FC" w:rsidP="00CF41D1">
      <w:pPr>
        <w:pStyle w:val="MyNormal"/>
        <w:ind w:left="1260" w:hanging="1260"/>
        <w:jc w:val="left"/>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p>
    <w:p w14:paraId="6CC7F323" w14:textId="77777777" w:rsidR="00CF41D1" w:rsidRDefault="00CF41D1" w:rsidP="00CF41D1">
      <w:pPr>
        <w:pStyle w:val="MyNormal"/>
        <w:ind w:left="1260" w:hanging="1260"/>
        <w:jc w:val="left"/>
        <w:rPr>
          <w:rFonts w:cs="Arial"/>
          <w:szCs w:val="22"/>
        </w:rPr>
      </w:pPr>
      <w:r>
        <w:rPr>
          <w:rFonts w:cs="Arial"/>
          <w:szCs w:val="22"/>
        </w:rPr>
        <w:tab/>
      </w:r>
      <w:r w:rsidR="00671B10" w:rsidRPr="00E4748A">
        <w:rPr>
          <w:rFonts w:cs="Arial"/>
          <w:szCs w:val="22"/>
        </w:rPr>
        <w:t>require that</w:t>
      </w:r>
      <w:r>
        <w:rPr>
          <w:rFonts w:cs="Arial"/>
          <w:szCs w:val="22"/>
        </w:rPr>
        <w:t xml:space="preserve"> </w:t>
      </w:r>
      <w:r w:rsidR="00671B10" w:rsidRPr="00E4748A">
        <w:rPr>
          <w:rFonts w:cs="Arial"/>
          <w:szCs w:val="22"/>
        </w:rPr>
        <w:t>final contenders determined by the Evalua</w:t>
      </w:r>
      <w:r w:rsidR="00FB38FC" w:rsidRPr="00E4748A">
        <w:rPr>
          <w:rFonts w:cs="Arial"/>
          <w:szCs w:val="22"/>
        </w:rPr>
        <w:t>tion Committee provide a formal</w:t>
      </w:r>
    </w:p>
    <w:p w14:paraId="628E0C45" w14:textId="77777777" w:rsidR="00CF41D1" w:rsidRDefault="00CF41D1" w:rsidP="00CF41D1">
      <w:pPr>
        <w:pStyle w:val="MyNormal"/>
        <w:ind w:left="1260" w:hanging="1260"/>
        <w:jc w:val="left"/>
        <w:rPr>
          <w:rFonts w:cs="Arial"/>
          <w:szCs w:val="22"/>
        </w:rPr>
      </w:pPr>
      <w:r>
        <w:rPr>
          <w:rFonts w:cs="Arial"/>
          <w:szCs w:val="22"/>
        </w:rPr>
        <w:tab/>
      </w:r>
      <w:r w:rsidR="00671B10" w:rsidRPr="00E4748A">
        <w:rPr>
          <w:rFonts w:cs="Arial"/>
          <w:szCs w:val="22"/>
        </w:rPr>
        <w:t>presentation of their</w:t>
      </w:r>
      <w:r>
        <w:rPr>
          <w:rFonts w:cs="Arial"/>
          <w:szCs w:val="22"/>
        </w:rPr>
        <w:t xml:space="preserve"> </w:t>
      </w:r>
      <w:r w:rsidR="00671B10" w:rsidRPr="00E4748A">
        <w:rPr>
          <w:rFonts w:cs="Arial"/>
          <w:szCs w:val="22"/>
        </w:rPr>
        <w:t xml:space="preserve">Proposal at a date and time to </w:t>
      </w:r>
      <w:r w:rsidR="00FB38FC" w:rsidRPr="00E4748A">
        <w:rPr>
          <w:rFonts w:cs="Arial"/>
          <w:szCs w:val="22"/>
        </w:rPr>
        <w:t>be determined by the Evaluation</w:t>
      </w:r>
    </w:p>
    <w:p w14:paraId="06A0471D" w14:textId="77777777" w:rsidR="00CF41D1" w:rsidRDefault="00CF41D1" w:rsidP="00CF41D1">
      <w:pPr>
        <w:pStyle w:val="MyNormal"/>
        <w:ind w:left="1260" w:hanging="1260"/>
        <w:jc w:val="left"/>
        <w:rPr>
          <w:rFonts w:cs="Arial"/>
          <w:szCs w:val="22"/>
          <w:u w:val="single"/>
        </w:rPr>
      </w:pPr>
      <w:r>
        <w:rPr>
          <w:rFonts w:cs="Arial"/>
          <w:szCs w:val="22"/>
        </w:rPr>
        <w:tab/>
      </w:r>
      <w:r w:rsidR="00671B10" w:rsidRPr="00E4748A">
        <w:rPr>
          <w:rFonts w:cs="Arial"/>
          <w:szCs w:val="22"/>
        </w:rPr>
        <w:t xml:space="preserve">Committee. </w:t>
      </w:r>
      <w:r w:rsidR="00671B10" w:rsidRPr="00E4748A">
        <w:rPr>
          <w:rFonts w:cs="Arial"/>
          <w:szCs w:val="22"/>
          <w:u w:val="single"/>
        </w:rPr>
        <w:t>Respondents are</w:t>
      </w:r>
      <w:r>
        <w:rPr>
          <w:rFonts w:cs="Arial"/>
          <w:szCs w:val="22"/>
          <w:u w:val="single"/>
        </w:rPr>
        <w:t xml:space="preserve"> </w:t>
      </w:r>
      <w:r w:rsidR="00671B10" w:rsidRPr="00E4748A">
        <w:rPr>
          <w:rFonts w:cs="Arial"/>
          <w:szCs w:val="22"/>
          <w:u w:val="single"/>
        </w:rPr>
        <w:t>required to participate in such</w:t>
      </w:r>
      <w:r w:rsidR="00FB38FC" w:rsidRPr="00E4748A">
        <w:rPr>
          <w:rFonts w:cs="Arial"/>
          <w:szCs w:val="22"/>
          <w:u w:val="single"/>
        </w:rPr>
        <w:t xml:space="preserve"> a request if the University of</w:t>
      </w:r>
    </w:p>
    <w:p w14:paraId="6F0B285D" w14:textId="46CCCA62" w:rsidR="00CF41D1" w:rsidRDefault="00CF41D1" w:rsidP="00CF41D1">
      <w:pPr>
        <w:pStyle w:val="MyNormal"/>
        <w:ind w:left="1260" w:hanging="1260"/>
        <w:jc w:val="left"/>
        <w:rPr>
          <w:rFonts w:cs="Arial"/>
          <w:szCs w:val="22"/>
        </w:rPr>
      </w:pPr>
      <w:r w:rsidRPr="00CF41D1">
        <w:rPr>
          <w:rFonts w:cs="Arial"/>
          <w:szCs w:val="22"/>
        </w:rPr>
        <w:tab/>
      </w:r>
      <w:r w:rsidR="00671B10" w:rsidRPr="00E4748A">
        <w:rPr>
          <w:rFonts w:cs="Arial"/>
          <w:szCs w:val="22"/>
          <w:u w:val="single"/>
        </w:rPr>
        <w:t>Arkansas chooses to engage such</w:t>
      </w:r>
      <w:r>
        <w:rPr>
          <w:rFonts w:cs="Arial"/>
          <w:szCs w:val="22"/>
          <w:u w:val="single"/>
        </w:rPr>
        <w:t xml:space="preserve"> </w:t>
      </w:r>
      <w:r w:rsidR="00671B10" w:rsidRPr="00E4748A">
        <w:rPr>
          <w:rFonts w:cs="Arial"/>
          <w:szCs w:val="22"/>
          <w:u w:val="single"/>
        </w:rPr>
        <w:t>opportunity</w:t>
      </w:r>
      <w:r w:rsidR="00671B10"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67CE4543"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3</w:t>
      </w:r>
      <w:r w:rsidR="003F408D" w:rsidRPr="00E4748A">
        <w:rPr>
          <w:rFonts w:cs="Arial"/>
          <w:b/>
          <w:szCs w:val="22"/>
        </w:rPr>
        <w:tab/>
        <w:t>Excused Performance</w:t>
      </w:r>
    </w:p>
    <w:p w14:paraId="679849D6" w14:textId="77777777" w:rsidR="00CF41D1" w:rsidRDefault="00FE39E1" w:rsidP="00CF41D1">
      <w:pPr>
        <w:pStyle w:val="MyNormal"/>
        <w:jc w:val="left"/>
        <w:rPr>
          <w:rFonts w:cs="Arial"/>
          <w:szCs w:val="22"/>
        </w:rPr>
      </w:pPr>
      <w:r w:rsidRPr="00E4748A">
        <w:rPr>
          <w:rFonts w:cs="Arial"/>
          <w:b/>
          <w:szCs w:val="22"/>
        </w:rPr>
        <w:tab/>
      </w:r>
      <w:proofErr w:type="gramStart"/>
      <w:r w:rsidR="003F408D" w:rsidRPr="00E4748A">
        <w:rPr>
          <w:rFonts w:cs="Arial"/>
          <w:szCs w:val="22"/>
        </w:rPr>
        <w:t>In the event that</w:t>
      </w:r>
      <w:proofErr w:type="gramEnd"/>
      <w:r w:rsidR="003F408D" w:rsidRPr="00E4748A">
        <w:rPr>
          <w:rFonts w:cs="Arial"/>
          <w:szCs w:val="22"/>
        </w:rPr>
        <w:t xml:space="preserve"> the performance of any terms or provis</w:t>
      </w:r>
      <w:r w:rsidRPr="00E4748A">
        <w:rPr>
          <w:rFonts w:cs="Arial"/>
          <w:szCs w:val="22"/>
        </w:rPr>
        <w:t>ions of this Agreement shall be</w:t>
      </w:r>
    </w:p>
    <w:p w14:paraId="529B4FA4" w14:textId="66FB858E" w:rsidR="00372481" w:rsidRDefault="00372481" w:rsidP="00CF41D1">
      <w:pPr>
        <w:pStyle w:val="MyNormal"/>
        <w:ind w:left="540"/>
        <w:jc w:val="left"/>
        <w:rPr>
          <w:rFonts w:cs="Arial"/>
          <w:szCs w:val="22"/>
        </w:rPr>
      </w:pPr>
      <w:r>
        <w:rPr>
          <w:rFonts w:cs="Arial"/>
          <w:szCs w:val="22"/>
        </w:rPr>
        <w:t>d</w:t>
      </w:r>
      <w:r w:rsidR="003F408D" w:rsidRPr="00E4748A">
        <w:rPr>
          <w:rFonts w:cs="Arial"/>
          <w:szCs w:val="22"/>
        </w:rPr>
        <w:t>elayed</w:t>
      </w:r>
      <w:r w:rsidR="00FE39E1" w:rsidRPr="00E4748A">
        <w:rPr>
          <w:rFonts w:cs="Arial"/>
          <w:szCs w:val="22"/>
        </w:rPr>
        <w:t xml:space="preserve"> </w:t>
      </w:r>
      <w:r>
        <w:rPr>
          <w:rFonts w:cs="Arial"/>
          <w:szCs w:val="22"/>
        </w:rPr>
        <w:t>or</w:t>
      </w:r>
      <w:r w:rsidR="00CF41D1">
        <w:rPr>
          <w:rFonts w:cs="Arial"/>
          <w:szCs w:val="22"/>
        </w:rPr>
        <w:t xml:space="preserve"> </w:t>
      </w:r>
      <w:r w:rsidR="003F408D" w:rsidRPr="00E4748A">
        <w:rPr>
          <w:rFonts w:cs="Arial"/>
          <w:szCs w:val="22"/>
        </w:rPr>
        <w:t>prevented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r w:rsidR="00CF41D1">
        <w:rPr>
          <w:rFonts w:cs="Arial"/>
          <w:szCs w:val="22"/>
        </w:rPr>
        <w:t xml:space="preserve"> </w:t>
      </w:r>
      <w:r w:rsidR="003F408D" w:rsidRPr="00E4748A">
        <w:rPr>
          <w:rFonts w:cs="Arial"/>
          <w:szCs w:val="22"/>
        </w:rPr>
        <w:t>authority,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r w:rsidR="00CF41D1">
        <w:rPr>
          <w:rFonts w:cs="Arial"/>
          <w:szCs w:val="22"/>
        </w:rPr>
        <w:t xml:space="preserve"> </w:t>
      </w:r>
      <w:r w:rsidR="00F6113E">
        <w:rPr>
          <w:rFonts w:cs="Arial"/>
          <w:szCs w:val="22"/>
        </w:rPr>
        <w:tab/>
      </w:r>
      <w:r w:rsidR="003F408D" w:rsidRPr="00E4748A">
        <w:rPr>
          <w:rFonts w:cs="Arial"/>
          <w:szCs w:val="22"/>
        </w:rPr>
        <w:t>disturbances, unavailability of</w:t>
      </w:r>
      <w:r w:rsidR="00FE39E1" w:rsidRPr="00E4748A">
        <w:rPr>
          <w:rFonts w:cs="Arial"/>
          <w:szCs w:val="22"/>
        </w:rPr>
        <w:t xml:space="preserve"> materials meeting the required</w:t>
      </w:r>
      <w:r>
        <w:rPr>
          <w:rFonts w:cs="Arial"/>
          <w:szCs w:val="22"/>
        </w:rPr>
        <w:t xml:space="preserve"> </w:t>
      </w:r>
      <w:r w:rsidR="003F408D" w:rsidRPr="00E4748A">
        <w:rPr>
          <w:rFonts w:cs="Arial"/>
          <w:szCs w:val="22"/>
        </w:rPr>
        <w:t>standards, strikes, lockouts,</w:t>
      </w:r>
      <w:r w:rsidR="00CF41D1">
        <w:rPr>
          <w:rFonts w:cs="Arial"/>
          <w:szCs w:val="22"/>
        </w:rPr>
        <w:t xml:space="preserve"> </w:t>
      </w:r>
      <w:r w:rsidR="003F408D" w:rsidRPr="00E4748A">
        <w:rPr>
          <w:rFonts w:cs="Arial"/>
          <w:szCs w:val="22"/>
        </w:rPr>
        <w:t>differences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r w:rsidR="00CF41D1">
        <w:rPr>
          <w:rFonts w:cs="Arial"/>
          <w:szCs w:val="22"/>
        </w:rPr>
        <w:t xml:space="preserve"> </w:t>
      </w:r>
      <w:r w:rsidR="003F408D" w:rsidRPr="00E4748A">
        <w:rPr>
          <w:rFonts w:cs="Arial"/>
          <w:szCs w:val="22"/>
        </w:rPr>
        <w:t>within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lastRenderedPageBreak/>
        <w:t>interfered with and which, by the</w:t>
      </w:r>
      <w:r w:rsidR="00FE39E1" w:rsidRPr="00E4748A">
        <w:rPr>
          <w:rFonts w:cs="Arial"/>
          <w:szCs w:val="22"/>
        </w:rPr>
        <w:t xml:space="preserve"> </w:t>
      </w:r>
      <w:r>
        <w:rPr>
          <w:rFonts w:cs="Arial"/>
          <w:szCs w:val="22"/>
        </w:rPr>
        <w:t>exercise of</w:t>
      </w:r>
      <w:r w:rsidR="00CF41D1">
        <w:rPr>
          <w:rFonts w:cs="Arial"/>
          <w:szCs w:val="22"/>
        </w:rPr>
        <w:t xml:space="preserve"> </w:t>
      </w:r>
      <w:r w:rsidR="003F408D" w:rsidRPr="00E4748A">
        <w:rPr>
          <w:rFonts w:cs="Arial"/>
          <w:szCs w:val="22"/>
        </w:rPr>
        <w:t>reasonable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r w:rsidR="00CF41D1">
        <w:rPr>
          <w:rFonts w:cs="Arial"/>
          <w:szCs w:val="22"/>
        </w:rPr>
        <w:t xml:space="preserve"> </w:t>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interfered with may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r w:rsidR="00CF41D1">
        <w:rPr>
          <w:rFonts w:cs="Arial"/>
          <w:szCs w:val="22"/>
        </w:rPr>
        <w:t xml:space="preserve"> </w:t>
      </w:r>
      <w:r w:rsidR="004C71D5" w:rsidRPr="00E4748A">
        <w:rPr>
          <w:rFonts w:cs="Arial"/>
          <w:szCs w:val="22"/>
        </w:rPr>
        <w:t>performance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1C4B3B0C" w14:textId="6C29113D" w:rsidR="003F7907" w:rsidRDefault="004C71D5" w:rsidP="00CF41D1">
      <w:pPr>
        <w:pStyle w:val="MyNormal"/>
        <w:ind w:left="540"/>
        <w:jc w:val="left"/>
        <w:rPr>
          <w:rFonts w:cs="Arial"/>
          <w:szCs w:val="22"/>
        </w:rPr>
      </w:pPr>
      <w:r w:rsidRPr="00E4748A">
        <w:rPr>
          <w:rFonts w:cs="Arial"/>
          <w:szCs w:val="22"/>
        </w:rPr>
        <w:t>deadline</w:t>
      </w:r>
      <w:r w:rsidR="00372481">
        <w:rPr>
          <w:rFonts w:cs="Arial"/>
          <w:szCs w:val="22"/>
        </w:rPr>
        <w:t xml:space="preserve"> </w:t>
      </w:r>
      <w:r w:rsidR="003F408D" w:rsidRPr="00E4748A">
        <w:rPr>
          <w:rFonts w:cs="Arial"/>
          <w:szCs w:val="22"/>
        </w:rPr>
        <w:t xml:space="preserve">for performance by the period of such delay, but in no </w:t>
      </w:r>
      <w:proofErr w:type="gramStart"/>
      <w:r w:rsidR="003F408D" w:rsidRPr="00E4748A">
        <w:rPr>
          <w:rFonts w:cs="Arial"/>
          <w:szCs w:val="22"/>
        </w:rPr>
        <w:t>event</w:t>
      </w:r>
      <w:proofErr w:type="gramEnd"/>
      <w:r w:rsidRPr="00E4748A">
        <w:rPr>
          <w:rFonts w:cs="Arial"/>
          <w:szCs w:val="22"/>
        </w:rPr>
        <w:t xml:space="preserve"> shall such delay exceed six</w:t>
      </w:r>
      <w:r w:rsidR="00CF41D1">
        <w:rPr>
          <w:rFonts w:cs="Arial"/>
          <w:szCs w:val="22"/>
        </w:rPr>
        <w:t xml:space="preserve"> </w:t>
      </w:r>
      <w:r w:rsidR="003F408D" w:rsidRPr="00E4748A">
        <w:rPr>
          <w:rFonts w:cs="Arial"/>
          <w:szCs w:val="22"/>
        </w:rPr>
        <w:t>(6) months.</w:t>
      </w:r>
    </w:p>
    <w:p w14:paraId="7E87485E" w14:textId="77777777" w:rsidR="007E60F7" w:rsidRPr="00E4748A" w:rsidRDefault="007E60F7" w:rsidP="00CF41D1">
      <w:pPr>
        <w:pStyle w:val="MyNormal"/>
        <w:ind w:left="540"/>
        <w:jc w:val="left"/>
        <w:rPr>
          <w:rFonts w:cs="Arial"/>
          <w:szCs w:val="22"/>
        </w:rPr>
      </w:pPr>
    </w:p>
    <w:p w14:paraId="5EAEA51C" w14:textId="322F8429"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4</w:t>
      </w:r>
      <w:r w:rsidR="003F408D" w:rsidRPr="00E4748A">
        <w:rPr>
          <w:rFonts w:cs="Arial"/>
          <w:b/>
          <w:szCs w:val="22"/>
        </w:rPr>
        <w:tab/>
        <w:t>Funding Out Clause</w:t>
      </w:r>
    </w:p>
    <w:p w14:paraId="6B502D39" w14:textId="09006BF9" w:rsidR="00CB709F" w:rsidRDefault="003F408D" w:rsidP="00575826">
      <w:pPr>
        <w:pStyle w:val="MyNormal"/>
        <w:ind w:left="540"/>
        <w:jc w:val="left"/>
        <w:rPr>
          <w:rFonts w:eastAsia="MS Mincho" w:cs="Arial"/>
          <w:color w:val="000000"/>
          <w:szCs w:val="22"/>
        </w:rPr>
      </w:pPr>
      <w:r w:rsidRPr="00E4748A">
        <w:rPr>
          <w:rFonts w:eastAsia="MS Mincho" w:cs="Arial"/>
          <w:color w:val="000000"/>
          <w:szCs w:val="22"/>
        </w:rPr>
        <w:t>If, in the sole discretion of the University, funds are</w:t>
      </w:r>
      <w:r w:rsidR="003F7907"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Pr="00E4748A">
        <w:rPr>
          <w:rFonts w:eastAsia="MS Mincho" w:cs="Arial"/>
          <w:color w:val="000000"/>
          <w:szCs w:val="22"/>
        </w:rPr>
        <w:t>Agreement, or</w:t>
      </w:r>
      <w:r w:rsidR="003F7907" w:rsidRPr="00E4748A">
        <w:rPr>
          <w:rFonts w:eastAsia="MS Mincho" w:cs="Arial"/>
          <w:color w:val="000000"/>
          <w:szCs w:val="22"/>
        </w:rPr>
        <w:t xml:space="preserve"> </w:t>
      </w:r>
      <w:r w:rsidR="00CB709F">
        <w:rPr>
          <w:rFonts w:eastAsia="MS Mincho" w:cs="Arial"/>
          <w:color w:val="000000"/>
          <w:szCs w:val="22"/>
        </w:rPr>
        <w:t>any</w:t>
      </w:r>
      <w:r w:rsidR="00575826">
        <w:rPr>
          <w:rFonts w:eastAsia="MS Mincho" w:cs="Arial"/>
          <w:color w:val="000000"/>
          <w:szCs w:val="22"/>
        </w:rPr>
        <w:t xml:space="preserve"> </w:t>
      </w:r>
      <w:r w:rsidRPr="00E4748A">
        <w:rPr>
          <w:rFonts w:eastAsia="MS Mincho" w:cs="Arial"/>
          <w:color w:val="000000"/>
          <w:szCs w:val="22"/>
        </w:rPr>
        <w:t>activities related herewith, in any future p</w:t>
      </w:r>
      <w:r w:rsidR="003F7907" w:rsidRPr="00E4748A">
        <w:rPr>
          <w:rFonts w:eastAsia="MS Mincho" w:cs="Arial"/>
          <w:color w:val="000000"/>
          <w:szCs w:val="22"/>
        </w:rPr>
        <w:t>eriod, then the University will</w:t>
      </w:r>
      <w:r w:rsidR="00CB709F">
        <w:rPr>
          <w:rFonts w:eastAsia="MS Mincho" w:cs="Arial"/>
          <w:color w:val="000000"/>
          <w:szCs w:val="22"/>
        </w:rPr>
        <w:t xml:space="preserve"> </w:t>
      </w:r>
      <w:r w:rsidRPr="00E4748A">
        <w:rPr>
          <w:rFonts w:eastAsia="MS Mincho" w:cs="Arial"/>
          <w:color w:val="000000"/>
          <w:szCs w:val="22"/>
        </w:rPr>
        <w:t>not be obligated to</w:t>
      </w:r>
      <w:r w:rsidR="003F7907" w:rsidRPr="00E4748A">
        <w:rPr>
          <w:rFonts w:eastAsia="MS Mincho" w:cs="Arial"/>
          <w:color w:val="000000"/>
          <w:szCs w:val="22"/>
        </w:rPr>
        <w:t xml:space="preserve"> </w:t>
      </w:r>
      <w:r w:rsidR="00CB709F">
        <w:rPr>
          <w:rFonts w:eastAsia="MS Mincho" w:cs="Arial"/>
          <w:color w:val="000000"/>
          <w:szCs w:val="22"/>
        </w:rPr>
        <w:t>pay any</w:t>
      </w:r>
      <w:r w:rsidR="00575826">
        <w:rPr>
          <w:rFonts w:eastAsia="MS Mincho" w:cs="Arial"/>
          <w:color w:val="000000"/>
          <w:szCs w:val="22"/>
        </w:rPr>
        <w:t xml:space="preserve"> </w:t>
      </w:r>
      <w:r w:rsidRPr="00E4748A">
        <w:rPr>
          <w:rFonts w:eastAsia="MS Mincho" w:cs="Arial"/>
          <w:color w:val="000000"/>
          <w:szCs w:val="22"/>
        </w:rPr>
        <w:t>further charges for servi</w:t>
      </w:r>
      <w:r w:rsidR="003F7907" w:rsidRPr="00E4748A">
        <w:rPr>
          <w:rFonts w:eastAsia="MS Mincho" w:cs="Arial"/>
          <w:color w:val="000000"/>
          <w:szCs w:val="22"/>
        </w:rPr>
        <w:t>ces, beyond the end of the then</w:t>
      </w:r>
      <w:r w:rsidR="00CB709F">
        <w:rPr>
          <w:rFonts w:eastAsia="MS Mincho" w:cs="Arial"/>
          <w:color w:val="000000"/>
          <w:szCs w:val="22"/>
        </w:rPr>
        <w:t xml:space="preserve"> </w:t>
      </w:r>
      <w:r w:rsidRPr="00E4748A">
        <w:rPr>
          <w:rFonts w:eastAsia="MS Mincho" w:cs="Arial"/>
          <w:color w:val="000000"/>
          <w:szCs w:val="22"/>
        </w:rPr>
        <w:t>current period. The Company</w:t>
      </w:r>
      <w:r w:rsidR="003F7907" w:rsidRPr="00E4748A">
        <w:rPr>
          <w:rFonts w:eastAsia="MS Mincho" w:cs="Arial"/>
          <w:color w:val="000000"/>
          <w:szCs w:val="22"/>
        </w:rPr>
        <w:t xml:space="preserve"> </w:t>
      </w:r>
      <w:r w:rsidR="00CB709F">
        <w:rPr>
          <w:rFonts w:eastAsia="MS Mincho" w:cs="Arial"/>
          <w:color w:val="000000"/>
          <w:szCs w:val="22"/>
        </w:rPr>
        <w:t>will be notified</w:t>
      </w:r>
      <w:r w:rsidR="00575826">
        <w:rPr>
          <w:rFonts w:eastAsia="MS Mincho" w:cs="Arial"/>
          <w:color w:val="000000"/>
          <w:szCs w:val="22"/>
        </w:rPr>
        <w:t xml:space="preserve"> </w:t>
      </w:r>
      <w:r w:rsidRPr="00E4748A">
        <w:rPr>
          <w:rFonts w:eastAsia="MS Mincho" w:cs="Arial"/>
          <w:color w:val="000000"/>
          <w:szCs w:val="22"/>
        </w:rPr>
        <w:t>of such non-allo</w:t>
      </w:r>
      <w:r w:rsidR="003F7907" w:rsidRPr="00E4748A">
        <w:rPr>
          <w:rFonts w:eastAsia="MS Mincho" w:cs="Arial"/>
          <w:color w:val="000000"/>
          <w:szCs w:val="22"/>
        </w:rPr>
        <w:t>cation at the earliest possible</w:t>
      </w:r>
      <w:r w:rsidR="00CB709F">
        <w:rPr>
          <w:rFonts w:eastAsia="MS Mincho" w:cs="Arial"/>
          <w:color w:val="000000"/>
          <w:szCs w:val="22"/>
        </w:rPr>
        <w:t xml:space="preserve"> </w:t>
      </w:r>
      <w:r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sidR="00CB709F">
        <w:rPr>
          <w:rFonts w:eastAsia="MS Mincho" w:cs="Arial"/>
          <w:color w:val="000000"/>
          <w:szCs w:val="22"/>
        </w:rPr>
        <w:t>event this section</w:t>
      </w:r>
      <w:r w:rsidR="00575826">
        <w:rPr>
          <w:rFonts w:eastAsia="MS Mincho" w:cs="Arial"/>
          <w:color w:val="000000"/>
          <w:szCs w:val="22"/>
        </w:rPr>
        <w:t xml:space="preserve"> </w:t>
      </w:r>
      <w:r w:rsidRPr="00E4748A">
        <w:rPr>
          <w:rFonts w:eastAsia="MS Mincho" w:cs="Arial"/>
          <w:color w:val="000000"/>
          <w:szCs w:val="22"/>
        </w:rPr>
        <w:t>is ex</w:t>
      </w:r>
      <w:r w:rsidR="003F7907" w:rsidRPr="00E4748A">
        <w:rPr>
          <w:rFonts w:eastAsia="MS Mincho" w:cs="Arial"/>
          <w:color w:val="000000"/>
          <w:szCs w:val="22"/>
        </w:rPr>
        <w:t>ercised. This section shall not</w:t>
      </w:r>
      <w:r w:rsidR="00CB709F">
        <w:rPr>
          <w:rFonts w:eastAsia="MS Mincho" w:cs="Arial"/>
          <w:color w:val="000000"/>
          <w:szCs w:val="22"/>
        </w:rPr>
        <w:t xml:space="preserve"> </w:t>
      </w:r>
      <w:r w:rsidRPr="00E4748A">
        <w:rPr>
          <w:rFonts w:eastAsia="MS Mincho" w:cs="Arial"/>
          <w:color w:val="000000"/>
          <w:szCs w:val="22"/>
        </w:rPr>
        <w:t xml:space="preserve">be construed </w:t>
      </w:r>
      <w:proofErr w:type="gramStart"/>
      <w:r w:rsidRPr="00E4748A">
        <w:rPr>
          <w:rFonts w:eastAsia="MS Mincho" w:cs="Arial"/>
          <w:color w:val="000000"/>
          <w:szCs w:val="22"/>
        </w:rPr>
        <w:t>so as to</w:t>
      </w:r>
      <w:proofErr w:type="gramEnd"/>
      <w:r w:rsidRPr="00E4748A">
        <w:rPr>
          <w:rFonts w:eastAsia="MS Mincho" w:cs="Arial"/>
          <w:color w:val="000000"/>
          <w:szCs w:val="22"/>
        </w:rPr>
        <w:t xml:space="preserve"> permit the University</w:t>
      </w:r>
      <w:r w:rsidR="003F7907" w:rsidRPr="00E4748A">
        <w:rPr>
          <w:rFonts w:eastAsia="MS Mincho" w:cs="Arial"/>
          <w:color w:val="000000"/>
          <w:szCs w:val="22"/>
        </w:rPr>
        <w:t xml:space="preserve"> </w:t>
      </w:r>
      <w:r w:rsidRPr="00E4748A">
        <w:rPr>
          <w:rFonts w:eastAsia="MS Mincho" w:cs="Arial"/>
          <w:color w:val="000000"/>
          <w:szCs w:val="22"/>
        </w:rPr>
        <w:t>to terminate th</w:t>
      </w:r>
      <w:r w:rsidR="00CB709F">
        <w:rPr>
          <w:rFonts w:eastAsia="MS Mincho" w:cs="Arial"/>
          <w:color w:val="000000"/>
          <w:szCs w:val="22"/>
        </w:rPr>
        <w:t>e</w:t>
      </w:r>
    </w:p>
    <w:p w14:paraId="45C94ECA" w14:textId="5A4A9CC1" w:rsidR="003F408D" w:rsidRPr="00E4748A" w:rsidRDefault="00CB709F" w:rsidP="00CF41D1">
      <w:pPr>
        <w:pStyle w:val="MyNormal"/>
        <w:jc w:val="left"/>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 xml:space="preserve">Agreement </w:t>
      </w:r>
      <w:proofErr w:type="gramStart"/>
      <w:r w:rsidR="003F7907" w:rsidRPr="00E4748A">
        <w:rPr>
          <w:rFonts w:eastAsia="MS Mincho" w:cs="Arial"/>
          <w:color w:val="000000"/>
          <w:szCs w:val="22"/>
        </w:rPr>
        <w:t>in order to</w:t>
      </w:r>
      <w:proofErr w:type="gramEnd"/>
      <w:r w:rsidR="003F7907" w:rsidRPr="00E4748A">
        <w:rPr>
          <w:rFonts w:eastAsia="MS Mincho" w:cs="Arial"/>
          <w:color w:val="000000"/>
          <w:szCs w:val="22"/>
        </w:rPr>
        <w:t xml:space="preserve">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6E037C96"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5</w:t>
      </w:r>
      <w:r w:rsidR="0018240C" w:rsidRPr="00E4748A">
        <w:rPr>
          <w:rFonts w:cs="Arial"/>
          <w:b/>
          <w:szCs w:val="22"/>
        </w:rPr>
        <w:tab/>
        <w:t>Indicia</w:t>
      </w:r>
    </w:p>
    <w:p w14:paraId="54177571" w14:textId="18DE0A0F" w:rsidR="00C10F6A" w:rsidRPr="00E4748A" w:rsidRDefault="0018240C" w:rsidP="00575826">
      <w:pPr>
        <w:pStyle w:val="MyNormal"/>
        <w:ind w:left="540"/>
        <w:jc w:val="left"/>
        <w:rPr>
          <w:rFonts w:eastAsia="MS Mincho" w:cs="Arial"/>
          <w:color w:val="000000"/>
          <w:szCs w:val="22"/>
        </w:rPr>
      </w:pPr>
      <w:r w:rsidRPr="00E4748A">
        <w:rPr>
          <w:rFonts w:eastAsia="MS Mincho" w:cs="Arial"/>
          <w:color w:val="000000"/>
          <w:szCs w:val="22"/>
        </w:rPr>
        <w:t xml:space="preserve">The respondents and the Company acknowledges and </w:t>
      </w:r>
      <w:r w:rsidR="00C10F6A" w:rsidRPr="00E4748A">
        <w:rPr>
          <w:rFonts w:eastAsia="MS Mincho" w:cs="Arial"/>
          <w:color w:val="000000"/>
          <w:szCs w:val="22"/>
        </w:rPr>
        <w:t>agrees that the University owns</w:t>
      </w:r>
      <w:r w:rsidR="00CB709F">
        <w:rPr>
          <w:rFonts w:eastAsia="MS Mincho" w:cs="Arial"/>
          <w:color w:val="000000"/>
          <w:szCs w:val="22"/>
        </w:rPr>
        <w:t xml:space="preserve"> </w:t>
      </w:r>
      <w:r w:rsidR="00C10F6A" w:rsidRPr="00E4748A">
        <w:rPr>
          <w:rFonts w:eastAsia="MS Mincho" w:cs="Arial"/>
          <w:color w:val="000000"/>
          <w:szCs w:val="22"/>
        </w:rPr>
        <w:t>t</w:t>
      </w:r>
      <w:r w:rsidRPr="00E4748A">
        <w:rPr>
          <w:rFonts w:eastAsia="MS Mincho" w:cs="Arial"/>
          <w:color w:val="000000"/>
          <w:szCs w:val="22"/>
        </w:rPr>
        <w:t>he</w:t>
      </w:r>
      <w:r w:rsidR="00C10F6A" w:rsidRPr="00E4748A">
        <w:rPr>
          <w:rFonts w:eastAsia="MS Mincho" w:cs="Arial"/>
          <w:color w:val="000000"/>
          <w:szCs w:val="22"/>
        </w:rPr>
        <w:t xml:space="preserve"> </w:t>
      </w:r>
      <w:r w:rsidR="00CB709F">
        <w:rPr>
          <w:rFonts w:eastAsia="MS Mincho" w:cs="Arial"/>
          <w:color w:val="000000"/>
          <w:szCs w:val="22"/>
        </w:rPr>
        <w:t>rights</w:t>
      </w:r>
      <w:r w:rsidR="00575826">
        <w:rPr>
          <w:rFonts w:eastAsia="MS Mincho" w:cs="Arial"/>
          <w:color w:val="000000"/>
          <w:szCs w:val="22"/>
        </w:rPr>
        <w:t xml:space="preserve"> </w:t>
      </w:r>
      <w:r w:rsidRPr="00E4748A">
        <w:rPr>
          <w:rFonts w:eastAsia="MS Mincho" w:cs="Arial"/>
          <w:color w:val="000000"/>
          <w:szCs w:val="22"/>
        </w:rPr>
        <w:t>to its name and its other names, symbols, designs</w:t>
      </w:r>
      <w:r w:rsidR="00C10F6A" w:rsidRPr="00E4748A">
        <w:rPr>
          <w:rFonts w:eastAsia="MS Mincho" w:cs="Arial"/>
          <w:color w:val="000000"/>
          <w:szCs w:val="22"/>
        </w:rPr>
        <w:t>, and colors, including without</w:t>
      </w:r>
      <w:r w:rsidR="00CB709F">
        <w:rPr>
          <w:rFonts w:eastAsia="MS Mincho" w:cs="Arial"/>
          <w:color w:val="000000"/>
          <w:szCs w:val="22"/>
        </w:rPr>
        <w:t xml:space="preserve"> </w:t>
      </w:r>
      <w:r w:rsidRPr="00E4748A">
        <w:rPr>
          <w:rFonts w:eastAsia="MS Mincho" w:cs="Arial"/>
          <w:color w:val="000000"/>
          <w:szCs w:val="22"/>
        </w:rPr>
        <w:t>limitation,</w:t>
      </w:r>
      <w:r w:rsidR="00C10F6A" w:rsidRPr="00E4748A">
        <w:rPr>
          <w:rFonts w:eastAsia="MS Mincho" w:cs="Arial"/>
          <w:color w:val="000000"/>
          <w:szCs w:val="22"/>
        </w:rPr>
        <w:t xml:space="preserve"> </w:t>
      </w:r>
      <w:r w:rsidR="00CB709F">
        <w:rPr>
          <w:rFonts w:eastAsia="MS Mincho" w:cs="Arial"/>
          <w:color w:val="000000"/>
          <w:szCs w:val="22"/>
        </w:rPr>
        <w:t>the</w:t>
      </w:r>
      <w:r w:rsidR="00575826">
        <w:rPr>
          <w:rFonts w:eastAsia="MS Mincho" w:cs="Arial"/>
          <w:color w:val="000000"/>
          <w:szCs w:val="22"/>
        </w:rPr>
        <w:t xml:space="preserve"> </w:t>
      </w:r>
      <w:r w:rsidRPr="00E4748A">
        <w:rPr>
          <w:rFonts w:eastAsia="MS Mincho" w:cs="Arial"/>
          <w:color w:val="000000"/>
          <w:szCs w:val="22"/>
        </w:rPr>
        <w:t>trademarks, service marks, designs, team names, nicknames, abbreviatio</w:t>
      </w:r>
      <w:r w:rsidR="00C10F6A" w:rsidRPr="00E4748A">
        <w:rPr>
          <w:rFonts w:eastAsia="MS Mincho" w:cs="Arial"/>
          <w:color w:val="000000"/>
          <w:szCs w:val="22"/>
        </w:rPr>
        <w:t>ns,</w:t>
      </w:r>
      <w:r w:rsidR="00CB709F">
        <w:rPr>
          <w:rFonts w:eastAsia="MS Mincho" w:cs="Arial"/>
          <w:color w:val="000000"/>
          <w:szCs w:val="22"/>
        </w:rPr>
        <w:t xml:space="preserve"> </w:t>
      </w:r>
      <w:r w:rsidRPr="00E4748A">
        <w:rPr>
          <w:rFonts w:eastAsia="MS Mincho" w:cs="Arial"/>
          <w:color w:val="000000"/>
          <w:szCs w:val="22"/>
        </w:rPr>
        <w:t>city/state</w:t>
      </w:r>
      <w:r w:rsidR="00C10F6A" w:rsidRPr="00E4748A">
        <w:rPr>
          <w:rFonts w:eastAsia="MS Mincho" w:cs="Arial"/>
          <w:color w:val="000000"/>
          <w:szCs w:val="22"/>
        </w:rPr>
        <w:t xml:space="preserve"> </w:t>
      </w:r>
      <w:r w:rsidR="00CB709F">
        <w:rPr>
          <w:rFonts w:eastAsia="MS Mincho" w:cs="Arial"/>
          <w:color w:val="000000"/>
          <w:szCs w:val="22"/>
        </w:rPr>
        <w:t>names in</w:t>
      </w:r>
      <w:r w:rsidR="00575826">
        <w:rPr>
          <w:rFonts w:eastAsia="MS Mincho" w:cs="Arial"/>
          <w:color w:val="000000"/>
          <w:szCs w:val="22"/>
        </w:rPr>
        <w:t xml:space="preserve"> </w:t>
      </w:r>
      <w:r w:rsidRPr="00E4748A">
        <w:rPr>
          <w:rFonts w:eastAsia="MS Mincho" w:cs="Arial"/>
          <w:color w:val="000000"/>
          <w:szCs w:val="22"/>
        </w:rPr>
        <w:t xml:space="preserve">the appropriate context, slogans, logo </w:t>
      </w:r>
      <w:r w:rsidR="00C10F6A" w:rsidRPr="00E4748A">
        <w:rPr>
          <w:rFonts w:eastAsia="MS Mincho" w:cs="Arial"/>
          <w:color w:val="000000"/>
          <w:szCs w:val="22"/>
        </w:rPr>
        <w:t>graphics, mascots, seals, color</w:t>
      </w:r>
      <w:r w:rsidR="00CB709F">
        <w:rPr>
          <w:rFonts w:eastAsia="MS Mincho" w:cs="Arial"/>
          <w:color w:val="000000"/>
          <w:szCs w:val="22"/>
        </w:rPr>
        <w:t xml:space="preserve"> </w:t>
      </w:r>
      <w:r w:rsidRPr="00E4748A">
        <w:rPr>
          <w:rFonts w:eastAsia="MS Mincho" w:cs="Arial"/>
          <w:color w:val="000000"/>
          <w:szCs w:val="22"/>
        </w:rPr>
        <w:t>schemes, trade</w:t>
      </w:r>
      <w:r w:rsidR="00C10F6A" w:rsidRPr="00E4748A">
        <w:rPr>
          <w:rFonts w:eastAsia="MS Mincho" w:cs="Arial"/>
          <w:color w:val="000000"/>
          <w:szCs w:val="22"/>
        </w:rPr>
        <w:t xml:space="preserve"> </w:t>
      </w:r>
      <w:r w:rsidRPr="00E4748A">
        <w:rPr>
          <w:rFonts w:eastAsia="MS Mincho" w:cs="Arial"/>
          <w:color w:val="000000"/>
          <w:szCs w:val="22"/>
        </w:rPr>
        <w:t>dress, an</w:t>
      </w:r>
      <w:r w:rsidR="00CB709F">
        <w:rPr>
          <w:rFonts w:eastAsia="MS Mincho" w:cs="Arial"/>
          <w:color w:val="000000"/>
          <w:szCs w:val="22"/>
        </w:rPr>
        <w:t>d</w:t>
      </w:r>
      <w:r w:rsidR="00575826">
        <w:rPr>
          <w:rFonts w:eastAsia="MS Mincho" w:cs="Arial"/>
          <w:color w:val="000000"/>
          <w:szCs w:val="22"/>
        </w:rPr>
        <w:t xml:space="preserve"> </w:t>
      </w:r>
      <w:r w:rsidRPr="00E4748A">
        <w:rPr>
          <w:rFonts w:eastAsia="MS Mincho" w:cs="Arial"/>
          <w:color w:val="000000"/>
          <w:szCs w:val="22"/>
        </w:rPr>
        <w:t xml:space="preserve">other symbols associated with or </w:t>
      </w:r>
      <w:r w:rsidR="00C10F6A" w:rsidRPr="00E4748A">
        <w:rPr>
          <w:rFonts w:eastAsia="MS Mincho" w:cs="Arial"/>
          <w:color w:val="000000"/>
          <w:spacing w:val="-1"/>
          <w:szCs w:val="22"/>
        </w:rPr>
        <w:t>referring to the University of</w:t>
      </w:r>
      <w:r w:rsidR="00CB709F">
        <w:rPr>
          <w:rFonts w:eastAsia="MS Mincho" w:cs="Arial"/>
          <w:color w:val="000000"/>
          <w:spacing w:val="-1"/>
          <w:szCs w:val="22"/>
        </w:rPr>
        <w:t xml:space="preserve"> </w:t>
      </w:r>
      <w:r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sidR="00CB709F">
        <w:rPr>
          <w:rFonts w:eastAsia="MS Mincho" w:cs="Arial"/>
          <w:color w:val="000000"/>
          <w:spacing w:val="-1"/>
          <w:szCs w:val="22"/>
        </w:rPr>
        <w:t>adopted and used</w:t>
      </w:r>
      <w:r w:rsidR="00575826">
        <w:rPr>
          <w:rFonts w:eastAsia="MS Mincho" w:cs="Arial"/>
          <w:color w:val="000000"/>
          <w:spacing w:val="-1"/>
          <w:szCs w:val="22"/>
        </w:rPr>
        <w:t xml:space="preserve"> </w:t>
      </w:r>
      <w:r w:rsidRPr="00E4748A">
        <w:rPr>
          <w:rFonts w:eastAsia="MS Mincho" w:cs="Arial"/>
          <w:color w:val="000000"/>
          <w:spacing w:val="-1"/>
          <w:szCs w:val="22"/>
        </w:rPr>
        <w:t>or approved for use by t</w:t>
      </w:r>
      <w:r w:rsidR="00C10F6A" w:rsidRPr="00E4748A">
        <w:rPr>
          <w:rFonts w:eastAsia="MS Mincho" w:cs="Arial"/>
          <w:color w:val="000000"/>
          <w:spacing w:val="-1"/>
          <w:szCs w:val="22"/>
        </w:rPr>
        <w:t>he University (collectively the</w:t>
      </w:r>
      <w:r w:rsidR="00CB709F">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that each</w:t>
      </w:r>
      <w:r w:rsidR="00C10F6A" w:rsidRPr="00E4748A">
        <w:rPr>
          <w:rFonts w:eastAsia="MS Mincho" w:cs="Arial"/>
          <w:color w:val="000000"/>
          <w:szCs w:val="22"/>
        </w:rPr>
        <w:t xml:space="preserve"> </w:t>
      </w:r>
      <w:r w:rsidR="00CB709F">
        <w:rPr>
          <w:rFonts w:eastAsia="MS Mincho" w:cs="Arial"/>
          <w:color w:val="000000"/>
          <w:szCs w:val="22"/>
        </w:rPr>
        <w:t>of the Indicia is valid.</w:t>
      </w:r>
      <w:r w:rsidR="00575826">
        <w:rPr>
          <w:rFonts w:eastAsia="MS Mincho" w:cs="Arial"/>
          <w:color w:val="000000"/>
          <w:szCs w:val="22"/>
        </w:rPr>
        <w:t xml:space="preserve"> </w:t>
      </w:r>
      <w:r w:rsidRPr="00E4748A">
        <w:rPr>
          <w:rFonts w:eastAsia="MS Mincho" w:cs="Arial"/>
          <w:color w:val="000000"/>
          <w:szCs w:val="22"/>
        </w:rPr>
        <w:t>Neither a</w:t>
      </w:r>
      <w:r w:rsidR="00C10F6A" w:rsidRPr="00E4748A">
        <w:rPr>
          <w:rFonts w:eastAsia="MS Mincho" w:cs="Arial"/>
          <w:color w:val="000000"/>
          <w:szCs w:val="22"/>
        </w:rPr>
        <w:t>ny respondent nor Company shall</w:t>
      </w:r>
      <w:r w:rsidR="00CB709F">
        <w:rPr>
          <w:rFonts w:eastAsia="MS Mincho" w:cs="Arial"/>
          <w:color w:val="000000"/>
          <w:szCs w:val="22"/>
        </w:rPr>
        <w:t xml:space="preserve"> </w:t>
      </w:r>
      <w:r w:rsidRPr="00E4748A">
        <w:rPr>
          <w:rFonts w:eastAsia="MS Mincho" w:cs="Arial"/>
          <w:color w:val="000000"/>
          <w:szCs w:val="22"/>
        </w:rPr>
        <w:t>have any right to use any of</w:t>
      </w:r>
      <w:r w:rsidR="00C10F6A" w:rsidRPr="00E4748A">
        <w:rPr>
          <w:rFonts w:eastAsia="MS Mincho" w:cs="Arial"/>
          <w:color w:val="000000"/>
          <w:szCs w:val="22"/>
        </w:rPr>
        <w:t xml:space="preserve"> </w:t>
      </w:r>
      <w:r w:rsidR="00CB709F">
        <w:rPr>
          <w:rFonts w:eastAsia="MS Mincho" w:cs="Arial"/>
          <w:color w:val="000000"/>
          <w:szCs w:val="22"/>
        </w:rPr>
        <w:t>the Indicia or any similar</w:t>
      </w:r>
      <w:r w:rsidR="00575826">
        <w:rPr>
          <w:rFonts w:eastAsia="MS Mincho" w:cs="Arial"/>
          <w:color w:val="000000"/>
          <w:szCs w:val="22"/>
        </w:rPr>
        <w:t xml:space="preserve"> </w:t>
      </w:r>
      <w:r w:rsidR="00CB709F">
        <w:rPr>
          <w:rFonts w:eastAsia="MS Mincho" w:cs="Arial"/>
          <w:color w:val="000000"/>
          <w:szCs w:val="22"/>
        </w:rPr>
        <w:tab/>
      </w:r>
      <w:r w:rsidRPr="00E4748A">
        <w:rPr>
          <w:rFonts w:eastAsia="MS Mincho" w:cs="Arial"/>
          <w:color w:val="000000"/>
          <w:szCs w:val="22"/>
        </w:rPr>
        <w:t>mark</w:t>
      </w:r>
      <w:r w:rsidR="00C10F6A" w:rsidRPr="00E4748A">
        <w:rPr>
          <w:rFonts w:eastAsia="MS Mincho" w:cs="Arial"/>
          <w:color w:val="000000"/>
          <w:szCs w:val="22"/>
        </w:rPr>
        <w:t xml:space="preserve"> as, or a part of, a trademark,</w:t>
      </w:r>
      <w:r w:rsidR="00CB709F">
        <w:rPr>
          <w:rFonts w:eastAsia="MS Mincho" w:cs="Arial"/>
          <w:color w:val="000000"/>
          <w:szCs w:val="22"/>
        </w:rPr>
        <w:t xml:space="preserve"> </w:t>
      </w:r>
      <w:r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Pr="00E4748A">
        <w:rPr>
          <w:rFonts w:eastAsia="MS Mincho" w:cs="Arial"/>
          <w:color w:val="000000"/>
          <w:szCs w:val="22"/>
        </w:rPr>
        <w:t>name, domain nam</w:t>
      </w:r>
      <w:r w:rsidR="00CB709F">
        <w:rPr>
          <w:rFonts w:eastAsia="MS Mincho" w:cs="Arial"/>
          <w:color w:val="000000"/>
          <w:szCs w:val="22"/>
        </w:rPr>
        <w:t>e,</w:t>
      </w:r>
      <w:r w:rsidR="00575826">
        <w:rPr>
          <w:rFonts w:eastAsia="MS Mincho" w:cs="Arial"/>
          <w:color w:val="000000"/>
          <w:szCs w:val="22"/>
        </w:rPr>
        <w:t xml:space="preserve"> </w:t>
      </w:r>
      <w:r w:rsidR="00C10F6A" w:rsidRPr="00E4748A">
        <w:rPr>
          <w:rFonts w:eastAsia="MS Mincho" w:cs="Arial"/>
          <w:color w:val="000000"/>
          <w:szCs w:val="22"/>
        </w:rPr>
        <w:t>company or corporate name, a</w:t>
      </w:r>
      <w:r w:rsidR="00CB709F">
        <w:rPr>
          <w:rFonts w:eastAsia="MS Mincho" w:cs="Arial"/>
          <w:color w:val="000000"/>
          <w:szCs w:val="22"/>
        </w:rPr>
        <w:t xml:space="preserve"> </w:t>
      </w:r>
      <w:r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Pr="00E4748A">
        <w:rPr>
          <w:rFonts w:eastAsia="MS Mincho" w:cs="Arial"/>
          <w:color w:val="000000"/>
          <w:spacing w:val="-1"/>
          <w:szCs w:val="22"/>
        </w:rPr>
        <w:t>advertising or end</w:t>
      </w:r>
      <w:r w:rsidR="00CB709F">
        <w:rPr>
          <w:rFonts w:eastAsia="MS Mincho" w:cs="Arial"/>
          <w:color w:val="000000"/>
          <w:spacing w:val="-1"/>
          <w:szCs w:val="22"/>
        </w:rPr>
        <w:t>orsements</w:t>
      </w:r>
      <w:r w:rsidR="00575826">
        <w:rPr>
          <w:rFonts w:eastAsia="MS Mincho" w:cs="Arial"/>
          <w:color w:val="000000"/>
          <w:spacing w:val="-1"/>
          <w:szCs w:val="22"/>
        </w:rPr>
        <w:t xml:space="preserve"> </w:t>
      </w:r>
      <w:r w:rsidR="00C10F6A" w:rsidRPr="00E4748A">
        <w:rPr>
          <w:rFonts w:eastAsia="MS Mincho" w:cs="Arial"/>
          <w:color w:val="000000"/>
          <w:spacing w:val="-1"/>
          <w:szCs w:val="22"/>
        </w:rPr>
        <w:t xml:space="preserve">anywhere in the world </w:t>
      </w:r>
      <w:r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Pr="00E4748A">
        <w:rPr>
          <w:rFonts w:eastAsia="MS Mincho" w:cs="Arial"/>
          <w:color w:val="000000"/>
          <w:spacing w:val="-1"/>
          <w:szCs w:val="22"/>
        </w:rPr>
        <w:t xml:space="preserve">the University. </w:t>
      </w:r>
      <w:r w:rsidR="00CB709F">
        <w:rPr>
          <w:rFonts w:eastAsia="MS Mincho" w:cs="Arial"/>
          <w:color w:val="000000"/>
          <w:szCs w:val="22"/>
        </w:rPr>
        <w:t>Any domain name,</w:t>
      </w:r>
      <w:r w:rsidR="00575826">
        <w:rPr>
          <w:rFonts w:eastAsia="MS Mincho" w:cs="Arial"/>
          <w:color w:val="000000"/>
          <w:szCs w:val="22"/>
        </w:rPr>
        <w:t xml:space="preserve"> </w:t>
      </w:r>
      <w:r w:rsidR="00C10F6A" w:rsidRPr="00E4748A">
        <w:rPr>
          <w:rFonts w:eastAsia="MS Mincho" w:cs="Arial"/>
          <w:color w:val="000000"/>
          <w:szCs w:val="22"/>
        </w:rPr>
        <w:t>trademark or</w:t>
      </w:r>
      <w:r w:rsidR="00CB709F">
        <w:rPr>
          <w:rFonts w:eastAsia="MS Mincho" w:cs="Arial"/>
          <w:color w:val="000000"/>
          <w:szCs w:val="22"/>
        </w:rPr>
        <w:t xml:space="preserve"> </w:t>
      </w:r>
      <w:r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247486C2" w:rsidR="0018240C" w:rsidRPr="00E4748A" w:rsidRDefault="0018240C" w:rsidP="00575826">
      <w:pPr>
        <w:pStyle w:val="MyNormal"/>
        <w:ind w:left="540"/>
        <w:jc w:val="left"/>
        <w:rPr>
          <w:rFonts w:eastAsia="MS Mincho" w:cs="Arial"/>
          <w:color w:val="000000"/>
          <w:szCs w:val="22"/>
        </w:rPr>
      </w:pPr>
      <w:r w:rsidRPr="00E4748A">
        <w:rPr>
          <w:rFonts w:eastAsia="MS Mincho" w:cs="Arial"/>
          <w:color w:val="000000"/>
          <w:szCs w:val="22"/>
        </w:rPr>
        <w:t>mark upon request shall be assigned or transferred to the</w:t>
      </w:r>
      <w:r w:rsidR="00C10F6A" w:rsidRPr="00E4748A">
        <w:rPr>
          <w:rFonts w:eastAsia="MS Mincho" w:cs="Arial"/>
          <w:color w:val="000000"/>
          <w:szCs w:val="22"/>
        </w:rPr>
        <w:t xml:space="preserve"> University without</w:t>
      </w:r>
      <w:r w:rsidR="00575826">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56CBFE93" w:rsidR="00E32254" w:rsidRPr="00E4748A" w:rsidRDefault="006179CB" w:rsidP="00F6113E">
      <w:pPr>
        <w:tabs>
          <w:tab w:val="left" w:pos="540"/>
        </w:tabs>
        <w:spacing w:after="0" w:line="240" w:lineRule="auto"/>
        <w:jc w:val="both"/>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0C1205">
        <w:rPr>
          <w:rFonts w:ascii="Arial" w:hAnsi="Arial" w:cs="Arial"/>
          <w:b/>
        </w:rPr>
        <w:t>6</w:t>
      </w:r>
      <w:r w:rsidR="00281237" w:rsidRPr="00E4748A">
        <w:rPr>
          <w:rFonts w:ascii="Arial" w:hAnsi="Arial" w:cs="Arial"/>
          <w:b/>
        </w:rPr>
        <w:tab/>
        <w:t>RFP Interpretation</w:t>
      </w:r>
    </w:p>
    <w:p w14:paraId="4C7A13E2" w14:textId="775C62F9" w:rsidR="008C5C78" w:rsidRDefault="00E32254" w:rsidP="00F6113E">
      <w:pPr>
        <w:tabs>
          <w:tab w:val="left" w:pos="540"/>
        </w:tabs>
        <w:spacing w:after="0" w:line="240" w:lineRule="auto"/>
        <w:jc w:val="both"/>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2E4DF321" w14:textId="77777777" w:rsidR="008C0844" w:rsidRDefault="008C0844" w:rsidP="00F6113E">
      <w:pPr>
        <w:tabs>
          <w:tab w:val="left" w:pos="540"/>
        </w:tabs>
        <w:spacing w:after="0" w:line="240" w:lineRule="auto"/>
        <w:jc w:val="both"/>
        <w:rPr>
          <w:rFonts w:ascii="Arial" w:hAnsi="Arial" w:cs="Arial"/>
        </w:rPr>
      </w:pPr>
    </w:p>
    <w:p w14:paraId="0A2B40E8" w14:textId="70425AE4" w:rsidR="00CC6DDC"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0C1205">
        <w:rPr>
          <w:rFonts w:ascii="Arial" w:hAnsi="Arial" w:cs="Arial"/>
          <w:b/>
          <w:bCs/>
        </w:rPr>
        <w:t>7</w:t>
      </w:r>
      <w:r w:rsidR="009A569A" w:rsidRPr="00E4748A">
        <w:rPr>
          <w:rFonts w:ascii="Arial" w:hAnsi="Arial" w:cs="Arial"/>
          <w:b/>
          <w:bCs/>
        </w:rPr>
        <w:tab/>
        <w:t>Time is of the Essence</w:t>
      </w:r>
    </w:p>
    <w:p w14:paraId="3556567E" w14:textId="77777777" w:rsidR="00C17124" w:rsidRPr="00E4748A" w:rsidRDefault="00CC6DDC" w:rsidP="00F6113E">
      <w:pPr>
        <w:tabs>
          <w:tab w:val="left" w:pos="540"/>
        </w:tabs>
        <w:spacing w:after="0" w:line="240" w:lineRule="auto"/>
        <w:jc w:val="both"/>
        <w:rPr>
          <w:rFonts w:ascii="Arial" w:hAnsi="Arial" w:cs="Arial"/>
        </w:rPr>
      </w:pPr>
      <w:r w:rsidRPr="00E4748A">
        <w:rPr>
          <w:rFonts w:ascii="Arial" w:hAnsi="Arial" w:cs="Arial"/>
          <w:b/>
          <w:bCs/>
        </w:rPr>
        <w:tab/>
      </w:r>
      <w:r w:rsidR="009A569A" w:rsidRPr="00E4748A">
        <w:rPr>
          <w:rFonts w:ascii="Arial" w:hAnsi="Arial" w:cs="Arial"/>
        </w:rPr>
        <w:t xml:space="preserve">Vendor and University agree that time is of the essence in all respects concerning this </w:t>
      </w:r>
      <w:r w:rsidRPr="00E4748A">
        <w:rPr>
          <w:rFonts w:ascii="Arial" w:hAnsi="Arial" w:cs="Arial"/>
        </w:rPr>
        <w:tab/>
      </w:r>
      <w:r w:rsidR="009A569A" w:rsidRPr="00E4748A">
        <w:rPr>
          <w:rFonts w:ascii="Arial" w:hAnsi="Arial" w:cs="Arial"/>
        </w:rPr>
        <w:t>contract and performance 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14CFF9AD"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w:t>
      </w:r>
      <w:r w:rsidR="000C1205">
        <w:rPr>
          <w:rFonts w:ascii="Arial" w:hAnsi="Arial" w:cs="Arial"/>
          <w:b/>
        </w:rPr>
        <w:t>8</w:t>
      </w:r>
      <w:r w:rsidR="00172B28" w:rsidRPr="00E4748A">
        <w:rPr>
          <w:rFonts w:ascii="Arial" w:hAnsi="Arial" w:cs="Arial"/>
          <w:b/>
        </w:rPr>
        <w:tab/>
        <w:t>Formation of the Agreement/Contract</w:t>
      </w:r>
    </w:p>
    <w:p w14:paraId="0EE272C1" w14:textId="0BB38B83"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 xml:space="preserve">At its option, the University may take either one of the following actions </w:t>
      </w:r>
      <w:proofErr w:type="gramStart"/>
      <w:r w:rsidRPr="00E4748A">
        <w:rPr>
          <w:rFonts w:ascii="Arial" w:hAnsi="Arial" w:cs="Arial"/>
        </w:rPr>
        <w:t>in order to</w:t>
      </w:r>
      <w:proofErr w:type="gramEnd"/>
      <w:r w:rsidRPr="00E4748A">
        <w:rPr>
          <w:rFonts w:ascii="Arial" w:hAnsi="Arial" w:cs="Arial"/>
        </w:rPr>
        <w:t xml:space="preserve"> create the agreement between the University and the selected vendor:</w:t>
      </w:r>
    </w:p>
    <w:p w14:paraId="20590552" w14:textId="77777777" w:rsidR="00172B28" w:rsidRPr="00E4748A" w:rsidRDefault="00172B28" w:rsidP="00F6113E">
      <w:pPr>
        <w:pStyle w:val="Normal1"/>
        <w:ind w:left="720"/>
        <w:jc w:val="both"/>
        <w:rPr>
          <w:sz w:val="22"/>
          <w:szCs w:val="22"/>
        </w:rPr>
      </w:pPr>
    </w:p>
    <w:p w14:paraId="122DDEE7" w14:textId="77777777" w:rsidR="00172B28" w:rsidRPr="00E4748A" w:rsidRDefault="00172B28" w:rsidP="00CC3B40">
      <w:pPr>
        <w:pStyle w:val="Normal1"/>
        <w:ind w:left="1440"/>
        <w:jc w:val="both"/>
        <w:rPr>
          <w:sz w:val="22"/>
          <w:szCs w:val="22"/>
        </w:rPr>
      </w:pPr>
      <w:r w:rsidRPr="00CC3B40">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E4748A" w:rsidRDefault="00172B28" w:rsidP="00F6113E">
      <w:pPr>
        <w:pStyle w:val="Normal1"/>
        <w:ind w:left="1440"/>
        <w:jc w:val="both"/>
        <w:rPr>
          <w:sz w:val="22"/>
          <w:szCs w:val="22"/>
        </w:rPr>
      </w:pPr>
    </w:p>
    <w:p w14:paraId="62C94447" w14:textId="77777777" w:rsidR="00172B28" w:rsidRPr="00E4748A" w:rsidRDefault="00172B28" w:rsidP="00CC3B40">
      <w:pPr>
        <w:pStyle w:val="Normal1"/>
        <w:ind w:left="1440"/>
        <w:jc w:val="both"/>
        <w:rPr>
          <w:sz w:val="22"/>
          <w:szCs w:val="22"/>
        </w:rPr>
      </w:pPr>
      <w:r w:rsidRPr="00CC3B40">
        <w:rPr>
          <w:b/>
          <w:sz w:val="22"/>
          <w:szCs w:val="22"/>
        </w:rPr>
        <w:t>B.</w:t>
      </w:r>
      <w:r w:rsidRPr="00E4748A">
        <w:rPr>
          <w:sz w:val="22"/>
          <w:szCs w:val="22"/>
        </w:rPr>
        <w:t xml:space="preserve"> Enter negotiations with one or more firms </w:t>
      </w:r>
      <w:proofErr w:type="gramStart"/>
      <w:r w:rsidRPr="00E4748A">
        <w:rPr>
          <w:sz w:val="22"/>
          <w:szCs w:val="22"/>
        </w:rPr>
        <w:t>in an effort to</w:t>
      </w:r>
      <w:proofErr w:type="gramEnd"/>
      <w:r w:rsidRPr="00E4748A">
        <w:rPr>
          <w:sz w:val="22"/>
          <w:szCs w:val="22"/>
        </w:rPr>
        <w:t xml:space="preserve"> reach a mutually satisfactory written agreement, which will be executed by both parties and will be based upon this Request for Proposal, the proposal submitted by the firm and negotiations concerning these.</w:t>
      </w:r>
    </w:p>
    <w:p w14:paraId="568F1652" w14:textId="77777777" w:rsidR="00172B28" w:rsidRPr="00E4748A" w:rsidRDefault="00172B28" w:rsidP="00F6113E">
      <w:pPr>
        <w:pStyle w:val="Normal1"/>
        <w:jc w:val="both"/>
        <w:rPr>
          <w:sz w:val="22"/>
          <w:szCs w:val="22"/>
        </w:rPr>
      </w:pPr>
    </w:p>
    <w:p w14:paraId="11161069" w14:textId="460F2E6C" w:rsidR="00942289" w:rsidRDefault="00172B28" w:rsidP="00CC3B40">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w:t>
      </w:r>
      <w:r w:rsidRPr="003C1DB3">
        <w:rPr>
          <w:sz w:val="22"/>
          <w:szCs w:val="22"/>
        </w:rPr>
        <w:lastRenderedPageBreak/>
        <w:t>an opportunity will exist to add such matters after the proposal is submitted.</w:t>
      </w:r>
      <w:r w:rsidR="003C1DB3" w:rsidRPr="003C1DB3">
        <w:rPr>
          <w:sz w:val="22"/>
          <w:szCs w:val="22"/>
        </w:rPr>
        <w:t xml:space="preserve"> </w:t>
      </w:r>
      <w:r w:rsidRPr="003C1DB3">
        <w:rPr>
          <w:sz w:val="22"/>
          <w:szCs w:val="22"/>
        </w:rPr>
        <w:t xml:space="preserve">The contents of this RFP will be incorporated into the final contract documents, which will include a Standard University </w:t>
      </w:r>
      <w:r w:rsidRPr="00B51EE9">
        <w:rPr>
          <w:sz w:val="22"/>
          <w:szCs w:val="22"/>
        </w:rPr>
        <w:t>agreement.</w:t>
      </w:r>
    </w:p>
    <w:p w14:paraId="4F74B9AE" w14:textId="6896A365" w:rsidR="00497441" w:rsidRDefault="00497441" w:rsidP="00CC3B40">
      <w:pPr>
        <w:pStyle w:val="Normal1"/>
        <w:ind w:left="720"/>
        <w:jc w:val="both"/>
        <w:rPr>
          <w:sz w:val="22"/>
          <w:szCs w:val="22"/>
        </w:rPr>
      </w:pPr>
    </w:p>
    <w:p w14:paraId="7607388C" w14:textId="163024C2" w:rsidR="00497441" w:rsidRPr="00B51EE9" w:rsidRDefault="00497441" w:rsidP="00CC3B40">
      <w:pPr>
        <w:pStyle w:val="Normal1"/>
        <w:ind w:left="720"/>
        <w:jc w:val="both"/>
        <w:rPr>
          <w:sz w:val="22"/>
          <w:szCs w:val="22"/>
        </w:rPr>
      </w:pPr>
      <w:r w:rsidRPr="00C624DB">
        <w:rPr>
          <w:color w:val="auto"/>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49C62D7E" w14:textId="14964DBF" w:rsidR="00784D50" w:rsidRDefault="00784D50" w:rsidP="008C7EC8">
      <w:pPr>
        <w:pStyle w:val="Normal1"/>
        <w:rPr>
          <w:sz w:val="22"/>
          <w:szCs w:val="22"/>
        </w:rPr>
      </w:pPr>
    </w:p>
    <w:p w14:paraId="704A9810" w14:textId="43C9770F"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t>8.29</w:t>
      </w:r>
      <w:r w:rsidRPr="00AE26E7">
        <w:rPr>
          <w:rFonts w:ascii="Arial" w:hAnsi="Arial" w:cs="Arial"/>
          <w:b/>
        </w:rPr>
        <w:tab/>
        <w:t>Permits/Licenses and Compliance</w:t>
      </w:r>
    </w:p>
    <w:p w14:paraId="6F03FA6B" w14:textId="336F2415" w:rsidR="008C7EC8" w:rsidRPr="00AE26E7" w:rsidRDefault="008C7EC8" w:rsidP="008C7EC8">
      <w:pPr>
        <w:tabs>
          <w:tab w:val="left" w:pos="540"/>
        </w:tabs>
        <w:spacing w:after="0" w:line="240" w:lineRule="auto"/>
        <w:ind w:left="540"/>
        <w:jc w:val="both"/>
        <w:rPr>
          <w:rFonts w:ascii="Arial" w:hAnsi="Arial" w:cs="Arial"/>
        </w:rPr>
      </w:pPr>
      <w:r w:rsidRPr="00AE26E7">
        <w:rPr>
          <w:rFonts w:ascii="Arial" w:hAnsi="Arial" w:cs="Arial"/>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r w:rsidRPr="00AE26E7">
        <w:rPr>
          <w:rFonts w:ascii="Arial" w:hAnsi="Arial" w:cs="Arial"/>
        </w:rPr>
        <w:tab/>
      </w:r>
    </w:p>
    <w:p w14:paraId="745C4E87" w14:textId="71ABF67F" w:rsidR="008C7EC8" w:rsidRPr="00AE26E7" w:rsidRDefault="008C7EC8" w:rsidP="008C7EC8">
      <w:pPr>
        <w:tabs>
          <w:tab w:val="left" w:pos="540"/>
        </w:tabs>
        <w:spacing w:after="0" w:line="240" w:lineRule="auto"/>
        <w:jc w:val="both"/>
        <w:rPr>
          <w:rFonts w:ascii="Arial" w:hAnsi="Arial" w:cs="Arial"/>
          <w:b/>
        </w:rPr>
      </w:pPr>
    </w:p>
    <w:p w14:paraId="6695F5B7" w14:textId="22D35444"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7F358DB9" w:rsidR="00913E9A" w:rsidRPr="00E4748A" w:rsidRDefault="00712CC5" w:rsidP="00354CF7">
      <w:pPr>
        <w:tabs>
          <w:tab w:val="left" w:pos="540"/>
        </w:tabs>
        <w:spacing w:after="0" w:line="240" w:lineRule="auto"/>
        <w:ind w:left="540" w:hanging="540"/>
        <w:rPr>
          <w:rFonts w:ascii="Arial" w:hAnsi="Arial" w:cs="Arial"/>
        </w:rPr>
      </w:pPr>
      <w:r>
        <w:rPr>
          <w:rFonts w:ascii="Arial" w:eastAsia="Times New Roman" w:hAnsi="Arial" w:cs="Arial"/>
          <w:b/>
          <w:noProof/>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C95834"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354CF7">
      <w:pPr>
        <w:tabs>
          <w:tab w:val="left" w:pos="540"/>
        </w:tabs>
        <w:spacing w:after="0" w:line="240" w:lineRule="auto"/>
        <w:rPr>
          <w:rFonts w:ascii="Arial" w:hAnsi="Arial" w:cs="Arial"/>
        </w:rPr>
      </w:pPr>
    </w:p>
    <w:p w14:paraId="238C744C" w14:textId="5AAC2299" w:rsidR="00913E9A" w:rsidRPr="00E4748A" w:rsidRDefault="00712CC5" w:rsidP="00354CF7">
      <w:pPr>
        <w:tabs>
          <w:tab w:val="left" w:pos="540"/>
        </w:tabs>
        <w:spacing w:after="0" w:line="240" w:lineRule="auto"/>
        <w:ind w:left="540" w:hanging="540"/>
        <w:rPr>
          <w:rFonts w:ascii="Arial" w:hAnsi="Arial" w:cs="Arial"/>
        </w:rPr>
      </w:pPr>
      <w:r>
        <w:rPr>
          <w:rFonts w:ascii="Arial" w:hAnsi="Arial" w:cs="Arial"/>
          <w:b/>
        </w:rPr>
        <w:t>9</w:t>
      </w:r>
      <w:r w:rsidR="00913E9A" w:rsidRPr="00E4748A">
        <w:rPr>
          <w:rFonts w:ascii="Arial" w:hAnsi="Arial" w:cs="Arial"/>
          <w:b/>
        </w:rPr>
        <w:t>.2</w:t>
      </w:r>
      <w:r w:rsidR="00913E9A" w:rsidRPr="00E4748A">
        <w:rPr>
          <w:rFonts w:ascii="Arial" w:hAnsi="Arial" w:cs="Arial"/>
        </w:rPr>
        <w:tab/>
      </w:r>
      <w:bookmarkStart w:id="5" w:name="_Toc182981450"/>
      <w:r w:rsidR="00913E9A" w:rsidRPr="00E4748A">
        <w:rPr>
          <w:rFonts w:ascii="Arial" w:hAnsi="Arial" w:cs="Arial"/>
        </w:rPr>
        <w:t xml:space="preserve">Respondents must address each section of the RFP.  An interactive version of the RFP document will be posted on our </w:t>
      </w:r>
      <w:proofErr w:type="spellStart"/>
      <w:r w:rsidR="00913E9A" w:rsidRPr="00E4748A">
        <w:rPr>
          <w:rFonts w:ascii="Arial" w:hAnsi="Arial" w:cs="Arial"/>
        </w:rPr>
        <w:t>Hogbid</w:t>
      </w:r>
      <w:proofErr w:type="spellEnd"/>
      <w:r w:rsidR="00913E9A" w:rsidRPr="00E4748A">
        <w:rPr>
          <w:rFonts w:ascii="Arial" w:hAnsi="Arial" w:cs="Arial"/>
        </w:rPr>
        <w:t xml:space="preserve">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354CF7">
      <w:pPr>
        <w:tabs>
          <w:tab w:val="left" w:pos="540"/>
        </w:tabs>
        <w:spacing w:after="0" w:line="240" w:lineRule="auto"/>
        <w:rPr>
          <w:rFonts w:ascii="Arial" w:hAnsi="Arial" w:cs="Arial"/>
        </w:rPr>
      </w:pPr>
    </w:p>
    <w:p w14:paraId="32473190" w14:textId="784A8313" w:rsidR="00913E9A" w:rsidRDefault="00913E9A" w:rsidP="00354CF7">
      <w:pPr>
        <w:tabs>
          <w:tab w:val="left" w:pos="540"/>
        </w:tabs>
        <w:spacing w:after="0" w:line="240" w:lineRule="auto"/>
        <w:ind w:left="540"/>
        <w:rPr>
          <w:rFonts w:ascii="Arial" w:hAnsi="Arial" w:cs="Arial"/>
        </w:rPr>
      </w:pPr>
      <w:proofErr w:type="gramStart"/>
      <w:r w:rsidRPr="00E4748A">
        <w:rPr>
          <w:rFonts w:ascii="Arial" w:hAnsi="Arial" w:cs="Arial"/>
        </w:rPr>
        <w:t>In the event that</w:t>
      </w:r>
      <w:proofErr w:type="gramEnd"/>
      <w:r w:rsidRPr="00E4748A">
        <w:rPr>
          <w:rFonts w:ascii="Arial" w:hAnsi="Arial" w:cs="Arial"/>
        </w:rPr>
        <w:t xml:space="preserve"> a detailed response is not necessary, the respondent shall state</w:t>
      </w:r>
      <w:r w:rsidR="009774B0">
        <w:rPr>
          <w:rFonts w:ascii="Arial" w:hAnsi="Arial" w:cs="Arial"/>
        </w:rPr>
        <w:t xml:space="preserve"> </w:t>
      </w:r>
      <w:r w:rsidRPr="00E4748A">
        <w:rPr>
          <w:rFonts w:ascii="Arial" w:hAnsi="Arial" w:cs="Arial"/>
        </w:rPr>
        <w:t>ACKNOWLEDGED as the response to indicate that the respondent acknowledges, understands, and fully complies with the specification.  If a description is requested, please insert detailed response accordingly.  Bidder’s re</w:t>
      </w:r>
      <w:r w:rsidR="00354CF7">
        <w:rPr>
          <w:rFonts w:ascii="Arial" w:hAnsi="Arial" w:cs="Arial"/>
        </w:rPr>
        <w:t xml:space="preserve">quired responses should contain </w:t>
      </w:r>
      <w:r w:rsidR="00626AA7">
        <w:rPr>
          <w:rFonts w:ascii="Arial" w:hAnsi="Arial" w:cs="Arial"/>
        </w:rPr>
        <w:t>s</w:t>
      </w:r>
      <w:r w:rsidRPr="00E4748A">
        <w:rPr>
          <w:rFonts w:ascii="Arial" w:hAnsi="Arial" w:cs="Arial"/>
        </w:rPr>
        <w:t>ufficient information and detail for the University to further evaluate the merit of the vendor’s response.  Failure to respond in this format may result in bid disqualification.</w:t>
      </w:r>
      <w:bookmarkEnd w:id="5"/>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6BF531BF" w:rsidR="003F5A5D" w:rsidRPr="00E4748A" w:rsidRDefault="00712CC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6"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6"/>
    </w:p>
    <w:p w14:paraId="6B47C6EB" w14:textId="77777777" w:rsidR="00453B73" w:rsidRPr="00E4748A" w:rsidRDefault="00453B73" w:rsidP="00F6113E">
      <w:pPr>
        <w:tabs>
          <w:tab w:val="left" w:pos="540"/>
        </w:tabs>
        <w:spacing w:after="0" w:line="240" w:lineRule="auto"/>
        <w:jc w:val="both"/>
        <w:rPr>
          <w:rFonts w:ascii="Arial" w:hAnsi="Arial" w:cs="Arial"/>
          <w:b/>
        </w:rPr>
      </w:pPr>
    </w:p>
    <w:p w14:paraId="13CB0D03" w14:textId="296E8B29" w:rsidR="00C03AE8" w:rsidRPr="007962D8" w:rsidRDefault="00712CC5" w:rsidP="00C03AE8">
      <w:pPr>
        <w:tabs>
          <w:tab w:val="left" w:pos="540"/>
        </w:tabs>
        <w:spacing w:after="0" w:line="240" w:lineRule="auto"/>
        <w:ind w:left="540" w:hanging="540"/>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r w:rsidR="00C03AE8" w:rsidRPr="007962D8">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C03AE8" w:rsidRPr="007962D8">
        <w:rPr>
          <w:rFonts w:ascii="Arial" w:hAnsi="Arial" w:cs="Arial"/>
        </w:rPr>
        <w:t xml:space="preserve">All responses must be submitted in a sealed envelope with the response number clearly visible on the </w:t>
      </w:r>
      <w:r w:rsidR="00C03AE8" w:rsidRPr="007962D8">
        <w:rPr>
          <w:rFonts w:ascii="Arial" w:hAnsi="Arial" w:cs="Arial"/>
          <w:u w:val="single"/>
        </w:rPr>
        <w:t xml:space="preserve">OUTSIDE </w:t>
      </w:r>
      <w:r w:rsidR="00C03AE8" w:rsidRPr="007962D8">
        <w:rPr>
          <w:rFonts w:ascii="Arial" w:hAnsi="Arial" w:cs="Arial"/>
        </w:rPr>
        <w:t>of the envelope/package.  No responsibility will be attached to any person for the premature opening of a response not properly identified.</w:t>
      </w:r>
    </w:p>
    <w:p w14:paraId="6FBEFA2A" w14:textId="77777777" w:rsidR="00C03AE8" w:rsidRPr="004937B2" w:rsidRDefault="00C03AE8" w:rsidP="00C03AE8">
      <w:pPr>
        <w:tabs>
          <w:tab w:val="left" w:pos="540"/>
        </w:tabs>
        <w:spacing w:after="0" w:line="240" w:lineRule="auto"/>
        <w:rPr>
          <w:rFonts w:ascii="Arial" w:hAnsi="Arial" w:cs="Arial"/>
          <w:color w:val="FF0000"/>
        </w:rPr>
      </w:pPr>
    </w:p>
    <w:p w14:paraId="6FFAF058" w14:textId="26204FC9" w:rsidR="00D33DAF" w:rsidRDefault="00C03AE8" w:rsidP="00936451">
      <w:pPr>
        <w:tabs>
          <w:tab w:val="left" w:pos="540"/>
        </w:tabs>
        <w:spacing w:after="0" w:line="240" w:lineRule="auto"/>
        <w:ind w:left="540" w:hanging="540"/>
        <w:rPr>
          <w:rFonts w:ascii="Arial" w:hAnsi="Arial" w:cs="Arial"/>
        </w:rPr>
      </w:pPr>
      <w:r>
        <w:rPr>
          <w:rFonts w:ascii="Arial" w:hAnsi="Arial" w:cs="Arial"/>
          <w:b/>
        </w:rPr>
        <w:lastRenderedPageBreak/>
        <w:tab/>
      </w:r>
      <w:r w:rsidRPr="00AD3A73">
        <w:rPr>
          <w:rFonts w:ascii="Arial" w:hAnsi="Arial" w:cs="Arial"/>
          <w:b/>
        </w:rPr>
        <w:t>Agencies must submit one (1) signed original, three (3) signed copies, and two (2) soft copies of their response (i.e. CD-ROM or USB Flash drive)</w:t>
      </w:r>
      <w:r w:rsidRPr="005678A7">
        <w:rPr>
          <w:rFonts w:ascii="Arial" w:hAnsi="Arial" w:cs="Arial"/>
          <w:b/>
        </w:rPr>
        <w:t xml:space="preserve"> </w:t>
      </w:r>
      <w:r w:rsidRPr="005678A7">
        <w:rPr>
          <w:rFonts w:ascii="Arial" w:hAnsi="Arial" w:cs="Arial"/>
        </w:rPr>
        <w:t xml:space="preserve">labeled with the respondent’s name and the Bid Number, readable by the University,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sidR="00936451">
        <w:rPr>
          <w:rFonts w:ascii="Arial" w:hAnsi="Arial" w:cs="Arial"/>
        </w:rPr>
        <w:t xml:space="preserve">ownloading it from the Internet. </w:t>
      </w:r>
      <w:r w:rsidR="003F5A5D" w:rsidRPr="00E4748A">
        <w:rPr>
          <w:rFonts w:ascii="Arial" w:hAnsi="Arial" w:cs="Arial"/>
        </w:rPr>
        <w:t>Responses must be received at the following location prior to the time and date specified within the timeline this RFP:</w:t>
      </w:r>
      <w:r w:rsidR="00D33DAF">
        <w:rPr>
          <w:rFonts w:ascii="Arial" w:hAnsi="Arial" w:cs="Arial"/>
        </w:rPr>
        <w:tab/>
      </w:r>
    </w:p>
    <w:p w14:paraId="2C09C0E8" w14:textId="77777777" w:rsidR="00784D50"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p>
    <w:p w14:paraId="7D868695" w14:textId="7E526280" w:rsidR="003F5A5D" w:rsidRPr="00E4748A"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003F5A5D" w:rsidRPr="00E4748A">
        <w:rPr>
          <w:rFonts w:ascii="Arial" w:hAnsi="Arial" w:cs="Arial"/>
        </w:rPr>
        <w:t>University of Arkansas</w:t>
      </w:r>
    </w:p>
    <w:p w14:paraId="2CE60CD3" w14:textId="676A1F3D"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 xml:space="preserve">Business </w:t>
      </w:r>
      <w:r w:rsidR="00354CF7">
        <w:rPr>
          <w:rFonts w:ascii="Arial" w:hAnsi="Arial" w:cs="Arial"/>
        </w:rPr>
        <w:t>Services</w:t>
      </w:r>
    </w:p>
    <w:p w14:paraId="1086B686" w14:textId="3E65C4D9"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F31E6C" w:rsidRPr="00E4748A">
        <w:rPr>
          <w:rFonts w:ascii="Arial" w:hAnsi="Arial" w:cs="Arial"/>
        </w:rPr>
        <w:t>A</w:t>
      </w:r>
      <w:r w:rsidR="00F31E6C">
        <w:rPr>
          <w:rFonts w:ascii="Arial" w:hAnsi="Arial" w:cs="Arial"/>
        </w:rPr>
        <w:t>dministration</w:t>
      </w:r>
      <w:r w:rsidR="00476F33">
        <w:rPr>
          <w:rFonts w:ascii="Arial" w:hAnsi="Arial" w:cs="Arial"/>
        </w:rPr>
        <w:t xml:space="preserve"> </w:t>
      </w:r>
      <w:proofErr w:type="spellStart"/>
      <w:r w:rsidR="00476F33">
        <w:rPr>
          <w:rFonts w:ascii="Arial" w:hAnsi="Arial" w:cs="Arial"/>
        </w:rPr>
        <w:t>Bldg</w:t>
      </w:r>
      <w:proofErr w:type="spellEnd"/>
      <w:r w:rsidR="00476F33">
        <w:rPr>
          <w:rFonts w:ascii="Arial" w:hAnsi="Arial" w:cs="Arial"/>
        </w:rPr>
        <w:t>, Rm</w:t>
      </w:r>
      <w:r w:rsidR="00784D50">
        <w:rPr>
          <w:rFonts w:ascii="Arial" w:hAnsi="Arial" w:cs="Arial"/>
        </w:rPr>
        <w:t xml:space="preserve"> 321</w:t>
      </w:r>
    </w:p>
    <w:p w14:paraId="1B14EB2E" w14:textId="6FBC0ADF"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1125 W. Maple St</w:t>
      </w:r>
    </w:p>
    <w:p w14:paraId="0C8EF58B" w14:textId="60BA813E" w:rsidR="003F5A5D"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Fayetteville, Arkansas 72701</w:t>
      </w:r>
    </w:p>
    <w:p w14:paraId="6DDE7434" w14:textId="77777777" w:rsidR="003A3143" w:rsidRPr="00E4748A" w:rsidRDefault="003A3143" w:rsidP="00F6113E">
      <w:pPr>
        <w:tabs>
          <w:tab w:val="left" w:pos="540"/>
        </w:tabs>
        <w:spacing w:after="0" w:line="240" w:lineRule="auto"/>
        <w:jc w:val="both"/>
        <w:rPr>
          <w:rFonts w:ascii="Arial" w:hAnsi="Arial" w:cs="Arial"/>
        </w:rPr>
      </w:pPr>
    </w:p>
    <w:p w14:paraId="36EF49AE" w14:textId="77777777" w:rsidR="00B44EDA" w:rsidRDefault="002F07FB" w:rsidP="00B44EDA">
      <w:pPr>
        <w:tabs>
          <w:tab w:val="left" w:pos="540"/>
        </w:tabs>
        <w:spacing w:after="0" w:line="240" w:lineRule="auto"/>
        <w:ind w:left="540" w:hanging="540"/>
        <w:rPr>
          <w:rFonts w:ascii="Arial" w:hAnsi="Arial" w:cs="Arial"/>
        </w:rPr>
      </w:pPr>
      <w:r>
        <w:rPr>
          <w:rFonts w:ascii="Arial" w:hAnsi="Arial" w:cs="Arial"/>
          <w:b/>
        </w:rPr>
        <w:tab/>
      </w:r>
      <w:r w:rsidRPr="007962D8">
        <w:rPr>
          <w:rFonts w:ascii="Arial" w:hAnsi="Arial" w:cs="Arial"/>
          <w:b/>
        </w:rPr>
        <w:t xml:space="preserve">NOTE: </w:t>
      </w:r>
      <w:r w:rsidRPr="00476F33">
        <w:rPr>
          <w:rFonts w:ascii="Arial" w:hAnsi="Arial" w:cs="Arial"/>
        </w:rPr>
        <w:t xml:space="preserve">No award will be made at bid opening. Only names of respondents and a preliminary determination of proposal responsiveness will be made </w:t>
      </w:r>
      <w:proofErr w:type="gramStart"/>
      <w:r w:rsidRPr="00476F33">
        <w:rPr>
          <w:rFonts w:ascii="Arial" w:hAnsi="Arial" w:cs="Arial"/>
        </w:rPr>
        <w:t>at this time</w:t>
      </w:r>
      <w:proofErr w:type="gramEnd"/>
      <w:r w:rsidRPr="00476F33">
        <w:rPr>
          <w:rFonts w:ascii="Arial" w:hAnsi="Arial" w:cs="Arial"/>
        </w:rPr>
        <w:t>.</w:t>
      </w:r>
    </w:p>
    <w:p w14:paraId="4FC06D50" w14:textId="77777777" w:rsidR="00B44EDA" w:rsidRDefault="00B44EDA" w:rsidP="00B44EDA">
      <w:pPr>
        <w:tabs>
          <w:tab w:val="left" w:pos="540"/>
        </w:tabs>
        <w:spacing w:after="0" w:line="240" w:lineRule="auto"/>
        <w:ind w:left="540" w:hanging="540"/>
        <w:rPr>
          <w:rFonts w:ascii="Arial" w:hAnsi="Arial" w:cs="Arial"/>
        </w:rPr>
      </w:pPr>
    </w:p>
    <w:p w14:paraId="0C4D60F7" w14:textId="3A6CD3EC" w:rsidR="00B44EDA" w:rsidRPr="00B44EDA" w:rsidRDefault="00B44EDA" w:rsidP="00B44EDA">
      <w:pPr>
        <w:tabs>
          <w:tab w:val="left" w:pos="540"/>
        </w:tabs>
        <w:spacing w:after="0" w:line="240" w:lineRule="auto"/>
        <w:ind w:left="540" w:hanging="540"/>
        <w:rPr>
          <w:rFonts w:ascii="Arial" w:hAnsi="Arial" w:cs="Arial"/>
          <w:b/>
        </w:rPr>
      </w:pPr>
      <w:r>
        <w:rPr>
          <w:rFonts w:ascii="Arial" w:hAnsi="Arial" w:cs="Arial"/>
        </w:rPr>
        <w:tab/>
      </w:r>
      <w:r w:rsidRPr="00B44EDA">
        <w:rPr>
          <w:rFonts w:ascii="Arial" w:hAnsi="Arial" w:cs="Arial"/>
          <w:b/>
        </w:rPr>
        <w:t>Additional Redacted Copy REQUIRED</w:t>
      </w:r>
    </w:p>
    <w:p w14:paraId="0F8D93D6" w14:textId="77777777" w:rsidR="00B44EDA" w:rsidRPr="00B44EDA" w:rsidRDefault="00B44EDA" w:rsidP="00B44EDA">
      <w:pPr>
        <w:pStyle w:val="PlainText"/>
        <w:ind w:left="540"/>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the University of Arkansas and shall be open to public inspection when the bid solicitation has been awarded and a final contract agreement is complete. </w:t>
      </w:r>
    </w:p>
    <w:p w14:paraId="456D43BF" w14:textId="77777777" w:rsidR="00B44EDA" w:rsidRPr="00B44EDA" w:rsidRDefault="00B44EDA" w:rsidP="00B44EDA">
      <w:pPr>
        <w:pStyle w:val="PlainText"/>
        <w:rPr>
          <w:rFonts w:ascii="Arial" w:hAnsi="Arial" w:cs="Arial"/>
          <w:sz w:val="22"/>
          <w:szCs w:val="22"/>
        </w:rPr>
      </w:pPr>
    </w:p>
    <w:p w14:paraId="574940DF" w14:textId="37F49377" w:rsidR="00B44EDA" w:rsidRPr="00B44EDA" w:rsidRDefault="00B44EDA" w:rsidP="00B44EDA">
      <w:pPr>
        <w:tabs>
          <w:tab w:val="left" w:pos="540"/>
        </w:tabs>
        <w:spacing w:after="0" w:line="240" w:lineRule="auto"/>
        <w:ind w:left="540"/>
        <w:rPr>
          <w:rFonts w:ascii="Arial" w:hAnsi="Arial" w:cs="Arial"/>
        </w:rPr>
      </w:pPr>
      <w:r w:rsidRPr="00B44EDA">
        <w:rPr>
          <w:rFonts w:ascii="Arial" w:hAnsi="Arial" w:cs="Arial"/>
        </w:rPr>
        <w:t>It is the responsibility of the respondent to identify all proprietary information included in their bid proposal response.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once a contract is final.</w:t>
      </w:r>
      <w:r w:rsidR="0016754C">
        <w:rPr>
          <w:rFonts w:ascii="Arial" w:hAnsi="Arial" w:cs="Arial"/>
        </w:rPr>
        <w:t xml:space="preserve">  I</w:t>
      </w:r>
      <w:r w:rsidRPr="00B44EDA">
        <w:rPr>
          <w:rFonts w:ascii="Arial" w:hAnsi="Arial" w:cs="Arial"/>
        </w:rPr>
        <w:t>f during a subsequent review process the University determines that specific information redacted by the respondent is subject to disclosure under FOIA, the respondent will be contacted prior to release of the information.</w:t>
      </w:r>
    </w:p>
    <w:p w14:paraId="568AAF4C" w14:textId="77777777" w:rsidR="00B44EDA" w:rsidRDefault="00B44EDA" w:rsidP="00B44EDA">
      <w:pPr>
        <w:tabs>
          <w:tab w:val="left" w:pos="540"/>
        </w:tabs>
        <w:spacing w:after="0" w:line="240" w:lineRule="auto"/>
        <w:ind w:left="540"/>
        <w:rPr>
          <w:rFonts w:cs="Arial"/>
          <w:b/>
        </w:rPr>
      </w:pPr>
    </w:p>
    <w:p w14:paraId="26CA8868" w14:textId="7DCA5779" w:rsidR="003F5A5D" w:rsidRPr="00E4748A" w:rsidRDefault="002F07FB" w:rsidP="00B44EDA">
      <w:pPr>
        <w:tabs>
          <w:tab w:val="left" w:pos="540"/>
        </w:tabs>
        <w:spacing w:after="0" w:line="240" w:lineRule="auto"/>
        <w:ind w:left="540"/>
        <w:rPr>
          <w:rFonts w:ascii="Arial" w:hAnsi="Arial" w:cs="Arial"/>
        </w:rPr>
      </w:pP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responses will be accepted. </w:t>
      </w:r>
      <w:r w:rsidRPr="000518B6">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time specified in this RFP will not be considered.</w:t>
      </w:r>
      <w:r w:rsidR="00B44EDA">
        <w:rPr>
          <w:rFonts w:ascii="Arial" w:hAnsi="Arial" w:cs="Arial"/>
        </w:rPr>
        <w:t xml:space="preserve"> </w:t>
      </w:r>
      <w:r w:rsidRPr="000518B6">
        <w:rPr>
          <w:rFonts w:ascii="Arial" w:hAnsi="Arial" w:cs="Arial"/>
          <w:b/>
        </w:rPr>
        <w:t>All responses 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5302AA41"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7"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7"/>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538E49FE" w:rsidR="00511343" w:rsidRPr="00E4748A" w:rsidRDefault="00712CC5" w:rsidP="00073619">
      <w:pPr>
        <w:tabs>
          <w:tab w:val="left" w:pos="540"/>
        </w:tabs>
        <w:spacing w:after="0" w:line="240" w:lineRule="auto"/>
        <w:rPr>
          <w:rFonts w:ascii="Arial" w:hAnsi="Arial" w:cs="Arial"/>
        </w:rPr>
      </w:pPr>
      <w:r>
        <w:rPr>
          <w:rFonts w:ascii="Arial" w:eastAsia="MS Mincho" w:hAnsi="Arial" w:cs="Arial"/>
          <w:b/>
          <w:color w:val="000000"/>
        </w:rPr>
        <w:lastRenderedPageBreak/>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 xml:space="preserve">be </w:t>
      </w:r>
      <w:r w:rsidR="00CF0180" w:rsidRPr="00E4748A">
        <w:rPr>
          <w:rFonts w:ascii="Arial" w:hAnsi="Arial" w:cs="Arial"/>
        </w:rPr>
        <w:tab/>
      </w:r>
      <w:r w:rsidR="00E82B87" w:rsidRPr="00E4748A">
        <w:rPr>
          <w:rFonts w:ascii="Arial" w:hAnsi="Arial" w:cs="Arial"/>
        </w:rPr>
        <w:t>included as part of the resultant contract.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17A57A51" w14:textId="1986C051" w:rsidR="00E82B87" w:rsidRDefault="00712CC5" w:rsidP="00F458F6">
      <w:pPr>
        <w:tabs>
          <w:tab w:val="left" w:pos="540"/>
        </w:tabs>
        <w:spacing w:after="0" w:line="240" w:lineRule="auto"/>
        <w:ind w:left="540" w:hanging="540"/>
        <w:rPr>
          <w:rFonts w:ascii="Arial" w:hAnsi="Arial" w:cs="Arial"/>
        </w:rPr>
      </w:pPr>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8" w:name="_Toc182981456"/>
      <w:r w:rsidR="00E82B87" w:rsidRPr="00E4748A">
        <w:rPr>
          <w:rFonts w:ascii="Arial" w:hAnsi="Arial" w:cs="Arial"/>
        </w:rPr>
        <w:t xml:space="preserve">The University Purchasing Official reserves the right to award a contract or reject a bid for any or all line items of a bid received </w:t>
      </w:r>
      <w:proofErr w:type="gramStart"/>
      <w:r w:rsidR="00E82B87" w:rsidRPr="00E4748A">
        <w:rPr>
          <w:rFonts w:ascii="Arial" w:hAnsi="Arial" w:cs="Arial"/>
        </w:rPr>
        <w:t>as a result of</w:t>
      </w:r>
      <w:proofErr w:type="gramEnd"/>
      <w:r w:rsidR="00E82B87" w:rsidRPr="00E4748A">
        <w:rPr>
          <w:rFonts w:ascii="Arial" w:hAnsi="Arial" w:cs="Arial"/>
        </w:rPr>
        <w:t xml:space="preserve">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8"/>
    </w:p>
    <w:p w14:paraId="618C9C72" w14:textId="77777777" w:rsidR="00F458F6" w:rsidRPr="00E4748A" w:rsidRDefault="00F458F6" w:rsidP="00F458F6">
      <w:pPr>
        <w:tabs>
          <w:tab w:val="left" w:pos="540"/>
        </w:tabs>
        <w:spacing w:after="0" w:line="240" w:lineRule="auto"/>
        <w:ind w:left="540" w:hanging="540"/>
        <w:rPr>
          <w:rFonts w:ascii="Arial" w:hAnsi="Arial" w:cs="Arial"/>
        </w:rPr>
      </w:pPr>
    </w:p>
    <w:p w14:paraId="7FEA2B79" w14:textId="77777777" w:rsidR="00F458F6"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of the vendor to submit the bid(s) and bid co</w:t>
      </w:r>
      <w:r w:rsidR="00672977" w:rsidRPr="00E4748A">
        <w:rPr>
          <w:rFonts w:cs="Arial"/>
        </w:rPr>
        <w:t>pies as required in this RFP on</w:t>
      </w:r>
    </w:p>
    <w:p w14:paraId="67B55808" w14:textId="275D0B99" w:rsidR="00E82B87" w:rsidRPr="00E4748A" w:rsidRDefault="00F458F6" w:rsidP="00F458F6">
      <w:pPr>
        <w:pStyle w:val="MyNormal"/>
        <w:tabs>
          <w:tab w:val="clear" w:pos="2880"/>
          <w:tab w:val="left" w:pos="2520"/>
        </w:tabs>
        <w:ind w:left="990"/>
        <w:jc w:val="left"/>
        <w:rPr>
          <w:rFonts w:cs="Arial"/>
        </w:rPr>
      </w:pPr>
      <w:r>
        <w:rPr>
          <w:rFonts w:cs="Arial"/>
        </w:rPr>
        <w:tab/>
      </w:r>
      <w:r w:rsidR="00CC259A">
        <w:rPr>
          <w:rFonts w:cs="Arial"/>
        </w:rPr>
        <w:t xml:space="preserve">or before </w:t>
      </w:r>
      <w:r w:rsidR="00E82B87" w:rsidRPr="00E4748A">
        <w:rPr>
          <w:rFonts w:cs="Arial"/>
        </w:rPr>
        <w:t>the deadline established by the issuing agency.</w:t>
      </w:r>
    </w:p>
    <w:p w14:paraId="32FF2291" w14:textId="77777777" w:rsidR="00E82B87" w:rsidRPr="00E4748A" w:rsidRDefault="00E82B87" w:rsidP="00B44EDA">
      <w:pPr>
        <w:pStyle w:val="MyNormal"/>
        <w:numPr>
          <w:ilvl w:val="4"/>
          <w:numId w:val="4"/>
        </w:numPr>
        <w:tabs>
          <w:tab w:val="clear" w:pos="2880"/>
        </w:tabs>
        <w:ind w:left="1260" w:hanging="270"/>
        <w:jc w:val="left"/>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provide the bid security or performance security if required.</w:t>
      </w:r>
    </w:p>
    <w:p w14:paraId="5D89EA52" w14:textId="77777777"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supply vendor references if required.</w:t>
      </w:r>
    </w:p>
    <w:p w14:paraId="0EEF3C09" w14:textId="77777777"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sign an Official Bid Document.</w:t>
      </w:r>
    </w:p>
    <w:p w14:paraId="0ADEE7F6" w14:textId="77777777" w:rsidR="00511343"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complete the Official Bid Price Sheet.</w:t>
      </w:r>
    </w:p>
    <w:p w14:paraId="24756ECF" w14:textId="77777777" w:rsidR="00E82B87" w:rsidRPr="00E4748A" w:rsidRDefault="00E82B87" w:rsidP="00B44EDA">
      <w:pPr>
        <w:pStyle w:val="MyNormal"/>
        <w:numPr>
          <w:ilvl w:val="4"/>
          <w:numId w:val="4"/>
        </w:numPr>
        <w:tabs>
          <w:tab w:val="clear" w:pos="2880"/>
        </w:tabs>
        <w:ind w:left="1260" w:hanging="270"/>
        <w:jc w:val="left"/>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21CF67EC" w:rsidR="009D0FC4" w:rsidRPr="00E4748A" w:rsidRDefault="00712CC5"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 xml:space="preserve">If the bidder submits standard terms and conditions with the bid, and if any section of those terms </w:t>
      </w:r>
      <w:proofErr w:type="gramStart"/>
      <w:r w:rsidR="00E61030" w:rsidRPr="00E4748A">
        <w:rPr>
          <w:rFonts w:ascii="Arial" w:hAnsi="Arial" w:cs="Arial"/>
        </w:rPr>
        <w:t>is in conflict with</w:t>
      </w:r>
      <w:proofErr w:type="gramEnd"/>
      <w:r w:rsidR="00E61030" w:rsidRPr="00E4748A">
        <w:rPr>
          <w:rFonts w:ascii="Arial" w:hAnsi="Arial" w:cs="Arial"/>
        </w:rPr>
        <w:t xml:space="preserve"> the laws of the State of Arkansas, the State laws shall govern.  Standard terms and conditions submitted may need to be altered to adequately reflect </w:t>
      </w:r>
      <w:proofErr w:type="gramStart"/>
      <w:r w:rsidR="00E61030" w:rsidRPr="00E4748A">
        <w:rPr>
          <w:rFonts w:ascii="Arial" w:hAnsi="Arial" w:cs="Arial"/>
        </w:rPr>
        <w:t>all of</w:t>
      </w:r>
      <w:proofErr w:type="gramEnd"/>
      <w:r w:rsidR="00E61030" w:rsidRPr="00E4748A">
        <w:rPr>
          <w:rFonts w:ascii="Arial" w:hAnsi="Arial" w:cs="Arial"/>
        </w:rPr>
        <w:t xml:space="preserve"> the conditions of this RFP, the bidder's responses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4EBFEFD6" w14:textId="270CFA94"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712CC5">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E722E2A" w14:textId="6851EF66" w:rsidR="00664B3E" w:rsidRPr="00AA1DBA" w:rsidRDefault="00BE7954" w:rsidP="00AA1DBA">
      <w:pPr>
        <w:tabs>
          <w:tab w:val="left" w:pos="540"/>
        </w:tabs>
        <w:spacing w:after="0" w:line="240" w:lineRule="auto"/>
        <w:ind w:left="540"/>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r w:rsidR="00AA1DBA">
        <w:rPr>
          <w:rFonts w:ascii="Arial" w:hAnsi="Arial" w:cs="Arial"/>
        </w:rPr>
        <w:t xml:space="preserve"> </w:t>
      </w:r>
      <w:r w:rsidRPr="00664B3E">
        <w:rPr>
          <w:rFonts w:ascii="Arial" w:hAnsi="Arial" w:cs="Arial"/>
        </w:rPr>
        <w:t xml:space="preserve">The successful bidder shall purchase and maintain at bidder’s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the contract. </w:t>
      </w:r>
      <w:r w:rsidRPr="00664B3E">
        <w:rPr>
          <w:rFonts w:ascii="Arial" w:hAnsi="Arial" w:cs="Arial"/>
        </w:rPr>
        <w:t>Certificates evidencing the effective</w:t>
      </w:r>
      <w:r w:rsidR="00AA1DBA">
        <w:rPr>
          <w:rFonts w:ascii="Arial" w:hAnsi="Arial" w:cs="Arial"/>
        </w:rPr>
        <w:t xml:space="preserve"> </w:t>
      </w:r>
      <w:r w:rsidRPr="00664B3E">
        <w:rPr>
          <w:rFonts w:ascii="Arial" w:hAnsi="Arial" w:cs="Arial"/>
        </w:rPr>
        <w:t>dates</w:t>
      </w:r>
      <w:r w:rsidR="00AA1DBA">
        <w:rPr>
          <w:rFonts w:ascii="Arial" w:hAnsi="Arial" w:cs="Arial"/>
        </w:rPr>
        <w:t xml:space="preserve"> </w:t>
      </w:r>
      <w:r w:rsidRPr="00664B3E">
        <w:rPr>
          <w:rFonts w:ascii="Arial" w:hAnsi="Arial" w:cs="Arial"/>
        </w:rPr>
        <w:t>and</w:t>
      </w:r>
      <w:r w:rsidR="00AA1DBA">
        <w:rPr>
          <w:rFonts w:ascii="Arial" w:hAnsi="Arial" w:cs="Arial"/>
        </w:rPr>
        <w:t xml:space="preserve"> </w:t>
      </w:r>
      <w:r w:rsidRPr="00664B3E">
        <w:rPr>
          <w:rFonts w:ascii="Arial" w:hAnsi="Arial" w:cs="Arial"/>
        </w:rPr>
        <w:t>amounts</w:t>
      </w:r>
      <w:r w:rsidR="00AA1DBA">
        <w:rPr>
          <w:rFonts w:ascii="Arial" w:hAnsi="Arial" w:cs="Arial"/>
        </w:rPr>
        <w:t xml:space="preserve"> </w:t>
      </w:r>
      <w:r w:rsidRPr="00664B3E">
        <w:rPr>
          <w:rFonts w:ascii="Arial" w:hAnsi="Arial" w:cs="Arial"/>
        </w:rPr>
        <w:t>of such insurance mus</w:t>
      </w:r>
      <w:r w:rsidR="003F5A91">
        <w:rPr>
          <w:rFonts w:ascii="Arial" w:hAnsi="Arial" w:cs="Arial"/>
        </w:rPr>
        <w:t>t be provided to the University:</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664B3E">
      <w:pPr>
        <w:spacing w:after="0" w:line="240" w:lineRule="auto"/>
        <w:jc w:val="both"/>
        <w:rPr>
          <w:rFonts w:ascii="Arial" w:hAnsi="Arial" w:cs="Arial"/>
        </w:rPr>
      </w:pPr>
    </w:p>
    <w:p w14:paraId="71839212"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Contractor shall furnish University with a certificate(s) of insurance effecting coverage required herein. Failure to file certificates or acceptance by the University of certificates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2069489B" w14:textId="2FF5A366" w:rsidR="00B04CA8" w:rsidRPr="00E4748A" w:rsidRDefault="00B94A5D" w:rsidP="00246DD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14:paraId="6B60B95C" w14:textId="77777777" w:rsidR="00E47DC0" w:rsidRPr="008909BA" w:rsidRDefault="00D87101" w:rsidP="00E47DC0">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lastRenderedPageBreak/>
        <w:t>1</w:t>
      </w:r>
      <w:r w:rsidR="00712CC5">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00E47DC0" w:rsidRPr="008909BA">
        <w:rPr>
          <w:rFonts w:ascii="Arial" w:hAnsi="Arial" w:cs="Arial"/>
          <w:b/>
          <w:sz w:val="24"/>
          <w:szCs w:val="24"/>
        </w:rPr>
        <w:t>COMPANY OVERVIEW</w:t>
      </w:r>
    </w:p>
    <w:p w14:paraId="78B3FB06" w14:textId="77777777" w:rsidR="00E47DC0" w:rsidRPr="008909BA" w:rsidRDefault="00E47DC0" w:rsidP="00E47DC0">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supplier shall provide a general overview of the company including the following </w:t>
      </w:r>
      <w:r w:rsidRPr="008909BA">
        <w:rPr>
          <w:rFonts w:ascii="Arial" w:hAnsi="Arial" w:cs="Arial"/>
        </w:rPr>
        <w:tab/>
        <w:t>information:</w:t>
      </w:r>
    </w:p>
    <w:p w14:paraId="2BB21815" w14:textId="77777777" w:rsidR="00E47DC0" w:rsidRPr="008909BA" w:rsidRDefault="00E47DC0" w:rsidP="00E47DC0">
      <w:pPr>
        <w:tabs>
          <w:tab w:val="left" w:pos="0"/>
          <w:tab w:val="left" w:pos="540"/>
        </w:tabs>
        <w:spacing w:after="0" w:line="240" w:lineRule="auto"/>
        <w:jc w:val="both"/>
        <w:rPr>
          <w:rFonts w:ascii="Arial" w:hAnsi="Arial" w:cs="Arial"/>
        </w:rPr>
      </w:pPr>
    </w:p>
    <w:p w14:paraId="6A529DB1"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E7874C0"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6E23E7B4"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727CCB44"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78111EC" w14:textId="77777777" w:rsidR="00E47DC0"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0123DA79" w:rsidR="00E47DC0" w:rsidRPr="00E47DC0" w:rsidRDefault="00E47DC0" w:rsidP="00B44EDA">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2B9D3DCE" w14:textId="77777777" w:rsidR="00E47DC0" w:rsidRDefault="00E47DC0" w:rsidP="00E47DC0">
      <w:pPr>
        <w:tabs>
          <w:tab w:val="left" w:pos="0"/>
          <w:tab w:val="left" w:pos="540"/>
        </w:tabs>
        <w:spacing w:after="0" w:line="240" w:lineRule="auto"/>
        <w:jc w:val="both"/>
        <w:rPr>
          <w:rFonts w:ascii="Arial" w:hAnsi="Arial" w:cs="Arial"/>
        </w:rPr>
      </w:pPr>
    </w:p>
    <w:p w14:paraId="13871435" w14:textId="028E2E1A" w:rsidR="0022593F" w:rsidRPr="00E4748A" w:rsidRDefault="00E47DC0" w:rsidP="00E47DC0">
      <w:pPr>
        <w:tabs>
          <w:tab w:val="left" w:pos="0"/>
          <w:tab w:val="left" w:pos="540"/>
        </w:tabs>
        <w:spacing w:after="0" w:line="240" w:lineRule="auto"/>
        <w:jc w:val="both"/>
        <w:rPr>
          <w:rFonts w:ascii="Arial" w:hAnsi="Arial" w:cs="Arial"/>
          <w:b/>
          <w:sz w:val="24"/>
          <w:szCs w:val="24"/>
        </w:rPr>
      </w:pPr>
      <w:r w:rsidRPr="00E47DC0">
        <w:rPr>
          <w:rFonts w:ascii="Arial" w:hAnsi="Arial" w:cs="Arial"/>
          <w:b/>
        </w:rPr>
        <w:t>12.</w:t>
      </w:r>
      <w:r>
        <w:rPr>
          <w:rFonts w:ascii="Arial" w:hAnsi="Arial" w:cs="Arial"/>
        </w:rPr>
        <w:t xml:space="preserve"> </w:t>
      </w:r>
      <w:r>
        <w:rPr>
          <w:rFonts w:ascii="Arial" w:hAnsi="Arial" w:cs="Arial"/>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7727BD05" w14:textId="098C3F67" w:rsidR="0022593F"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6468FF86" w14:textId="607CDFCA" w:rsidR="00E47DC0" w:rsidRPr="002C7FDE" w:rsidRDefault="00E47DC0" w:rsidP="00F6113E">
      <w:pPr>
        <w:tabs>
          <w:tab w:val="left" w:pos="0"/>
          <w:tab w:val="left" w:pos="540"/>
        </w:tabs>
        <w:spacing w:after="0" w:line="240" w:lineRule="auto"/>
        <w:ind w:left="540"/>
        <w:jc w:val="both"/>
        <w:rPr>
          <w:rFonts w:ascii="Arial" w:hAnsi="Arial" w:cs="Arial"/>
        </w:rPr>
      </w:pPr>
    </w:p>
    <w:p w14:paraId="5F96B867" w14:textId="5C470C1D" w:rsidR="00024BF8" w:rsidRPr="00707889"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10" w:name="_Toc251665764"/>
      <w:bookmarkEnd w:id="9"/>
      <w:r w:rsidRPr="00707889">
        <w:rPr>
          <w:rFonts w:ascii="Arial" w:eastAsia="Times New Roman" w:hAnsi="Arial" w:cs="Times New Roman"/>
          <w:b/>
          <w:bCs/>
          <w:smallCaps/>
          <w:noProof/>
          <w:sz w:val="24"/>
          <w:szCs w:val="24"/>
        </w:rPr>
        <w:t>1</w:t>
      </w:r>
      <w:r w:rsidR="00E47DC0" w:rsidRPr="00707889">
        <w:rPr>
          <w:rFonts w:ascii="Arial" w:eastAsia="Times New Roman" w:hAnsi="Arial" w:cs="Times New Roman"/>
          <w:b/>
          <w:bCs/>
          <w:smallCaps/>
          <w:noProof/>
          <w:sz w:val="24"/>
          <w:szCs w:val="24"/>
        </w:rPr>
        <w:t>3</w:t>
      </w:r>
      <w:r w:rsidR="005855CE" w:rsidRPr="00707889">
        <w:rPr>
          <w:rFonts w:ascii="Arial" w:eastAsia="Times New Roman" w:hAnsi="Arial" w:cs="Times New Roman"/>
          <w:b/>
          <w:bCs/>
          <w:smallCaps/>
          <w:noProof/>
          <w:sz w:val="24"/>
          <w:szCs w:val="24"/>
        </w:rPr>
        <w:t>.</w:t>
      </w:r>
      <w:r w:rsidR="005855CE" w:rsidRPr="00707889">
        <w:rPr>
          <w:rFonts w:ascii="Arial" w:eastAsia="Times New Roman" w:hAnsi="Arial" w:cs="Times New Roman"/>
          <w:b/>
          <w:bCs/>
          <w:smallCaps/>
          <w:noProof/>
          <w:sz w:val="24"/>
          <w:szCs w:val="24"/>
        </w:rPr>
        <w:tab/>
      </w:r>
      <w:r w:rsidR="00B078BD" w:rsidRPr="00707889">
        <w:rPr>
          <w:rFonts w:ascii="Arial" w:eastAsia="Times New Roman" w:hAnsi="Arial" w:cs="Times New Roman"/>
          <w:b/>
          <w:noProof/>
          <w:sz w:val="24"/>
          <w:szCs w:val="24"/>
        </w:rPr>
        <w:t>SPECIFICATION</w:t>
      </w:r>
      <w:r w:rsidR="00425CAD" w:rsidRPr="00707889">
        <w:rPr>
          <w:rFonts w:ascii="Arial" w:eastAsia="Times New Roman" w:hAnsi="Arial" w:cs="Times New Roman"/>
          <w:b/>
          <w:noProof/>
          <w:sz w:val="24"/>
          <w:szCs w:val="24"/>
        </w:rPr>
        <w:t xml:space="preserve">S / </w:t>
      </w:r>
      <w:bookmarkEnd w:id="10"/>
      <w:r w:rsidR="00C15EB7" w:rsidRPr="00707889">
        <w:rPr>
          <w:rFonts w:ascii="Arial" w:eastAsia="Times New Roman" w:hAnsi="Arial" w:cs="Times New Roman"/>
          <w:b/>
          <w:noProof/>
          <w:sz w:val="24"/>
          <w:szCs w:val="24"/>
        </w:rPr>
        <w:t>GOALS AND DELIVERABLES</w:t>
      </w:r>
    </w:p>
    <w:p w14:paraId="42DD4D16" w14:textId="77777777" w:rsidR="00EF70B5" w:rsidRPr="00707889" w:rsidRDefault="00EF70B5" w:rsidP="00F6113E">
      <w:pPr>
        <w:pStyle w:val="MyNormal"/>
        <w:tabs>
          <w:tab w:val="left" w:pos="1800"/>
        </w:tabs>
        <w:ind w:left="2160" w:hanging="2160"/>
        <w:rPr>
          <w:rFonts w:cs="Arial"/>
          <w:szCs w:val="22"/>
        </w:rPr>
      </w:pPr>
    </w:p>
    <w:p w14:paraId="4C9F3A64" w14:textId="370AC613" w:rsidR="002B214A" w:rsidRPr="00707889" w:rsidRDefault="002B214A" w:rsidP="002B214A">
      <w:pPr>
        <w:pStyle w:val="MyNormal"/>
        <w:tabs>
          <w:tab w:val="clear" w:pos="2160"/>
          <w:tab w:val="left" w:pos="1800"/>
        </w:tabs>
        <w:ind w:left="540" w:hanging="1980"/>
        <w:rPr>
          <w:rFonts w:cs="Arial"/>
          <w:szCs w:val="22"/>
        </w:rPr>
      </w:pPr>
      <w:r w:rsidRPr="00707889">
        <w:rPr>
          <w:rFonts w:cs="Arial"/>
          <w:szCs w:val="22"/>
        </w:rPr>
        <w:tab/>
      </w:r>
      <w:r w:rsidR="00AE2350" w:rsidRPr="00707889">
        <w:rPr>
          <w:rFonts w:cs="Arial"/>
          <w:szCs w:val="22"/>
        </w:rPr>
        <w:t>E</w:t>
      </w:r>
      <w:r w:rsidRPr="00707889">
        <w:rPr>
          <w:rFonts w:cs="Arial"/>
          <w:szCs w:val="22"/>
        </w:rPr>
        <w:t>ach proposal should contain the following information at a minimum:</w:t>
      </w:r>
    </w:p>
    <w:p w14:paraId="15570DF0" w14:textId="77777777" w:rsidR="002B214A" w:rsidRPr="00707889" w:rsidRDefault="002B214A" w:rsidP="002B214A">
      <w:pPr>
        <w:pStyle w:val="MyNormal"/>
        <w:tabs>
          <w:tab w:val="clear" w:pos="2160"/>
          <w:tab w:val="left" w:pos="1800"/>
        </w:tabs>
        <w:ind w:left="540" w:hanging="1980"/>
        <w:rPr>
          <w:rFonts w:cs="Arial"/>
          <w:szCs w:val="22"/>
        </w:rPr>
      </w:pPr>
    </w:p>
    <w:p w14:paraId="6B2EE5CB" w14:textId="0A9C32AD" w:rsidR="00E51617" w:rsidRPr="00707889" w:rsidRDefault="00320C32" w:rsidP="00582C21">
      <w:pPr>
        <w:pStyle w:val="MyNormal"/>
        <w:numPr>
          <w:ilvl w:val="0"/>
          <w:numId w:val="14"/>
        </w:numPr>
        <w:tabs>
          <w:tab w:val="clear" w:pos="2160"/>
          <w:tab w:val="left" w:pos="1800"/>
        </w:tabs>
        <w:jc w:val="left"/>
        <w:rPr>
          <w:rFonts w:cs="Arial"/>
          <w:szCs w:val="22"/>
        </w:rPr>
      </w:pPr>
      <w:r w:rsidRPr="00707889">
        <w:rPr>
          <w:rFonts w:cs="Arial"/>
          <w:szCs w:val="22"/>
        </w:rPr>
        <w:t xml:space="preserve">Sample </w:t>
      </w:r>
      <w:r w:rsidR="003F4EA9" w:rsidRPr="00707889">
        <w:rPr>
          <w:rFonts w:cs="Arial"/>
          <w:szCs w:val="22"/>
        </w:rPr>
        <w:t>T-shirts corresponding to those included in pricing in each color</w:t>
      </w:r>
      <w:r w:rsidR="00E30C9F" w:rsidRPr="00707889">
        <w:rPr>
          <w:rFonts w:cs="Arial"/>
          <w:szCs w:val="22"/>
        </w:rPr>
        <w:t>.</w:t>
      </w:r>
      <w:r w:rsidR="003F4EA9" w:rsidRPr="00707889">
        <w:rPr>
          <w:rFonts w:cs="Arial"/>
          <w:szCs w:val="22"/>
        </w:rPr>
        <w:t xml:space="preserve"> </w:t>
      </w:r>
      <w:r w:rsidR="006B11F3" w:rsidRPr="00707889">
        <w:rPr>
          <w:rFonts w:cs="Arial"/>
          <w:szCs w:val="22"/>
        </w:rPr>
        <w:t xml:space="preserve">Please quote based on a basic 100% cotton shirt. </w:t>
      </w:r>
      <w:r w:rsidR="003F4EA9" w:rsidRPr="00707889">
        <w:rPr>
          <w:rFonts w:cs="Arial"/>
          <w:szCs w:val="22"/>
        </w:rPr>
        <w:t>Cardinal color must match PMS 201.</w:t>
      </w:r>
    </w:p>
    <w:p w14:paraId="454EE21C" w14:textId="1C262324" w:rsidR="003F4EA9" w:rsidRPr="00707889" w:rsidRDefault="003F4EA9" w:rsidP="00582C21">
      <w:pPr>
        <w:pStyle w:val="MyNormal"/>
        <w:numPr>
          <w:ilvl w:val="0"/>
          <w:numId w:val="14"/>
        </w:numPr>
        <w:tabs>
          <w:tab w:val="clear" w:pos="2160"/>
          <w:tab w:val="left" w:pos="1800"/>
        </w:tabs>
        <w:jc w:val="left"/>
        <w:rPr>
          <w:rFonts w:cs="Arial"/>
          <w:szCs w:val="22"/>
        </w:rPr>
      </w:pPr>
      <w:r w:rsidRPr="00707889">
        <w:rPr>
          <w:rFonts w:cs="Arial"/>
          <w:szCs w:val="22"/>
        </w:rPr>
        <w:t>Photographic or color copies of previous artwork generated from graphics department</w:t>
      </w:r>
    </w:p>
    <w:p w14:paraId="710CB51E" w14:textId="67426048" w:rsidR="00E30C9F" w:rsidRPr="00707889" w:rsidRDefault="00320C32" w:rsidP="00582C21">
      <w:pPr>
        <w:pStyle w:val="MyNormal"/>
        <w:numPr>
          <w:ilvl w:val="0"/>
          <w:numId w:val="14"/>
        </w:numPr>
        <w:tabs>
          <w:tab w:val="clear" w:pos="2160"/>
          <w:tab w:val="left" w:pos="1800"/>
        </w:tabs>
        <w:jc w:val="left"/>
        <w:rPr>
          <w:rFonts w:cs="Arial"/>
          <w:szCs w:val="22"/>
        </w:rPr>
      </w:pPr>
      <w:r w:rsidRPr="00707889">
        <w:rPr>
          <w:rFonts w:cs="Arial"/>
          <w:szCs w:val="22"/>
        </w:rPr>
        <w:t xml:space="preserve">Provide pricing details for each </w:t>
      </w:r>
      <w:r w:rsidR="003F4EA9" w:rsidRPr="00707889">
        <w:rPr>
          <w:rFonts w:cs="Arial"/>
          <w:szCs w:val="22"/>
        </w:rPr>
        <w:t>T-shirt</w:t>
      </w:r>
      <w:r w:rsidR="00E30C9F" w:rsidRPr="00707889">
        <w:rPr>
          <w:rFonts w:cs="Arial"/>
          <w:szCs w:val="22"/>
        </w:rPr>
        <w:t>.</w:t>
      </w:r>
    </w:p>
    <w:p w14:paraId="0F8D437A" w14:textId="673A48C6" w:rsidR="00E30C9F" w:rsidRPr="00707889" w:rsidRDefault="00E30C9F" w:rsidP="00582C21">
      <w:pPr>
        <w:pStyle w:val="MyNormal"/>
        <w:numPr>
          <w:ilvl w:val="0"/>
          <w:numId w:val="14"/>
        </w:numPr>
        <w:tabs>
          <w:tab w:val="clear" w:pos="2160"/>
          <w:tab w:val="left" w:pos="1800"/>
        </w:tabs>
        <w:jc w:val="left"/>
        <w:rPr>
          <w:rFonts w:cs="Arial"/>
          <w:szCs w:val="22"/>
        </w:rPr>
      </w:pPr>
      <w:r w:rsidRPr="00707889">
        <w:rPr>
          <w:rFonts w:cs="Arial"/>
          <w:szCs w:val="22"/>
        </w:rPr>
        <w:t>Provide your method for shipping.</w:t>
      </w:r>
    </w:p>
    <w:p w14:paraId="78DADF5D" w14:textId="26EED3DA" w:rsidR="00E30C9F" w:rsidRPr="00707889" w:rsidRDefault="00E30C9F" w:rsidP="00582C21">
      <w:pPr>
        <w:pStyle w:val="MyNormal"/>
        <w:numPr>
          <w:ilvl w:val="0"/>
          <w:numId w:val="14"/>
        </w:numPr>
        <w:tabs>
          <w:tab w:val="clear" w:pos="2160"/>
          <w:tab w:val="left" w:pos="1800"/>
        </w:tabs>
        <w:jc w:val="left"/>
        <w:rPr>
          <w:rFonts w:cs="Arial"/>
          <w:szCs w:val="22"/>
        </w:rPr>
      </w:pPr>
      <w:r w:rsidRPr="00707889">
        <w:rPr>
          <w:rFonts w:cs="Arial"/>
          <w:szCs w:val="22"/>
        </w:rPr>
        <w:t>Address how you will</w:t>
      </w:r>
      <w:r w:rsidR="003F4EA9" w:rsidRPr="00707889">
        <w:rPr>
          <w:rFonts w:cs="Arial"/>
          <w:szCs w:val="22"/>
        </w:rPr>
        <w:t xml:space="preserve"> package items for distribution.</w:t>
      </w:r>
    </w:p>
    <w:p w14:paraId="387A015B" w14:textId="35F1AC78" w:rsidR="00F64CBE" w:rsidRPr="00707889" w:rsidRDefault="003F4EA9" w:rsidP="00582C21">
      <w:pPr>
        <w:pStyle w:val="MyNormal"/>
        <w:numPr>
          <w:ilvl w:val="0"/>
          <w:numId w:val="14"/>
        </w:numPr>
        <w:tabs>
          <w:tab w:val="clear" w:pos="2160"/>
          <w:tab w:val="left" w:pos="1800"/>
        </w:tabs>
        <w:jc w:val="left"/>
        <w:rPr>
          <w:rFonts w:cs="Arial"/>
          <w:szCs w:val="22"/>
        </w:rPr>
      </w:pPr>
      <w:r w:rsidRPr="00707889">
        <w:rPr>
          <w:rFonts w:cs="Arial"/>
          <w:szCs w:val="22"/>
        </w:rPr>
        <w:t xml:space="preserve">Outline a timeline for both a standard ten (10) business-day turnaround and a minimum turnaround time (length of time at the discretion of the bidder based on capabilities) for an order of 500 white shirts with a one-color print on one side. </w:t>
      </w:r>
      <w:r w:rsidR="0079134A" w:rsidRPr="00707889">
        <w:rPr>
          <w:rFonts w:cs="Arial"/>
          <w:szCs w:val="22"/>
        </w:rPr>
        <w:t>These timelines</w:t>
      </w:r>
      <w:r w:rsidR="00F66EEE" w:rsidRPr="00707889">
        <w:rPr>
          <w:rFonts w:cs="Arial"/>
          <w:szCs w:val="22"/>
        </w:rPr>
        <w:t xml:space="preserve"> should include time </w:t>
      </w:r>
      <w:r w:rsidRPr="00707889">
        <w:rPr>
          <w:rFonts w:cs="Arial"/>
          <w:szCs w:val="22"/>
        </w:rPr>
        <w:t>to order the needed shirts, create/approve artwork, produce and deliver the shirts to Razorback Athletics</w:t>
      </w:r>
      <w:r w:rsidR="00F66EEE" w:rsidRPr="00707889">
        <w:rPr>
          <w:rFonts w:cs="Arial"/>
          <w:szCs w:val="22"/>
        </w:rPr>
        <w:t>.</w:t>
      </w:r>
    </w:p>
    <w:p w14:paraId="78A41207" w14:textId="5DBE65B9" w:rsidR="00C94A5F" w:rsidRPr="0018080F" w:rsidRDefault="00C94A5F" w:rsidP="00582C21">
      <w:pPr>
        <w:pStyle w:val="MyNormal"/>
        <w:numPr>
          <w:ilvl w:val="0"/>
          <w:numId w:val="14"/>
        </w:numPr>
        <w:tabs>
          <w:tab w:val="clear" w:pos="2160"/>
          <w:tab w:val="left" w:pos="1800"/>
        </w:tabs>
        <w:jc w:val="left"/>
        <w:rPr>
          <w:rFonts w:cs="Arial"/>
          <w:szCs w:val="22"/>
        </w:rPr>
      </w:pPr>
      <w:bookmarkStart w:id="11" w:name="_Hlk485638382"/>
      <w:bookmarkStart w:id="12" w:name="_GoBack"/>
      <w:bookmarkEnd w:id="12"/>
      <w:r w:rsidRPr="0018080F">
        <w:rPr>
          <w:rFonts w:cs="Arial"/>
        </w:rPr>
        <w:t xml:space="preserve">Please indicate in your response </w:t>
      </w:r>
      <w:r w:rsidR="00DC4F76" w:rsidRPr="0018080F">
        <w:rPr>
          <w:rFonts w:cs="Arial"/>
        </w:rPr>
        <w:t>your</w:t>
      </w:r>
      <w:r w:rsidRPr="0018080F">
        <w:rPr>
          <w:rFonts w:cs="Arial"/>
        </w:rPr>
        <w:t xml:space="preserve"> willingness during the negotiations of an agreement to discuss the trade of promotional T-shirt</w:t>
      </w:r>
      <w:r w:rsidR="00582C21" w:rsidRPr="0018080F">
        <w:rPr>
          <w:rFonts w:cs="Arial"/>
        </w:rPr>
        <w:t>s</w:t>
      </w:r>
      <w:r w:rsidRPr="0018080F">
        <w:rPr>
          <w:rFonts w:cs="Arial"/>
        </w:rPr>
        <w:t xml:space="preserve"> for items such as season tickets (football, men’s basketball, women’s basketball, baseball, soccer, volleyball), logo placement in game programs (women’s basketball, soccer, volleyball, gymnastics) and logo placement on T-shirts for the Sweat </w:t>
      </w:r>
      <w:proofErr w:type="spellStart"/>
      <w:r w:rsidRPr="0018080F">
        <w:rPr>
          <w:rFonts w:cs="Arial"/>
        </w:rPr>
        <w:t>Hawgs</w:t>
      </w:r>
      <w:proofErr w:type="spellEnd"/>
      <w:r w:rsidRPr="0018080F">
        <w:rPr>
          <w:rFonts w:cs="Arial"/>
        </w:rPr>
        <w:t>, Junior Razorbacks and promotions at soccer, volleyball, women’s basketball and tennis.</w:t>
      </w:r>
    </w:p>
    <w:bookmarkEnd w:id="11"/>
    <w:p w14:paraId="2DED117D" w14:textId="77777777" w:rsidR="00F13690" w:rsidRDefault="00F13690" w:rsidP="00F6113E">
      <w:pPr>
        <w:tabs>
          <w:tab w:val="left" w:pos="540"/>
        </w:tabs>
        <w:spacing w:after="0" w:line="240" w:lineRule="auto"/>
        <w:jc w:val="both"/>
        <w:rPr>
          <w:rFonts w:ascii="Arial" w:hAnsi="Arial" w:cs="Arial"/>
          <w:b/>
          <w:bCs/>
          <w:color w:val="000000"/>
          <w:sz w:val="24"/>
          <w:szCs w:val="24"/>
        </w:rPr>
      </w:pPr>
    </w:p>
    <w:p w14:paraId="289D39E1" w14:textId="09CD8ED4"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77777777" w:rsidR="0040494B" w:rsidRPr="00B76738"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 xml:space="preserve">or all </w:t>
      </w:r>
      <w:r w:rsidR="004967A2" w:rsidRPr="00E4748A">
        <w:rPr>
          <w:rFonts w:ascii="Arial" w:hAnsi="Arial" w:cs="Arial"/>
        </w:rPr>
        <w:lastRenderedPageBreak/>
        <w:t>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proofErr w:type="gramStart"/>
      <w:r w:rsidR="00A9546E" w:rsidRPr="00E4748A">
        <w:rPr>
          <w:rFonts w:ascii="Arial" w:hAnsi="Arial" w:cs="Arial"/>
          <w:color w:val="000000"/>
        </w:rPr>
        <w:t>enter into contract</w:t>
      </w:r>
      <w:proofErr w:type="gramEnd"/>
      <w:r w:rsidR="00A9546E" w:rsidRPr="00E4748A">
        <w:rPr>
          <w:rFonts w:ascii="Arial" w:hAnsi="Arial" w:cs="Arial"/>
          <w:color w:val="000000"/>
        </w:rPr>
        <w:t xml:space="preserve"> negotiations with</w:t>
      </w:r>
      <w:r w:rsidR="00930F63">
        <w:rPr>
          <w:rFonts w:ascii="Arial" w:hAnsi="Arial" w:cs="Arial"/>
          <w:color w:val="000000"/>
        </w:rPr>
        <w:t xml:space="preserve"> </w:t>
      </w:r>
      <w:r w:rsidR="00A9546E" w:rsidRPr="00E4748A">
        <w:rPr>
          <w:rFonts w:ascii="Arial" w:hAnsi="Arial" w:cs="Arial"/>
          <w:color w:val="000000"/>
        </w:rPr>
        <w:t xml:space="preserve">one or more of the </w:t>
      </w:r>
      <w:r w:rsidR="00A9546E" w:rsidRPr="00B76738">
        <w:rPr>
          <w:rFonts w:ascii="Arial" w:hAnsi="Arial" w:cs="Arial"/>
          <w:color w:val="000000"/>
        </w:rPr>
        <w:t xml:space="preserve">other respondents. Proposals shall remain valid and current for </w:t>
      </w:r>
      <w:r w:rsidR="00930F63" w:rsidRPr="00B76738">
        <w:rPr>
          <w:rFonts w:ascii="Arial" w:hAnsi="Arial" w:cs="Arial"/>
          <w:color w:val="000000"/>
        </w:rPr>
        <w:t xml:space="preserve">the </w:t>
      </w:r>
      <w:r w:rsidR="00A9546E" w:rsidRPr="00B76738">
        <w:rPr>
          <w:rFonts w:ascii="Arial" w:hAnsi="Arial" w:cs="Arial"/>
          <w:color w:val="000000"/>
        </w:rPr>
        <w:t xml:space="preserve">period of 90 days </w:t>
      </w:r>
      <w:r w:rsidR="00825F7A" w:rsidRPr="00B76738">
        <w:rPr>
          <w:rFonts w:ascii="Arial" w:hAnsi="Arial" w:cs="Arial"/>
          <w:color w:val="000000"/>
        </w:rPr>
        <w:t xml:space="preserve">after the due </w:t>
      </w:r>
      <w:r w:rsidR="00A9546E" w:rsidRPr="00B76738">
        <w:rPr>
          <w:rFonts w:ascii="Arial" w:hAnsi="Arial" w:cs="Arial"/>
          <w:color w:val="000000"/>
        </w:rPr>
        <w:t xml:space="preserve">date and time for submission </w:t>
      </w:r>
      <w:r w:rsidR="00A9546E" w:rsidRPr="00B76738">
        <w:rPr>
          <w:rFonts w:ascii="Arial" w:hAnsi="Arial" w:cs="Arial"/>
        </w:rPr>
        <w:t>of proposals.</w:t>
      </w:r>
      <w:r w:rsidR="004967A2" w:rsidRPr="00B76738">
        <w:rPr>
          <w:rFonts w:ascii="Arial" w:hAnsi="Arial" w:cs="Arial"/>
        </w:rPr>
        <w:t xml:space="preserve"> </w:t>
      </w:r>
      <w:r w:rsidR="00811368" w:rsidRPr="00B76738">
        <w:rPr>
          <w:rFonts w:ascii="Arial" w:hAnsi="Arial" w:cs="Arial"/>
        </w:rPr>
        <w:t xml:space="preserve">Each response will receive a complete evaluation and will be assigned a score of </w:t>
      </w:r>
      <w:r w:rsidR="004967A2" w:rsidRPr="00B76738">
        <w:rPr>
          <w:rFonts w:ascii="Arial" w:hAnsi="Arial" w:cs="Arial"/>
        </w:rPr>
        <w:t xml:space="preserve">up to </w:t>
      </w:r>
      <w:r w:rsidR="00811368" w:rsidRPr="00B76738">
        <w:rPr>
          <w:rFonts w:ascii="Arial" w:hAnsi="Arial" w:cs="Arial"/>
        </w:rPr>
        <w:t xml:space="preserve">100 points </w:t>
      </w:r>
      <w:r w:rsidR="00811368" w:rsidRPr="00B76738">
        <w:rPr>
          <w:rFonts w:ascii="Arial" w:hAnsi="Arial" w:cs="Arial"/>
          <w:color w:val="000000"/>
        </w:rPr>
        <w:t>possible based on the following items:</w:t>
      </w:r>
    </w:p>
    <w:p w14:paraId="35232DA4" w14:textId="77777777" w:rsidR="0040494B" w:rsidRPr="00B76738" w:rsidRDefault="0040494B" w:rsidP="0040494B">
      <w:pPr>
        <w:tabs>
          <w:tab w:val="left" w:pos="540"/>
        </w:tabs>
        <w:spacing w:after="0" w:line="240" w:lineRule="auto"/>
        <w:jc w:val="both"/>
        <w:rPr>
          <w:rFonts w:ascii="Arial" w:hAnsi="Arial" w:cs="Arial"/>
          <w:color w:val="FF0000"/>
        </w:rPr>
      </w:pPr>
    </w:p>
    <w:p w14:paraId="7719AE99" w14:textId="241E4B42" w:rsidR="0040494B" w:rsidRPr="00B76738" w:rsidRDefault="001F611C" w:rsidP="00B44EDA">
      <w:pPr>
        <w:pStyle w:val="ListParagraph"/>
        <w:numPr>
          <w:ilvl w:val="0"/>
          <w:numId w:val="13"/>
        </w:numPr>
        <w:tabs>
          <w:tab w:val="left" w:pos="540"/>
        </w:tabs>
        <w:jc w:val="both"/>
        <w:rPr>
          <w:rFonts w:ascii="Arial" w:hAnsi="Arial" w:cs="Arial"/>
          <w:b/>
          <w:bCs/>
          <w:sz w:val="22"/>
          <w:szCs w:val="22"/>
        </w:rPr>
      </w:pPr>
      <w:r w:rsidRPr="00B76738">
        <w:rPr>
          <w:rFonts w:ascii="Arial" w:hAnsi="Arial" w:cs="Arial"/>
          <w:b/>
          <w:bCs/>
          <w:sz w:val="22"/>
          <w:szCs w:val="22"/>
        </w:rPr>
        <w:t>Ability to Provide Full Range of Services as Indicated in the RFP Above</w:t>
      </w:r>
      <w:r w:rsidR="00A823ED" w:rsidRPr="00B76738">
        <w:rPr>
          <w:rFonts w:ascii="Arial" w:hAnsi="Arial" w:cs="Arial"/>
          <w:b/>
          <w:bCs/>
          <w:sz w:val="22"/>
          <w:szCs w:val="22"/>
        </w:rPr>
        <w:t xml:space="preserve"> (</w:t>
      </w:r>
      <w:r w:rsidR="00BB007C" w:rsidRPr="00B76738">
        <w:rPr>
          <w:rFonts w:ascii="Arial" w:hAnsi="Arial" w:cs="Arial"/>
          <w:b/>
          <w:bCs/>
          <w:sz w:val="22"/>
          <w:szCs w:val="22"/>
        </w:rPr>
        <w:t>4</w:t>
      </w:r>
      <w:r w:rsidR="00A823ED" w:rsidRPr="00B76738">
        <w:rPr>
          <w:rFonts w:ascii="Arial" w:hAnsi="Arial" w:cs="Arial"/>
          <w:b/>
          <w:bCs/>
          <w:sz w:val="22"/>
          <w:szCs w:val="22"/>
        </w:rPr>
        <w:t>0 Points)</w:t>
      </w:r>
    </w:p>
    <w:p w14:paraId="56D2EEB4" w14:textId="0CBFC1DF" w:rsidR="00811368" w:rsidRPr="00B76738" w:rsidRDefault="001F611C" w:rsidP="0040494B">
      <w:pPr>
        <w:pStyle w:val="ListParagraph"/>
        <w:tabs>
          <w:tab w:val="left" w:pos="540"/>
        </w:tabs>
        <w:ind w:left="900"/>
        <w:jc w:val="both"/>
        <w:rPr>
          <w:rFonts w:ascii="Arial" w:hAnsi="Arial" w:cs="Arial"/>
          <w:b/>
          <w:bCs/>
          <w:sz w:val="22"/>
          <w:szCs w:val="22"/>
        </w:rPr>
      </w:pPr>
      <w:r w:rsidRPr="00B76738">
        <w:rPr>
          <w:rFonts w:ascii="Arial" w:hAnsi="Arial" w:cs="Arial"/>
          <w:sz w:val="22"/>
          <w:szCs w:val="22"/>
        </w:rPr>
        <w:t>Respondent</w:t>
      </w:r>
      <w:r w:rsidR="00811368" w:rsidRPr="00B76738">
        <w:rPr>
          <w:rFonts w:ascii="Arial" w:hAnsi="Arial" w:cs="Arial"/>
          <w:sz w:val="22"/>
          <w:szCs w:val="22"/>
        </w:rPr>
        <w:t xml:space="preserve"> with the highest rating shall receive </w:t>
      </w:r>
      <w:r w:rsidR="00F82941" w:rsidRPr="00B76738">
        <w:rPr>
          <w:rFonts w:ascii="Arial" w:hAnsi="Arial" w:cs="Arial"/>
          <w:sz w:val="22"/>
          <w:szCs w:val="22"/>
        </w:rPr>
        <w:t>f</w:t>
      </w:r>
      <w:r w:rsidR="00BB007C" w:rsidRPr="00B76738">
        <w:rPr>
          <w:rFonts w:ascii="Arial" w:hAnsi="Arial" w:cs="Arial"/>
          <w:sz w:val="22"/>
          <w:szCs w:val="22"/>
        </w:rPr>
        <w:t>orty (4</w:t>
      </w:r>
      <w:r w:rsidR="00811368" w:rsidRPr="00B76738">
        <w:rPr>
          <w:rFonts w:ascii="Arial" w:hAnsi="Arial" w:cs="Arial"/>
          <w:sz w:val="22"/>
          <w:szCs w:val="22"/>
        </w:rPr>
        <w:t>0) points. Points shall be assigned based on factors within this category, to include but are not limited to:</w:t>
      </w:r>
    </w:p>
    <w:p w14:paraId="751C446E" w14:textId="77777777" w:rsidR="00811368" w:rsidRPr="00B76738" w:rsidRDefault="00811368" w:rsidP="00F6113E">
      <w:pPr>
        <w:pStyle w:val="Default"/>
        <w:ind w:left="720"/>
        <w:jc w:val="both"/>
        <w:rPr>
          <w:color w:val="auto"/>
          <w:sz w:val="22"/>
          <w:szCs w:val="22"/>
        </w:rPr>
      </w:pPr>
    </w:p>
    <w:p w14:paraId="587A3662" w14:textId="4A91167C" w:rsidR="00A823ED" w:rsidRPr="00B76738" w:rsidRDefault="001F611C" w:rsidP="00B44EDA">
      <w:pPr>
        <w:pStyle w:val="ListParagraph"/>
        <w:numPr>
          <w:ilvl w:val="0"/>
          <w:numId w:val="5"/>
        </w:numPr>
        <w:contextualSpacing/>
        <w:jc w:val="both"/>
        <w:rPr>
          <w:rFonts w:ascii="Arial" w:hAnsi="Arial" w:cs="Arial"/>
          <w:sz w:val="22"/>
          <w:szCs w:val="22"/>
        </w:rPr>
      </w:pPr>
      <w:r w:rsidRPr="00B76738">
        <w:rPr>
          <w:rFonts w:ascii="Arial" w:hAnsi="Arial" w:cs="Arial"/>
          <w:sz w:val="22"/>
          <w:szCs w:val="22"/>
        </w:rPr>
        <w:t>Scope of Services Offered</w:t>
      </w:r>
    </w:p>
    <w:p w14:paraId="3B18810B" w14:textId="7F251DA7" w:rsidR="00AF3685" w:rsidRPr="00B76738" w:rsidRDefault="00AF3685" w:rsidP="00B44EDA">
      <w:pPr>
        <w:pStyle w:val="ListParagraph"/>
        <w:numPr>
          <w:ilvl w:val="0"/>
          <w:numId w:val="5"/>
        </w:numPr>
        <w:contextualSpacing/>
        <w:jc w:val="both"/>
        <w:rPr>
          <w:rFonts w:ascii="Arial" w:hAnsi="Arial" w:cs="Arial"/>
          <w:sz w:val="22"/>
          <w:szCs w:val="22"/>
        </w:rPr>
      </w:pPr>
      <w:r w:rsidRPr="00B76738">
        <w:rPr>
          <w:rFonts w:ascii="Arial" w:hAnsi="Arial" w:cs="Arial"/>
          <w:sz w:val="22"/>
          <w:szCs w:val="22"/>
        </w:rPr>
        <w:t>Quality of Products Quoted</w:t>
      </w:r>
    </w:p>
    <w:p w14:paraId="63852258" w14:textId="6D540AEB" w:rsidR="00A823ED" w:rsidRPr="00B76738" w:rsidRDefault="001F611C" w:rsidP="00B44EDA">
      <w:pPr>
        <w:pStyle w:val="ListParagraph"/>
        <w:numPr>
          <w:ilvl w:val="0"/>
          <w:numId w:val="5"/>
        </w:numPr>
        <w:contextualSpacing/>
        <w:jc w:val="both"/>
        <w:rPr>
          <w:rFonts w:ascii="Arial" w:hAnsi="Arial" w:cs="Arial"/>
          <w:sz w:val="22"/>
          <w:szCs w:val="22"/>
        </w:rPr>
      </w:pPr>
      <w:r w:rsidRPr="00B76738">
        <w:rPr>
          <w:rFonts w:ascii="Arial" w:hAnsi="Arial" w:cs="Arial"/>
          <w:sz w:val="22"/>
          <w:szCs w:val="22"/>
        </w:rPr>
        <w:t>Respondent Presentations</w:t>
      </w:r>
      <w:r w:rsidR="00A823ED" w:rsidRPr="00B76738">
        <w:rPr>
          <w:rFonts w:ascii="Arial" w:hAnsi="Arial" w:cs="Arial"/>
          <w:sz w:val="22"/>
          <w:szCs w:val="22"/>
        </w:rPr>
        <w:t xml:space="preserve"> </w:t>
      </w:r>
    </w:p>
    <w:p w14:paraId="05837485" w14:textId="1091DFD0" w:rsidR="00A823ED" w:rsidRPr="00B76738" w:rsidRDefault="001F611C" w:rsidP="00B44EDA">
      <w:pPr>
        <w:pStyle w:val="ListParagraph"/>
        <w:numPr>
          <w:ilvl w:val="0"/>
          <w:numId w:val="5"/>
        </w:numPr>
        <w:contextualSpacing/>
        <w:jc w:val="both"/>
        <w:rPr>
          <w:rFonts w:ascii="Arial" w:hAnsi="Arial" w:cs="Arial"/>
          <w:sz w:val="22"/>
          <w:szCs w:val="22"/>
        </w:rPr>
      </w:pPr>
      <w:r w:rsidRPr="00B76738">
        <w:rPr>
          <w:rFonts w:ascii="Arial" w:hAnsi="Arial" w:cs="Arial"/>
          <w:sz w:val="22"/>
          <w:szCs w:val="22"/>
        </w:rPr>
        <w:t>Adherence to University Requirements</w:t>
      </w:r>
    </w:p>
    <w:p w14:paraId="4743F55F" w14:textId="5FFA4487" w:rsidR="00C94A5F" w:rsidRPr="00B76738" w:rsidRDefault="00C94A5F" w:rsidP="00B44EDA">
      <w:pPr>
        <w:pStyle w:val="ListParagraph"/>
        <w:numPr>
          <w:ilvl w:val="0"/>
          <w:numId w:val="5"/>
        </w:numPr>
        <w:contextualSpacing/>
        <w:jc w:val="both"/>
        <w:rPr>
          <w:rFonts w:ascii="Arial" w:hAnsi="Arial" w:cs="Arial"/>
          <w:sz w:val="22"/>
          <w:szCs w:val="22"/>
        </w:rPr>
      </w:pPr>
      <w:r w:rsidRPr="00B76738">
        <w:rPr>
          <w:rFonts w:ascii="Arial" w:hAnsi="Arial" w:cs="Arial"/>
          <w:sz w:val="22"/>
          <w:szCs w:val="22"/>
        </w:rPr>
        <w:t>Evaluation of artwork submitted</w:t>
      </w:r>
    </w:p>
    <w:p w14:paraId="44F67928" w14:textId="4E235664" w:rsidR="00811368" w:rsidRPr="00B76738" w:rsidRDefault="0040494B" w:rsidP="00185C1F">
      <w:pPr>
        <w:pStyle w:val="Default"/>
        <w:ind w:firstLine="360"/>
        <w:jc w:val="both"/>
        <w:rPr>
          <w:color w:val="auto"/>
          <w:sz w:val="22"/>
          <w:szCs w:val="22"/>
        </w:rPr>
      </w:pPr>
      <w:r w:rsidRPr="00B76738">
        <w:rPr>
          <w:b/>
          <w:bCs/>
          <w:color w:val="auto"/>
          <w:sz w:val="22"/>
          <w:szCs w:val="22"/>
        </w:rPr>
        <w:t xml:space="preserve">  </w:t>
      </w:r>
    </w:p>
    <w:p w14:paraId="12F28B79" w14:textId="2A6165BE" w:rsidR="0040494B" w:rsidRPr="00B76738" w:rsidRDefault="00012FDB" w:rsidP="00B44EDA">
      <w:pPr>
        <w:pStyle w:val="Default"/>
        <w:numPr>
          <w:ilvl w:val="0"/>
          <w:numId w:val="13"/>
        </w:numPr>
        <w:jc w:val="both"/>
        <w:rPr>
          <w:b/>
          <w:bCs/>
          <w:color w:val="auto"/>
          <w:sz w:val="22"/>
          <w:szCs w:val="22"/>
        </w:rPr>
      </w:pPr>
      <w:r w:rsidRPr="00B76738">
        <w:rPr>
          <w:b/>
          <w:bCs/>
          <w:color w:val="auto"/>
          <w:sz w:val="22"/>
          <w:szCs w:val="22"/>
        </w:rPr>
        <w:t xml:space="preserve">Vendor </w:t>
      </w:r>
      <w:r w:rsidR="00D34E88" w:rsidRPr="00B76738">
        <w:rPr>
          <w:b/>
          <w:bCs/>
          <w:color w:val="auto"/>
          <w:sz w:val="22"/>
          <w:szCs w:val="22"/>
        </w:rPr>
        <w:t>Qualification</w:t>
      </w:r>
      <w:r w:rsidRPr="00B76738">
        <w:rPr>
          <w:b/>
          <w:bCs/>
          <w:color w:val="auto"/>
          <w:sz w:val="22"/>
          <w:szCs w:val="22"/>
        </w:rPr>
        <w:t xml:space="preserve"> </w:t>
      </w:r>
      <w:r w:rsidR="00820BB9" w:rsidRPr="00B76738">
        <w:rPr>
          <w:b/>
          <w:bCs/>
          <w:color w:val="auto"/>
          <w:sz w:val="22"/>
          <w:szCs w:val="22"/>
        </w:rPr>
        <w:t>(</w:t>
      </w:r>
      <w:r w:rsidR="00F82941" w:rsidRPr="00B76738">
        <w:rPr>
          <w:b/>
          <w:bCs/>
          <w:color w:val="auto"/>
          <w:sz w:val="22"/>
          <w:szCs w:val="22"/>
        </w:rPr>
        <w:t>3</w:t>
      </w:r>
      <w:r w:rsidR="0040494B" w:rsidRPr="00B76738">
        <w:rPr>
          <w:b/>
          <w:bCs/>
          <w:color w:val="auto"/>
          <w:sz w:val="22"/>
          <w:szCs w:val="22"/>
        </w:rPr>
        <w:t>0 Points)</w:t>
      </w:r>
    </w:p>
    <w:p w14:paraId="53382CF1" w14:textId="179F5FC5" w:rsidR="00820BB9" w:rsidRPr="00B76738" w:rsidRDefault="00820BB9" w:rsidP="0040494B">
      <w:pPr>
        <w:pStyle w:val="Default"/>
        <w:ind w:left="900"/>
        <w:jc w:val="both"/>
        <w:rPr>
          <w:b/>
          <w:bCs/>
          <w:color w:val="auto"/>
          <w:sz w:val="22"/>
          <w:szCs w:val="22"/>
        </w:rPr>
      </w:pPr>
      <w:r w:rsidRPr="00B76738">
        <w:rPr>
          <w:color w:val="auto"/>
          <w:sz w:val="22"/>
          <w:szCs w:val="22"/>
        </w:rPr>
        <w:t xml:space="preserve">Agency with highest rating shall receive </w:t>
      </w:r>
      <w:r w:rsidR="00F82941" w:rsidRPr="00B76738">
        <w:rPr>
          <w:color w:val="auto"/>
          <w:sz w:val="22"/>
          <w:szCs w:val="22"/>
        </w:rPr>
        <w:t>thirty</w:t>
      </w:r>
      <w:r w:rsidRPr="00B76738">
        <w:rPr>
          <w:color w:val="auto"/>
          <w:sz w:val="22"/>
          <w:szCs w:val="22"/>
        </w:rPr>
        <w:t xml:space="preserve"> (</w:t>
      </w:r>
      <w:r w:rsidR="00F82941" w:rsidRPr="00B76738">
        <w:rPr>
          <w:color w:val="auto"/>
          <w:sz w:val="22"/>
          <w:szCs w:val="22"/>
        </w:rPr>
        <w:t>3</w:t>
      </w:r>
      <w:r w:rsidRPr="00B76738">
        <w:rPr>
          <w:color w:val="auto"/>
          <w:sz w:val="22"/>
          <w:szCs w:val="22"/>
        </w:rPr>
        <w:t>0) points. Points shall be assigned based on factors within this category, to include but are not limited to:</w:t>
      </w:r>
    </w:p>
    <w:p w14:paraId="2D20F14B" w14:textId="1E4F71C5" w:rsidR="00820BB9" w:rsidRPr="00B76738" w:rsidRDefault="00820BB9" w:rsidP="00F6113E">
      <w:pPr>
        <w:pStyle w:val="Default"/>
        <w:ind w:left="720" w:hanging="360"/>
        <w:jc w:val="both"/>
        <w:rPr>
          <w:color w:val="auto"/>
          <w:sz w:val="22"/>
          <w:szCs w:val="22"/>
        </w:rPr>
      </w:pPr>
      <w:r w:rsidRPr="00B76738">
        <w:rPr>
          <w:color w:val="auto"/>
          <w:sz w:val="22"/>
          <w:szCs w:val="22"/>
        </w:rPr>
        <w:t xml:space="preserve"> </w:t>
      </w:r>
    </w:p>
    <w:p w14:paraId="63D5989F" w14:textId="4B406568" w:rsidR="00820BB9" w:rsidRPr="00B76738" w:rsidRDefault="00F82941" w:rsidP="00B44EDA">
      <w:pPr>
        <w:pStyle w:val="MyNormal"/>
        <w:numPr>
          <w:ilvl w:val="0"/>
          <w:numId w:val="5"/>
        </w:numPr>
        <w:rPr>
          <w:rFonts w:cs="Arial"/>
          <w:szCs w:val="22"/>
        </w:rPr>
      </w:pPr>
      <w:r w:rsidRPr="00B76738">
        <w:rPr>
          <w:rFonts w:cs="Arial"/>
          <w:szCs w:val="22"/>
        </w:rPr>
        <w:t xml:space="preserve">Profile of organization </w:t>
      </w:r>
      <w:r w:rsidR="00D34E88" w:rsidRPr="00B76738">
        <w:rPr>
          <w:rFonts w:cs="Arial"/>
          <w:szCs w:val="22"/>
        </w:rPr>
        <w:t>(company overview)</w:t>
      </w:r>
    </w:p>
    <w:p w14:paraId="291A500C" w14:textId="6EB7B0FB" w:rsidR="00405DEA" w:rsidRPr="00B76738" w:rsidRDefault="00405DEA" w:rsidP="00B44EDA">
      <w:pPr>
        <w:pStyle w:val="MyNormal"/>
        <w:numPr>
          <w:ilvl w:val="0"/>
          <w:numId w:val="5"/>
        </w:numPr>
        <w:rPr>
          <w:rFonts w:cs="Arial"/>
          <w:szCs w:val="22"/>
        </w:rPr>
      </w:pPr>
      <w:r w:rsidRPr="00B76738">
        <w:rPr>
          <w:rFonts w:cs="Arial"/>
          <w:szCs w:val="22"/>
        </w:rPr>
        <w:t>Number of years in business</w:t>
      </w:r>
    </w:p>
    <w:p w14:paraId="59831178" w14:textId="4BB586AD" w:rsidR="00405DEA" w:rsidRPr="00B76738" w:rsidRDefault="00D34E88" w:rsidP="00B44EDA">
      <w:pPr>
        <w:pStyle w:val="MyNormal"/>
        <w:numPr>
          <w:ilvl w:val="0"/>
          <w:numId w:val="5"/>
        </w:numPr>
        <w:rPr>
          <w:rFonts w:cs="Arial"/>
          <w:szCs w:val="22"/>
        </w:rPr>
      </w:pPr>
      <w:r w:rsidRPr="00B76738">
        <w:rPr>
          <w:rFonts w:cs="Arial"/>
          <w:szCs w:val="22"/>
        </w:rPr>
        <w:t>Description</w:t>
      </w:r>
      <w:r w:rsidR="00C92BD1" w:rsidRPr="00B76738">
        <w:rPr>
          <w:rFonts w:cs="Arial"/>
          <w:szCs w:val="22"/>
        </w:rPr>
        <w:t xml:space="preserve"> of similar engagements</w:t>
      </w:r>
    </w:p>
    <w:p w14:paraId="144CE574" w14:textId="373C7A40" w:rsidR="00012FDB" w:rsidRPr="00B76738" w:rsidRDefault="00405DEA" w:rsidP="00B44EDA">
      <w:pPr>
        <w:pStyle w:val="MyNormal"/>
        <w:numPr>
          <w:ilvl w:val="0"/>
          <w:numId w:val="5"/>
        </w:numPr>
        <w:rPr>
          <w:rFonts w:cs="Arial"/>
          <w:szCs w:val="22"/>
        </w:rPr>
      </w:pPr>
      <w:r w:rsidRPr="00B76738">
        <w:rPr>
          <w:rFonts w:cs="Arial"/>
          <w:szCs w:val="22"/>
        </w:rPr>
        <w:t xml:space="preserve">Higher Education </w:t>
      </w:r>
      <w:r w:rsidR="00012FDB" w:rsidRPr="00B76738">
        <w:rPr>
          <w:rFonts w:cs="Arial"/>
          <w:szCs w:val="22"/>
        </w:rPr>
        <w:t>References</w:t>
      </w:r>
    </w:p>
    <w:p w14:paraId="650B56E0" w14:textId="77777777" w:rsidR="00050B0B" w:rsidRPr="00B76738" w:rsidRDefault="00050B0B" w:rsidP="00F6113E">
      <w:pPr>
        <w:pStyle w:val="Default"/>
        <w:ind w:left="720" w:hanging="360"/>
        <w:jc w:val="both"/>
        <w:rPr>
          <w:b/>
          <w:bCs/>
          <w:color w:val="auto"/>
          <w:sz w:val="22"/>
          <w:szCs w:val="22"/>
        </w:rPr>
      </w:pPr>
    </w:p>
    <w:p w14:paraId="069E343E" w14:textId="0930840F" w:rsidR="0040494B" w:rsidRPr="00B76738" w:rsidRDefault="00811368" w:rsidP="00B44EDA">
      <w:pPr>
        <w:pStyle w:val="Default"/>
        <w:numPr>
          <w:ilvl w:val="0"/>
          <w:numId w:val="13"/>
        </w:numPr>
        <w:jc w:val="both"/>
        <w:rPr>
          <w:b/>
          <w:bCs/>
          <w:color w:val="auto"/>
          <w:sz w:val="22"/>
          <w:szCs w:val="22"/>
        </w:rPr>
      </w:pPr>
      <w:r w:rsidRPr="00B76738">
        <w:rPr>
          <w:b/>
          <w:bCs/>
          <w:color w:val="auto"/>
          <w:sz w:val="22"/>
          <w:szCs w:val="22"/>
        </w:rPr>
        <w:t>Cost</w:t>
      </w:r>
      <w:r w:rsidR="00BB007C" w:rsidRPr="00B76738">
        <w:rPr>
          <w:b/>
          <w:bCs/>
          <w:color w:val="auto"/>
          <w:sz w:val="22"/>
          <w:szCs w:val="22"/>
        </w:rPr>
        <w:t xml:space="preserve"> (3</w:t>
      </w:r>
      <w:r w:rsidR="0070014E" w:rsidRPr="00B76738">
        <w:rPr>
          <w:b/>
          <w:bCs/>
          <w:color w:val="auto"/>
          <w:sz w:val="22"/>
          <w:szCs w:val="22"/>
        </w:rPr>
        <w:t>0 Points)</w:t>
      </w:r>
    </w:p>
    <w:p w14:paraId="3E636734" w14:textId="7B21301F" w:rsidR="0070014E" w:rsidRPr="00B76738" w:rsidRDefault="0070014E" w:rsidP="0040494B">
      <w:pPr>
        <w:pStyle w:val="Default"/>
        <w:ind w:left="900"/>
        <w:jc w:val="both"/>
        <w:rPr>
          <w:b/>
          <w:bCs/>
          <w:color w:val="auto"/>
          <w:sz w:val="22"/>
          <w:szCs w:val="22"/>
        </w:rPr>
      </w:pPr>
      <w:r w:rsidRPr="00B76738">
        <w:rPr>
          <w:color w:val="auto"/>
          <w:sz w:val="22"/>
          <w:szCs w:val="22"/>
        </w:rPr>
        <w:t xml:space="preserve">Points shall be assigned for the cost of the specific </w:t>
      </w:r>
      <w:r w:rsidR="00405DEA" w:rsidRPr="00B76738">
        <w:rPr>
          <w:color w:val="auto"/>
          <w:sz w:val="22"/>
          <w:szCs w:val="22"/>
        </w:rPr>
        <w:t>c</w:t>
      </w:r>
      <w:r w:rsidR="001F611C" w:rsidRPr="00B76738">
        <w:rPr>
          <w:color w:val="auto"/>
          <w:sz w:val="22"/>
          <w:szCs w:val="22"/>
        </w:rPr>
        <w:t>ate</w:t>
      </w:r>
      <w:r w:rsidR="00405DEA" w:rsidRPr="00B76738">
        <w:rPr>
          <w:color w:val="auto"/>
          <w:sz w:val="22"/>
          <w:szCs w:val="22"/>
        </w:rPr>
        <w:t>gories</w:t>
      </w:r>
      <w:r w:rsidRPr="00B76738">
        <w:rPr>
          <w:color w:val="auto"/>
          <w:sz w:val="22"/>
          <w:szCs w:val="22"/>
        </w:rPr>
        <w:t xml:space="preserve"> </w:t>
      </w:r>
      <w:r w:rsidR="00405DEA" w:rsidRPr="00B76738">
        <w:rPr>
          <w:color w:val="auto"/>
          <w:sz w:val="22"/>
          <w:szCs w:val="22"/>
        </w:rPr>
        <w:t>of</w:t>
      </w:r>
      <w:r w:rsidRPr="00B76738">
        <w:rPr>
          <w:color w:val="auto"/>
          <w:sz w:val="22"/>
          <w:szCs w:val="22"/>
        </w:rPr>
        <w:t xml:space="preserve"> services, which comprise the overall system, including annual maintenance cost, as follows:</w:t>
      </w:r>
    </w:p>
    <w:p w14:paraId="067B08D7" w14:textId="77777777" w:rsidR="0070014E" w:rsidRPr="00B76738" w:rsidRDefault="0070014E" w:rsidP="00F6113E">
      <w:pPr>
        <w:pStyle w:val="Default"/>
        <w:ind w:left="720" w:hanging="360"/>
        <w:jc w:val="both"/>
        <w:rPr>
          <w:color w:val="auto"/>
          <w:sz w:val="22"/>
          <w:szCs w:val="22"/>
        </w:rPr>
      </w:pPr>
    </w:p>
    <w:p w14:paraId="390ED681" w14:textId="77777777" w:rsidR="0070014E" w:rsidRPr="00B76738" w:rsidRDefault="0070014E" w:rsidP="00B44EDA">
      <w:pPr>
        <w:pStyle w:val="Default"/>
        <w:numPr>
          <w:ilvl w:val="0"/>
          <w:numId w:val="6"/>
        </w:numPr>
        <w:jc w:val="both"/>
        <w:rPr>
          <w:color w:val="auto"/>
          <w:sz w:val="22"/>
          <w:szCs w:val="22"/>
        </w:rPr>
      </w:pPr>
      <w:r w:rsidRPr="00B76738">
        <w:rPr>
          <w:color w:val="auto"/>
          <w:sz w:val="22"/>
          <w:szCs w:val="22"/>
        </w:rPr>
        <w:t>Cost points will be assigned on the specific component basis as reflected on the Official Price Sheet, for comparison and evaluation purposes.</w:t>
      </w:r>
    </w:p>
    <w:p w14:paraId="0947E7C3" w14:textId="77777777" w:rsidR="0070014E" w:rsidRPr="00B76738" w:rsidRDefault="0070014E" w:rsidP="00B44EDA">
      <w:pPr>
        <w:pStyle w:val="Default"/>
        <w:numPr>
          <w:ilvl w:val="0"/>
          <w:numId w:val="6"/>
        </w:numPr>
        <w:jc w:val="both"/>
        <w:rPr>
          <w:color w:val="auto"/>
          <w:sz w:val="22"/>
          <w:szCs w:val="22"/>
        </w:rPr>
      </w:pPr>
      <w:r w:rsidRPr="00B76738">
        <w:rPr>
          <w:color w:val="auto"/>
          <w:sz w:val="22"/>
          <w:szCs w:val="22"/>
        </w:rPr>
        <w:t>The bid with the lowest estimated cost of the overall system will receive the maximum points possible for this section.</w:t>
      </w:r>
    </w:p>
    <w:p w14:paraId="2692CF9A" w14:textId="77777777" w:rsidR="0070014E" w:rsidRPr="00B76738" w:rsidRDefault="0070014E" w:rsidP="00B44EDA">
      <w:pPr>
        <w:pStyle w:val="Default"/>
        <w:numPr>
          <w:ilvl w:val="0"/>
          <w:numId w:val="6"/>
        </w:numPr>
        <w:jc w:val="both"/>
        <w:rPr>
          <w:b/>
          <w:bCs/>
          <w:color w:val="auto"/>
          <w:sz w:val="22"/>
          <w:szCs w:val="22"/>
        </w:rPr>
      </w:pPr>
      <w:r w:rsidRPr="00B76738">
        <w:rPr>
          <w:color w:val="auto"/>
          <w:sz w:val="22"/>
          <w:szCs w:val="22"/>
        </w:rPr>
        <w:t>Remaining bids will receive points in accordance with the following formula:</w:t>
      </w:r>
    </w:p>
    <w:p w14:paraId="5E32875F" w14:textId="27A23C45" w:rsidR="00580BFF" w:rsidRPr="00B76738" w:rsidRDefault="0070014E" w:rsidP="00F6113E">
      <w:pPr>
        <w:pStyle w:val="Default"/>
        <w:ind w:left="1449"/>
        <w:jc w:val="both"/>
        <w:rPr>
          <w:b/>
          <w:bCs/>
          <w:color w:val="auto"/>
          <w:sz w:val="22"/>
          <w:szCs w:val="22"/>
        </w:rPr>
      </w:pPr>
      <w:r w:rsidRPr="00B76738">
        <w:rPr>
          <w:b/>
          <w:bCs/>
          <w:color w:val="auto"/>
          <w:sz w:val="22"/>
          <w:szCs w:val="22"/>
        </w:rPr>
        <w:tab/>
      </w:r>
      <w:r w:rsidRPr="00B76738">
        <w:rPr>
          <w:b/>
          <w:bCs/>
          <w:color w:val="auto"/>
          <w:sz w:val="22"/>
          <w:szCs w:val="22"/>
        </w:rPr>
        <w:tab/>
      </w:r>
    </w:p>
    <w:p w14:paraId="6430CDBB" w14:textId="5380355B" w:rsidR="0070014E" w:rsidRPr="00B76738" w:rsidRDefault="00811368" w:rsidP="00580BFF">
      <w:pPr>
        <w:pStyle w:val="Default"/>
        <w:ind w:left="1449" w:firstLine="711"/>
        <w:jc w:val="both"/>
        <w:rPr>
          <w:b/>
          <w:bCs/>
          <w:color w:val="auto"/>
          <w:sz w:val="22"/>
          <w:szCs w:val="22"/>
        </w:rPr>
      </w:pPr>
      <w:r w:rsidRPr="00B76738">
        <w:rPr>
          <w:b/>
          <w:bCs/>
          <w:color w:val="auto"/>
          <w:sz w:val="22"/>
          <w:szCs w:val="22"/>
        </w:rPr>
        <w:t>(a/</w:t>
      </w:r>
      <w:proofErr w:type="gramStart"/>
      <w:r w:rsidRPr="00B76738">
        <w:rPr>
          <w:b/>
          <w:bCs/>
          <w:color w:val="auto"/>
          <w:sz w:val="22"/>
          <w:szCs w:val="22"/>
        </w:rPr>
        <w:t>b)(</w:t>
      </w:r>
      <w:proofErr w:type="gramEnd"/>
      <w:r w:rsidRPr="00B76738">
        <w:rPr>
          <w:b/>
          <w:bCs/>
          <w:color w:val="auto"/>
          <w:sz w:val="22"/>
          <w:szCs w:val="22"/>
        </w:rPr>
        <w:t>c) = d</w:t>
      </w:r>
    </w:p>
    <w:p w14:paraId="3F51734C" w14:textId="77777777" w:rsidR="0070014E" w:rsidRPr="00B76738" w:rsidRDefault="0070014E" w:rsidP="00F6113E">
      <w:pPr>
        <w:pStyle w:val="Default"/>
        <w:ind w:left="1449"/>
        <w:jc w:val="both"/>
        <w:rPr>
          <w:color w:val="auto"/>
          <w:sz w:val="22"/>
          <w:szCs w:val="22"/>
        </w:rPr>
      </w:pPr>
      <w:r w:rsidRPr="00B76738">
        <w:rPr>
          <w:color w:val="auto"/>
          <w:sz w:val="22"/>
          <w:szCs w:val="22"/>
        </w:rPr>
        <w:tab/>
      </w:r>
      <w:r w:rsidR="00811368" w:rsidRPr="00B76738">
        <w:rPr>
          <w:color w:val="auto"/>
          <w:sz w:val="22"/>
          <w:szCs w:val="22"/>
        </w:rPr>
        <w:t>a = lowest cost bid in dollars</w:t>
      </w:r>
    </w:p>
    <w:p w14:paraId="32C107D2" w14:textId="77777777" w:rsidR="0070014E" w:rsidRPr="00B76738" w:rsidRDefault="0070014E" w:rsidP="00F6113E">
      <w:pPr>
        <w:pStyle w:val="Default"/>
        <w:ind w:left="1449"/>
        <w:jc w:val="both"/>
        <w:rPr>
          <w:color w:val="auto"/>
          <w:sz w:val="22"/>
          <w:szCs w:val="22"/>
        </w:rPr>
      </w:pPr>
      <w:r w:rsidRPr="00B76738">
        <w:rPr>
          <w:color w:val="auto"/>
          <w:sz w:val="22"/>
          <w:szCs w:val="22"/>
        </w:rPr>
        <w:tab/>
      </w:r>
      <w:r w:rsidR="00811368" w:rsidRPr="00B76738">
        <w:rPr>
          <w:color w:val="auto"/>
          <w:sz w:val="22"/>
          <w:szCs w:val="22"/>
        </w:rPr>
        <w:t>b = second (third, fourth, etc.) lowest cost bid</w:t>
      </w:r>
    </w:p>
    <w:p w14:paraId="3255DBA1" w14:textId="63529CDF" w:rsidR="0070014E" w:rsidRPr="00B76738" w:rsidRDefault="0070014E" w:rsidP="00F6113E">
      <w:pPr>
        <w:pStyle w:val="Default"/>
        <w:ind w:left="1449"/>
        <w:jc w:val="both"/>
        <w:rPr>
          <w:color w:val="auto"/>
          <w:sz w:val="22"/>
          <w:szCs w:val="22"/>
        </w:rPr>
      </w:pPr>
      <w:r w:rsidRPr="00B76738">
        <w:rPr>
          <w:color w:val="auto"/>
          <w:sz w:val="22"/>
          <w:szCs w:val="22"/>
        </w:rPr>
        <w:tab/>
      </w:r>
      <w:r w:rsidR="00811368" w:rsidRPr="00B76738">
        <w:rPr>
          <w:color w:val="auto"/>
          <w:sz w:val="22"/>
          <w:szCs w:val="22"/>
        </w:rPr>
        <w:t>c = max</w:t>
      </w:r>
      <w:r w:rsidR="00BB007C" w:rsidRPr="00B76738">
        <w:rPr>
          <w:color w:val="auto"/>
          <w:sz w:val="22"/>
          <w:szCs w:val="22"/>
        </w:rPr>
        <w:t>imum points for Cost category (3</w:t>
      </w:r>
      <w:r w:rsidR="00811368" w:rsidRPr="00B76738">
        <w:rPr>
          <w:color w:val="auto"/>
          <w:sz w:val="22"/>
          <w:szCs w:val="22"/>
        </w:rPr>
        <w:t>0)</w:t>
      </w:r>
    </w:p>
    <w:p w14:paraId="22D78F40" w14:textId="77777777" w:rsidR="00811368" w:rsidRPr="00B76738" w:rsidRDefault="0070014E" w:rsidP="00F6113E">
      <w:pPr>
        <w:pStyle w:val="Default"/>
        <w:ind w:left="1449"/>
        <w:jc w:val="both"/>
        <w:rPr>
          <w:color w:val="auto"/>
          <w:sz w:val="22"/>
          <w:szCs w:val="22"/>
        </w:rPr>
      </w:pPr>
      <w:r w:rsidRPr="00B76738">
        <w:rPr>
          <w:color w:val="auto"/>
          <w:sz w:val="22"/>
          <w:szCs w:val="22"/>
        </w:rPr>
        <w:tab/>
      </w:r>
      <w:r w:rsidR="00811368" w:rsidRPr="00B76738">
        <w:rPr>
          <w:color w:val="auto"/>
          <w:sz w:val="22"/>
          <w:szCs w:val="22"/>
        </w:rPr>
        <w:t>d = number of points allocated to bid</w:t>
      </w:r>
    </w:p>
    <w:p w14:paraId="2C5DE752" w14:textId="77777777" w:rsidR="00247BAD" w:rsidRPr="00B76738" w:rsidRDefault="00247BAD" w:rsidP="00F6113E">
      <w:pPr>
        <w:pStyle w:val="Default"/>
        <w:ind w:left="1449"/>
        <w:jc w:val="both"/>
        <w:rPr>
          <w:color w:val="FF0000"/>
          <w:sz w:val="22"/>
          <w:szCs w:val="22"/>
        </w:rPr>
      </w:pPr>
    </w:p>
    <w:p w14:paraId="0EBF4281" w14:textId="247E6844" w:rsidR="000F01C0" w:rsidRDefault="008D4548" w:rsidP="00B57514">
      <w:pPr>
        <w:tabs>
          <w:tab w:val="left" w:pos="540"/>
        </w:tabs>
        <w:spacing w:line="240" w:lineRule="auto"/>
        <w:ind w:left="540"/>
        <w:jc w:val="both"/>
        <w:rPr>
          <w:rFonts w:ascii="Arial" w:hAnsi="Arial" w:cs="Arial"/>
          <w:b/>
          <w:bCs/>
          <w:color w:val="000000"/>
          <w:sz w:val="24"/>
          <w:szCs w:val="24"/>
        </w:rPr>
      </w:pPr>
      <w:r w:rsidRPr="00B76738">
        <w:rPr>
          <w:rFonts w:ascii="Arial" w:hAnsi="Arial" w:cs="Arial"/>
        </w:rPr>
        <w:t xml:space="preserve">Failure of the Respondent to provide in his/her proposal any information requested in this </w:t>
      </w:r>
      <w:r w:rsidR="00481EB5" w:rsidRPr="00B76738">
        <w:rPr>
          <w:rFonts w:ascii="Arial" w:hAnsi="Arial" w:cs="Arial"/>
        </w:rPr>
        <w:t xml:space="preserve">RFP </w:t>
      </w:r>
      <w:r w:rsidRPr="00B76738">
        <w:rPr>
          <w:rFonts w:ascii="Arial" w:hAnsi="Arial" w:cs="Arial"/>
        </w:rPr>
        <w:t xml:space="preserve">may result in disqualification of his/her proposal and shall be the responsibility of the </w:t>
      </w:r>
      <w:r w:rsidR="00481EB5" w:rsidRPr="00B76738">
        <w:rPr>
          <w:rFonts w:ascii="Arial" w:hAnsi="Arial" w:cs="Arial"/>
        </w:rPr>
        <w:t>r</w:t>
      </w:r>
      <w:r w:rsidRPr="00B76738">
        <w:rPr>
          <w:rFonts w:ascii="Arial" w:hAnsi="Arial" w:cs="Arial"/>
        </w:rPr>
        <w:t>espondent.</w:t>
      </w:r>
    </w:p>
    <w:p w14:paraId="5A66FD18" w14:textId="7C9E127D" w:rsidR="000F01C0" w:rsidRDefault="000F01C0" w:rsidP="00847962">
      <w:pPr>
        <w:tabs>
          <w:tab w:val="left" w:pos="540"/>
        </w:tabs>
        <w:spacing w:line="240" w:lineRule="auto"/>
        <w:jc w:val="both"/>
        <w:rPr>
          <w:rFonts w:ascii="Arial" w:hAnsi="Arial" w:cs="Arial"/>
          <w:b/>
          <w:bCs/>
          <w:color w:val="000000"/>
          <w:sz w:val="24"/>
          <w:szCs w:val="24"/>
        </w:rPr>
      </w:pPr>
    </w:p>
    <w:p w14:paraId="5738343A" w14:textId="6A874474" w:rsidR="00A56169" w:rsidRDefault="00A56169" w:rsidP="00847962">
      <w:pPr>
        <w:tabs>
          <w:tab w:val="left" w:pos="540"/>
        </w:tabs>
        <w:spacing w:line="240" w:lineRule="auto"/>
        <w:jc w:val="both"/>
        <w:rPr>
          <w:rFonts w:ascii="Arial" w:hAnsi="Arial" w:cs="Arial"/>
          <w:b/>
          <w:bCs/>
          <w:color w:val="000000"/>
          <w:sz w:val="24"/>
          <w:szCs w:val="24"/>
        </w:rPr>
      </w:pPr>
    </w:p>
    <w:p w14:paraId="6259FF6A" w14:textId="60E2F81C" w:rsidR="00A56169" w:rsidRDefault="00A56169" w:rsidP="00847962">
      <w:pPr>
        <w:tabs>
          <w:tab w:val="left" w:pos="540"/>
        </w:tabs>
        <w:spacing w:line="240" w:lineRule="auto"/>
        <w:jc w:val="both"/>
        <w:rPr>
          <w:rFonts w:ascii="Arial" w:hAnsi="Arial" w:cs="Arial"/>
          <w:b/>
          <w:bCs/>
          <w:color w:val="000000"/>
          <w:sz w:val="24"/>
          <w:szCs w:val="24"/>
        </w:rPr>
      </w:pPr>
    </w:p>
    <w:p w14:paraId="25020AB1" w14:textId="5E25951D"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lastRenderedPageBreak/>
        <w:t>1</w:t>
      </w:r>
      <w:r w:rsidR="00F43E3E">
        <w:rPr>
          <w:rFonts w:ascii="Arial" w:hAnsi="Arial" w:cs="Arial"/>
          <w:b/>
          <w:bCs/>
          <w:color w:val="000000"/>
          <w:sz w:val="24"/>
          <w:szCs w:val="24"/>
        </w:rPr>
        <w:t>5</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14:paraId="3AC9E945" w14:textId="2FCC3610" w:rsidTr="00C15EB7">
        <w:trPr>
          <w:trHeight w:val="797"/>
        </w:trPr>
        <w:tc>
          <w:tcPr>
            <w:tcW w:w="2700" w:type="dxa"/>
            <w:shd w:val="clear" w:color="000000" w:fill="BFBF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CB1257" w:rsidRPr="00D730C9" w14:paraId="7CC29877" w14:textId="752E7342" w:rsidTr="00C15EB7">
        <w:trPr>
          <w:trHeight w:val="1418"/>
        </w:trPr>
        <w:tc>
          <w:tcPr>
            <w:tcW w:w="2700" w:type="dxa"/>
            <w:shd w:val="clear" w:color="000000" w:fill="BFBFBF"/>
            <w:vAlign w:val="center"/>
            <w:hideMark/>
          </w:tcPr>
          <w:p w14:paraId="6F06D5AE" w14:textId="3FAF0D40" w:rsidR="00CB1257" w:rsidRPr="00A56169" w:rsidRDefault="00CB1257" w:rsidP="00CB1257">
            <w:pPr>
              <w:spacing w:after="0" w:line="240" w:lineRule="auto"/>
              <w:rPr>
                <w:rFonts w:ascii="Arial" w:eastAsia="Times New Roman" w:hAnsi="Arial" w:cs="Arial"/>
                <w:b/>
                <w:bCs/>
              </w:rPr>
            </w:pPr>
            <w:r w:rsidRPr="00A56169">
              <w:rPr>
                <w:rFonts w:ascii="Arial" w:eastAsia="Times New Roman" w:hAnsi="Arial" w:cs="Arial"/>
                <w:bCs/>
              </w:rPr>
              <w:t>Adherence to University Requirements</w:t>
            </w:r>
          </w:p>
        </w:tc>
        <w:tc>
          <w:tcPr>
            <w:tcW w:w="2250" w:type="dxa"/>
            <w:shd w:val="clear" w:color="000000" w:fill="F2F2F2"/>
            <w:vAlign w:val="center"/>
            <w:hideMark/>
          </w:tcPr>
          <w:p w14:paraId="74405757" w14:textId="369A4AF1" w:rsidR="00CB1257" w:rsidRPr="00A56169" w:rsidRDefault="00CB1257" w:rsidP="00CB1257">
            <w:pPr>
              <w:spacing w:after="0" w:line="240" w:lineRule="auto"/>
              <w:rPr>
                <w:rFonts w:ascii="Arial" w:eastAsia="Times New Roman" w:hAnsi="Arial" w:cs="Arial"/>
              </w:rPr>
            </w:pPr>
            <w:r w:rsidRPr="00A56169">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31FA1744" w:rsidR="00CB1257" w:rsidRPr="00A56169" w:rsidRDefault="00CB1257" w:rsidP="00CB1257">
            <w:pPr>
              <w:spacing w:after="0" w:line="240" w:lineRule="auto"/>
              <w:rPr>
                <w:rFonts w:ascii="Arial" w:eastAsia="Times New Roman" w:hAnsi="Arial" w:cs="Arial"/>
              </w:rPr>
            </w:pPr>
            <w:r w:rsidRPr="00A56169">
              <w:rPr>
                <w:rFonts w:ascii="Arial" w:eastAsia="Times New Roman" w:hAnsi="Arial" w:cs="Arial"/>
                <w:b/>
              </w:rPr>
              <w:t>Termination of Contract:</w:t>
            </w:r>
            <w:r w:rsidRPr="00A56169">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CB1257" w:rsidRPr="00D730C9" w14:paraId="77E738B9" w14:textId="4251C4F2" w:rsidTr="00C15EB7">
        <w:trPr>
          <w:trHeight w:val="1669"/>
        </w:trPr>
        <w:tc>
          <w:tcPr>
            <w:tcW w:w="2700" w:type="dxa"/>
            <w:shd w:val="clear" w:color="000000" w:fill="BFBFBF"/>
            <w:vAlign w:val="center"/>
            <w:hideMark/>
          </w:tcPr>
          <w:p w14:paraId="50600CC2" w14:textId="3EBD1E58" w:rsidR="00CB1257" w:rsidRPr="00A56169" w:rsidRDefault="00CB1257" w:rsidP="00CB1257">
            <w:pPr>
              <w:spacing w:after="0" w:line="240" w:lineRule="auto"/>
              <w:rPr>
                <w:rFonts w:ascii="Arial" w:eastAsia="Times New Roman" w:hAnsi="Arial" w:cs="Arial"/>
                <w:b/>
                <w:bCs/>
              </w:rPr>
            </w:pPr>
            <w:r w:rsidRPr="00A56169">
              <w:rPr>
                <w:rFonts w:ascii="Arial" w:eastAsia="Times New Roman" w:hAnsi="Arial" w:cs="Arial"/>
                <w:bCs/>
              </w:rPr>
              <w:t xml:space="preserve">Scope of Services </w:t>
            </w:r>
          </w:p>
        </w:tc>
        <w:tc>
          <w:tcPr>
            <w:tcW w:w="2250" w:type="dxa"/>
            <w:shd w:val="clear" w:color="000000" w:fill="F2F2F2"/>
            <w:vAlign w:val="center"/>
            <w:hideMark/>
          </w:tcPr>
          <w:p w14:paraId="0FD64E50" w14:textId="154BE1DB" w:rsidR="00CB1257" w:rsidRPr="00A56169" w:rsidRDefault="00CB1257" w:rsidP="00CB1257">
            <w:pPr>
              <w:spacing w:after="0" w:line="240" w:lineRule="auto"/>
              <w:rPr>
                <w:rFonts w:ascii="Arial" w:eastAsia="Times New Roman" w:hAnsi="Arial" w:cs="Arial"/>
              </w:rPr>
            </w:pPr>
            <w:r w:rsidRPr="00A56169">
              <w:rPr>
                <w:rFonts w:ascii="Arial" w:eastAsia="Times New Roman" w:hAnsi="Arial" w:cs="Arial"/>
              </w:rPr>
              <w:t>Reference Sections 1 &amp; 2 of RFP: Description, Overview and Scope</w:t>
            </w:r>
          </w:p>
        </w:tc>
        <w:tc>
          <w:tcPr>
            <w:tcW w:w="5310" w:type="dxa"/>
            <w:shd w:val="clear" w:color="000000" w:fill="F2F2F2"/>
            <w:vAlign w:val="center"/>
            <w:hideMark/>
          </w:tcPr>
          <w:p w14:paraId="2B8712C1" w14:textId="655F2DAB" w:rsidR="00CB1257" w:rsidRPr="00A56169" w:rsidRDefault="00CB1257" w:rsidP="00CB1257">
            <w:pPr>
              <w:spacing w:after="0" w:line="240" w:lineRule="auto"/>
              <w:rPr>
                <w:rFonts w:ascii="Arial" w:eastAsia="Times New Roman" w:hAnsi="Arial" w:cs="Arial"/>
              </w:rPr>
            </w:pPr>
            <w:r w:rsidRPr="00A56169">
              <w:rPr>
                <w:rFonts w:ascii="Arial" w:eastAsia="Times New Roman" w:hAnsi="Arial" w:cs="Arial"/>
                <w:b/>
              </w:rPr>
              <w:t>Termination of Contract:</w:t>
            </w:r>
            <w:r w:rsidRPr="00A56169">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900ACB" w:rsidRPr="00D730C9" w14:paraId="6715D462" w14:textId="0452CD38" w:rsidTr="00C15EB7">
        <w:trPr>
          <w:trHeight w:val="1476"/>
        </w:trPr>
        <w:tc>
          <w:tcPr>
            <w:tcW w:w="2700" w:type="dxa"/>
            <w:shd w:val="clear" w:color="000000" w:fill="BFBFBF"/>
            <w:vAlign w:val="center"/>
            <w:hideMark/>
          </w:tcPr>
          <w:p w14:paraId="7C77FD66" w14:textId="086E4DCF" w:rsidR="00900ACB" w:rsidRPr="00A56169" w:rsidRDefault="00CB1257" w:rsidP="00900ACB">
            <w:pPr>
              <w:spacing w:after="0" w:line="240" w:lineRule="auto"/>
              <w:rPr>
                <w:rFonts w:ascii="Arial" w:eastAsia="Times New Roman" w:hAnsi="Arial" w:cs="Arial"/>
                <w:b/>
                <w:bCs/>
              </w:rPr>
            </w:pPr>
            <w:r w:rsidRPr="00A56169">
              <w:rPr>
                <w:rFonts w:ascii="Arial" w:eastAsia="Times New Roman" w:hAnsi="Arial" w:cs="Arial"/>
                <w:bCs/>
              </w:rPr>
              <w:t>Specifications, Goals and Deliverables</w:t>
            </w:r>
          </w:p>
        </w:tc>
        <w:tc>
          <w:tcPr>
            <w:tcW w:w="2250" w:type="dxa"/>
            <w:shd w:val="clear" w:color="000000" w:fill="F2F2F2"/>
            <w:vAlign w:val="center"/>
            <w:hideMark/>
          </w:tcPr>
          <w:p w14:paraId="22413D59" w14:textId="013EDB5A" w:rsidR="00900ACB" w:rsidRPr="00A56169" w:rsidRDefault="00900ACB" w:rsidP="00F43E3E">
            <w:pPr>
              <w:spacing w:after="0" w:line="240" w:lineRule="auto"/>
              <w:rPr>
                <w:rFonts w:ascii="Arial" w:eastAsia="Times New Roman" w:hAnsi="Arial" w:cs="Arial"/>
              </w:rPr>
            </w:pPr>
            <w:r w:rsidRPr="00A56169">
              <w:rPr>
                <w:rFonts w:ascii="Arial" w:eastAsia="Times New Roman" w:hAnsi="Arial" w:cs="Arial"/>
              </w:rPr>
              <w:t>Reference section 1</w:t>
            </w:r>
            <w:r w:rsidR="00F43E3E" w:rsidRPr="00A56169">
              <w:rPr>
                <w:rFonts w:ascii="Arial" w:eastAsia="Times New Roman" w:hAnsi="Arial" w:cs="Arial"/>
              </w:rPr>
              <w:t>3</w:t>
            </w:r>
            <w:r w:rsidRPr="00A56169">
              <w:rPr>
                <w:rFonts w:ascii="Arial" w:eastAsia="Times New Roman" w:hAnsi="Arial" w:cs="Arial"/>
              </w:rPr>
              <w:t xml:space="preserve"> of RFP: Specifications/Goals and Deliverables</w:t>
            </w:r>
          </w:p>
        </w:tc>
        <w:tc>
          <w:tcPr>
            <w:tcW w:w="5310" w:type="dxa"/>
            <w:shd w:val="clear" w:color="000000" w:fill="F2F2F2"/>
            <w:vAlign w:val="center"/>
            <w:hideMark/>
          </w:tcPr>
          <w:p w14:paraId="3BDB4C95" w14:textId="20FD4C09" w:rsidR="00900ACB" w:rsidRPr="00A56169" w:rsidRDefault="00900ACB" w:rsidP="00900ACB">
            <w:pPr>
              <w:spacing w:after="0" w:line="240" w:lineRule="auto"/>
              <w:rPr>
                <w:rFonts w:ascii="Arial" w:eastAsia="Times New Roman" w:hAnsi="Arial" w:cs="Arial"/>
              </w:rPr>
            </w:pPr>
            <w:r w:rsidRPr="00A56169">
              <w:rPr>
                <w:rFonts w:ascii="Arial" w:eastAsia="Times New Roman" w:hAnsi="Arial" w:cs="Arial"/>
                <w:b/>
              </w:rPr>
              <w:t>Termination of Contract:</w:t>
            </w:r>
            <w:r w:rsidRPr="00A56169">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3" w:name="_Toc189904353"/>
      <w:r w:rsidRPr="00E4748A">
        <w:rPr>
          <w:rFonts w:ascii="Arial" w:hAnsi="Arial" w:cs="Arial"/>
          <w:b/>
          <w:sz w:val="32"/>
          <w:szCs w:val="32"/>
          <w:lang w:val="da-DK"/>
        </w:rPr>
        <w:br w:type="page"/>
      </w:r>
    </w:p>
    <w:bookmarkEnd w:id="13"/>
    <w:p w14:paraId="6A694D3F" w14:textId="15CF3C9D"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Bidder Information/Reference</w:t>
      </w:r>
    </w:p>
    <w:p w14:paraId="64C5678A" w14:textId="77777777" w:rsidR="00534A43" w:rsidRPr="00FA4997" w:rsidRDefault="00534A43" w:rsidP="00847962">
      <w:pPr>
        <w:pStyle w:val="MyNormal"/>
        <w:jc w:val="left"/>
        <w:rPr>
          <w:rFonts w:cs="Arial"/>
        </w:rPr>
      </w:pPr>
      <w:r w:rsidRPr="00FA4997">
        <w:rPr>
          <w:rFonts w:cs="Arial"/>
        </w:rPr>
        <w:t>Bidder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73CAE5C8" w14:textId="11E6F3E9" w:rsidR="00AF3685" w:rsidRDefault="00534A43" w:rsidP="00847962">
      <w:pPr>
        <w:pStyle w:val="MyNormal"/>
        <w:jc w:val="left"/>
        <w:rPr>
          <w:rFonts w:cs="Arial"/>
        </w:rPr>
      </w:pPr>
      <w:r w:rsidRPr="00FA4997">
        <w:rPr>
          <w:rFonts w:cs="Arial"/>
        </w:rPr>
        <w:tab/>
        <w:t>Address</w:t>
      </w:r>
    </w:p>
    <w:p w14:paraId="3D030181" w14:textId="2D5CE944" w:rsidR="00AF3685" w:rsidRPr="00FA4997" w:rsidRDefault="00AF3685" w:rsidP="00847962">
      <w:pPr>
        <w:pStyle w:val="MyNormal"/>
        <w:jc w:val="left"/>
        <w:rPr>
          <w:rFonts w:cs="Arial"/>
        </w:rPr>
      </w:pPr>
      <w:r>
        <w:rPr>
          <w:rFonts w:cs="Arial"/>
        </w:rPr>
        <w:tab/>
        <w:t>Website (if applicable)</w:t>
      </w:r>
    </w:p>
    <w:p w14:paraId="4C4A02FB" w14:textId="77777777" w:rsidR="00534A43" w:rsidRPr="00FA4997" w:rsidRDefault="00534A43" w:rsidP="00847962">
      <w:pPr>
        <w:pStyle w:val="MyNormal"/>
        <w:jc w:val="left"/>
        <w:rPr>
          <w:rFonts w:cs="Arial"/>
        </w:rPr>
      </w:pPr>
    </w:p>
    <w:p w14:paraId="4E613FA3" w14:textId="77777777" w:rsidR="00534A43" w:rsidRPr="00420095"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420095">
        <w:rPr>
          <w:rFonts w:cs="Arial"/>
        </w:rPr>
        <w:t>2.</w:t>
      </w:r>
      <w:r w:rsidRPr="00420095">
        <w:rPr>
          <w:rFonts w:cs="Arial"/>
        </w:rPr>
        <w:tab/>
        <w:t xml:space="preserve">References of your current customer(s) as </w:t>
      </w:r>
      <w:r w:rsidRPr="000673B6">
        <w:rPr>
          <w:rFonts w:cs="Arial"/>
        </w:rPr>
        <w:t xml:space="preserve">specified in </w:t>
      </w:r>
      <w:r w:rsidRPr="000673B6">
        <w:rPr>
          <w:rFonts w:cs="Arial"/>
          <w:b/>
        </w:rPr>
        <w:t xml:space="preserve">Section </w:t>
      </w:r>
      <w:r w:rsidR="00ED5A58" w:rsidRPr="000673B6">
        <w:rPr>
          <w:rFonts w:cs="Arial"/>
          <w:b/>
        </w:rPr>
        <w:t>4</w:t>
      </w:r>
      <w:r w:rsidRPr="00420095">
        <w:rPr>
          <w:rFonts w:cs="Arial"/>
        </w:rPr>
        <w:t xml:space="preserve"> of this </w:t>
      </w:r>
      <w:r w:rsidRPr="00FA4997">
        <w:rPr>
          <w:rFonts w:cs="Arial"/>
        </w:rPr>
        <w:t>RFP document:</w:t>
      </w:r>
    </w:p>
    <w:p w14:paraId="55E4998F" w14:textId="77777777" w:rsidR="00534A43" w:rsidRPr="00FA4997" w:rsidRDefault="00534A43" w:rsidP="00847962">
      <w:pPr>
        <w:pStyle w:val="MyNormal"/>
        <w:jc w:val="left"/>
        <w:rPr>
          <w:rFonts w:cs="Arial"/>
        </w:rPr>
      </w:pPr>
    </w:p>
    <w:p w14:paraId="3DE3F4B1" w14:textId="77777777" w:rsidR="00534A43" w:rsidRPr="00FA4997" w:rsidRDefault="00534A43" w:rsidP="00847962">
      <w:pPr>
        <w:pStyle w:val="MyNormal"/>
        <w:jc w:val="left"/>
        <w:rPr>
          <w:rFonts w:cs="Arial"/>
        </w:rPr>
      </w:pPr>
      <w:r w:rsidRPr="00FA4997">
        <w:rPr>
          <w:rFonts w:cs="Arial"/>
        </w:rPr>
        <w:tab/>
        <w:t>a.</w:t>
      </w:r>
      <w:r w:rsidRPr="00FA4997">
        <w:rPr>
          <w:rFonts w:cs="Arial"/>
        </w:rPr>
        <w:tab/>
        <w:t>Company/Organization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4"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4"/>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0C71D4EC" w14:textId="2C3FF33B" w:rsidR="006F6209" w:rsidRDefault="001653C0" w:rsidP="006F6209">
      <w:pPr>
        <w:pStyle w:val="MyNormal"/>
        <w:jc w:val="left"/>
        <w:rPr>
          <w:rFonts w:cs="Arial"/>
          <w:b/>
        </w:rPr>
      </w:pPr>
      <w:r w:rsidRPr="00420095">
        <w:rPr>
          <w:rFonts w:cs="Arial"/>
          <w:b/>
        </w:rPr>
        <w:t xml:space="preserve">Reference Section </w:t>
      </w:r>
      <w:r w:rsidR="00ED5A58" w:rsidRPr="00420095">
        <w:rPr>
          <w:rFonts w:cs="Arial"/>
          <w:b/>
        </w:rPr>
        <w:t>3</w:t>
      </w:r>
      <w:r w:rsidRPr="00420095">
        <w:rPr>
          <w:rFonts w:cs="Arial"/>
          <w:b/>
        </w:rPr>
        <w:t>-Costs</w:t>
      </w:r>
      <w:r w:rsidR="006A1534" w:rsidRPr="00420095">
        <w:rPr>
          <w:rFonts w:cs="Arial"/>
          <w:b/>
        </w:rPr>
        <w:t xml:space="preserve"> / Pricing</w:t>
      </w:r>
      <w:r w:rsidRPr="00420095">
        <w:rPr>
          <w:rFonts w:cs="Arial"/>
        </w:rPr>
        <w:t xml:space="preserve"> for </w:t>
      </w:r>
      <w:r w:rsidRPr="00C4431B">
        <w:rPr>
          <w:rFonts w:cs="Arial"/>
        </w:rPr>
        <w:t xml:space="preserve">further instruction, and the corresponding Bid Price Sheet provided </w:t>
      </w:r>
      <w:r w:rsidR="00FA4997" w:rsidRPr="00C4431B">
        <w:rPr>
          <w:rFonts w:cs="Arial"/>
        </w:rPr>
        <w:t>below.  P</w:t>
      </w:r>
      <w:r w:rsidRPr="00C4431B">
        <w:rPr>
          <w:rFonts w:cs="Arial"/>
        </w:rPr>
        <w:t xml:space="preserve">lease complete the </w:t>
      </w:r>
      <w:r w:rsidR="00FA4997" w:rsidRPr="00C4431B">
        <w:rPr>
          <w:rFonts w:cs="Arial"/>
        </w:rPr>
        <w:t xml:space="preserve">Price Sheet </w:t>
      </w:r>
      <w:r w:rsidRPr="00C4431B">
        <w:rPr>
          <w:rFonts w:cs="Arial"/>
        </w:rPr>
        <w:t>as provided and submit within your proposal.</w:t>
      </w:r>
      <w:r w:rsidR="006C3C72" w:rsidRPr="00C4431B">
        <w:rPr>
          <w:rFonts w:cs="Arial"/>
        </w:rPr>
        <w:t xml:space="preserve">  </w:t>
      </w:r>
      <w:r w:rsidRPr="00C4431B">
        <w:rPr>
          <w:rFonts w:cs="Arial"/>
        </w:rPr>
        <w:t>If pric</w:t>
      </w:r>
      <w:r w:rsidRPr="00E4748A">
        <w:rPr>
          <w:rFonts w:cs="Arial"/>
        </w:rPr>
        <w:t xml:space="preserve">ing is dependent on any assumptions that are not specifically stated on the Official Price Sheet, please list those assumptions accordingly on a separate spreadsheet and show detailed pricing.  Any additional pricing lists should remain </w:t>
      </w:r>
      <w:r w:rsidRPr="00A56169">
        <w:rPr>
          <w:rFonts w:cs="Arial"/>
        </w:rPr>
        <w:t xml:space="preserve">attached to the Official Price Sheet for purposes of accurate evaluation.  </w:t>
      </w:r>
      <w:r w:rsidRPr="00A56169">
        <w:rPr>
          <w:rFonts w:cs="Arial"/>
          <w:b/>
        </w:rPr>
        <w:t xml:space="preserve">Pricing must be valid for </w:t>
      </w:r>
      <w:r w:rsidR="003A001E" w:rsidRPr="00A56169">
        <w:rPr>
          <w:rFonts w:cs="Arial"/>
          <w:b/>
        </w:rPr>
        <w:t>1</w:t>
      </w:r>
      <w:r w:rsidR="00A56169">
        <w:rPr>
          <w:rFonts w:cs="Arial"/>
          <w:b/>
        </w:rPr>
        <w:t>8</w:t>
      </w:r>
      <w:r w:rsidR="00E936D6" w:rsidRPr="00A56169">
        <w:rPr>
          <w:rFonts w:cs="Arial"/>
          <w:b/>
        </w:rPr>
        <w:t>0</w:t>
      </w:r>
      <w:r w:rsidRPr="00A56169">
        <w:rPr>
          <w:rFonts w:cs="Arial"/>
          <w:b/>
        </w:rPr>
        <w:t xml:space="preserve"> days </w:t>
      </w:r>
      <w:r w:rsidRPr="00E4748A">
        <w:rPr>
          <w:rFonts w:cs="Arial"/>
          <w:b/>
        </w:rPr>
        <w:t>following the bid response due date and time.</w:t>
      </w:r>
    </w:p>
    <w:p w14:paraId="172E5EBA" w14:textId="77777777" w:rsidR="006F6209" w:rsidRDefault="006F6209" w:rsidP="006F6209">
      <w:pPr>
        <w:pStyle w:val="MyNormal"/>
        <w:jc w:val="left"/>
        <w:rPr>
          <w:rFonts w:cs="Arial"/>
          <w:b/>
        </w:rPr>
      </w:pPr>
    </w:p>
    <w:p w14:paraId="48063AF0" w14:textId="06020960" w:rsidR="00787522" w:rsidRDefault="001653C0" w:rsidP="006F6209">
      <w:pPr>
        <w:pStyle w:val="MyNormal"/>
        <w:jc w:val="left"/>
        <w:rPr>
          <w:rFonts w:cs="Arial"/>
        </w:rPr>
      </w:pPr>
      <w:r w:rsidRPr="00E4748A">
        <w:rPr>
          <w:rFonts w:cs="Arial"/>
        </w:rPr>
        <w:t xml:space="preserve">The University will not be obligated to pay any costs not identified accordingly. The respondent must certify that any costs not identified by the respondent, but subsequently incurred </w:t>
      </w:r>
      <w:proofErr w:type="gramStart"/>
      <w:r w:rsidRPr="00E4748A">
        <w:rPr>
          <w:rFonts w:cs="Arial"/>
        </w:rPr>
        <w:t>in order to</w:t>
      </w:r>
      <w:proofErr w:type="gramEnd"/>
      <w:r w:rsidRPr="00E4748A">
        <w:rPr>
          <w:rFonts w:cs="Arial"/>
        </w:rPr>
        <w:t xml:space="preserve"> achieve successful operation of the service, will be borne by the respondent.  Failure to do so may result in rejection of the bid.</w:t>
      </w:r>
    </w:p>
    <w:p w14:paraId="40AE6243" w14:textId="5C1CDE10" w:rsidR="00AF77EA" w:rsidRDefault="00AF77EA" w:rsidP="006F6209">
      <w:pPr>
        <w:pStyle w:val="MyNormal"/>
        <w:jc w:val="left"/>
        <w:rPr>
          <w:rFonts w:cs="Arial"/>
        </w:rPr>
      </w:pPr>
    </w:p>
    <w:tbl>
      <w:tblPr>
        <w:tblW w:w="9648" w:type="dxa"/>
        <w:tblLook w:val="04A0" w:firstRow="1" w:lastRow="0" w:firstColumn="1" w:lastColumn="0" w:noHBand="0" w:noVBand="1"/>
      </w:tblPr>
      <w:tblGrid>
        <w:gridCol w:w="3050"/>
        <w:gridCol w:w="721"/>
        <w:gridCol w:w="721"/>
        <w:gridCol w:w="721"/>
        <w:gridCol w:w="722"/>
        <w:gridCol w:w="721"/>
        <w:gridCol w:w="721"/>
        <w:gridCol w:w="721"/>
        <w:gridCol w:w="721"/>
        <w:gridCol w:w="829"/>
      </w:tblGrid>
      <w:tr w:rsidR="00E1122A" w:rsidRPr="00E1122A" w14:paraId="7379689D" w14:textId="77777777" w:rsidTr="000F5625">
        <w:trPr>
          <w:trHeight w:val="281"/>
        </w:trPr>
        <w:tc>
          <w:tcPr>
            <w:tcW w:w="3050" w:type="dxa"/>
            <w:tcBorders>
              <w:top w:val="nil"/>
              <w:left w:val="nil"/>
              <w:bottom w:val="nil"/>
              <w:right w:val="nil"/>
            </w:tcBorders>
            <w:shd w:val="clear" w:color="000000" w:fill="000000"/>
            <w:noWrap/>
            <w:vAlign w:val="bottom"/>
            <w:hideMark/>
          </w:tcPr>
          <w:p w14:paraId="07F73A91" w14:textId="77777777" w:rsidR="00E1122A" w:rsidRPr="00E1122A" w:rsidRDefault="00E1122A" w:rsidP="00E1122A">
            <w:pPr>
              <w:spacing w:after="0" w:line="240" w:lineRule="auto"/>
              <w:rPr>
                <w:rFonts w:ascii="Calibri" w:eastAsia="Times New Roman" w:hAnsi="Calibri" w:cs="Times New Roman"/>
                <w:b/>
                <w:bCs/>
                <w:color w:val="FFFFFF"/>
                <w:sz w:val="28"/>
                <w:szCs w:val="28"/>
              </w:rPr>
            </w:pPr>
            <w:r w:rsidRPr="00E1122A">
              <w:rPr>
                <w:rFonts w:ascii="Calibri" w:eastAsia="Times New Roman" w:hAnsi="Calibri" w:cs="Times New Roman"/>
                <w:b/>
                <w:bCs/>
                <w:color w:val="FFFFFF"/>
                <w:sz w:val="28"/>
                <w:szCs w:val="28"/>
              </w:rPr>
              <w:t>White Shirt</w:t>
            </w:r>
          </w:p>
        </w:tc>
        <w:tc>
          <w:tcPr>
            <w:tcW w:w="72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28E70B8"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25</w:t>
            </w:r>
          </w:p>
        </w:tc>
        <w:tc>
          <w:tcPr>
            <w:tcW w:w="721" w:type="dxa"/>
            <w:tcBorders>
              <w:top w:val="single" w:sz="4" w:space="0" w:color="auto"/>
              <w:left w:val="nil"/>
              <w:bottom w:val="single" w:sz="4" w:space="0" w:color="auto"/>
              <w:right w:val="single" w:sz="4" w:space="0" w:color="auto"/>
            </w:tcBorders>
            <w:shd w:val="clear" w:color="000000" w:fill="000000"/>
            <w:noWrap/>
            <w:vAlign w:val="bottom"/>
            <w:hideMark/>
          </w:tcPr>
          <w:p w14:paraId="1D87047C"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50</w:t>
            </w:r>
          </w:p>
        </w:tc>
        <w:tc>
          <w:tcPr>
            <w:tcW w:w="721" w:type="dxa"/>
            <w:tcBorders>
              <w:top w:val="single" w:sz="4" w:space="0" w:color="auto"/>
              <w:left w:val="nil"/>
              <w:bottom w:val="single" w:sz="4" w:space="0" w:color="auto"/>
              <w:right w:val="single" w:sz="4" w:space="0" w:color="auto"/>
            </w:tcBorders>
            <w:shd w:val="clear" w:color="000000" w:fill="000000"/>
            <w:noWrap/>
            <w:vAlign w:val="bottom"/>
            <w:hideMark/>
          </w:tcPr>
          <w:p w14:paraId="5FC3C104"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100</w:t>
            </w:r>
          </w:p>
        </w:tc>
        <w:tc>
          <w:tcPr>
            <w:tcW w:w="722" w:type="dxa"/>
            <w:tcBorders>
              <w:top w:val="single" w:sz="4" w:space="0" w:color="auto"/>
              <w:left w:val="nil"/>
              <w:bottom w:val="single" w:sz="4" w:space="0" w:color="auto"/>
              <w:right w:val="single" w:sz="4" w:space="0" w:color="auto"/>
            </w:tcBorders>
            <w:shd w:val="clear" w:color="000000" w:fill="000000"/>
            <w:noWrap/>
            <w:vAlign w:val="bottom"/>
            <w:hideMark/>
          </w:tcPr>
          <w:p w14:paraId="73D0AA97"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250</w:t>
            </w:r>
          </w:p>
        </w:tc>
        <w:tc>
          <w:tcPr>
            <w:tcW w:w="721" w:type="dxa"/>
            <w:tcBorders>
              <w:top w:val="single" w:sz="4" w:space="0" w:color="auto"/>
              <w:left w:val="nil"/>
              <w:bottom w:val="single" w:sz="4" w:space="0" w:color="auto"/>
              <w:right w:val="single" w:sz="4" w:space="0" w:color="auto"/>
            </w:tcBorders>
            <w:shd w:val="clear" w:color="000000" w:fill="000000"/>
            <w:noWrap/>
            <w:vAlign w:val="bottom"/>
            <w:hideMark/>
          </w:tcPr>
          <w:p w14:paraId="272D5187"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500</w:t>
            </w:r>
          </w:p>
        </w:tc>
        <w:tc>
          <w:tcPr>
            <w:tcW w:w="721" w:type="dxa"/>
            <w:tcBorders>
              <w:top w:val="single" w:sz="4" w:space="0" w:color="auto"/>
              <w:left w:val="nil"/>
              <w:bottom w:val="single" w:sz="4" w:space="0" w:color="auto"/>
              <w:right w:val="single" w:sz="4" w:space="0" w:color="auto"/>
            </w:tcBorders>
            <w:shd w:val="clear" w:color="000000" w:fill="000000"/>
            <w:noWrap/>
            <w:vAlign w:val="bottom"/>
            <w:hideMark/>
          </w:tcPr>
          <w:p w14:paraId="109D6676"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1,000</w:t>
            </w:r>
          </w:p>
        </w:tc>
        <w:tc>
          <w:tcPr>
            <w:tcW w:w="721" w:type="dxa"/>
            <w:tcBorders>
              <w:top w:val="nil"/>
              <w:left w:val="nil"/>
              <w:bottom w:val="nil"/>
              <w:right w:val="single" w:sz="4" w:space="0" w:color="auto"/>
            </w:tcBorders>
            <w:shd w:val="clear" w:color="000000" w:fill="000000"/>
            <w:noWrap/>
            <w:vAlign w:val="bottom"/>
            <w:hideMark/>
          </w:tcPr>
          <w:p w14:paraId="01707C1C"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2,500</w:t>
            </w:r>
          </w:p>
        </w:tc>
        <w:tc>
          <w:tcPr>
            <w:tcW w:w="721" w:type="dxa"/>
            <w:tcBorders>
              <w:top w:val="nil"/>
              <w:left w:val="nil"/>
              <w:bottom w:val="nil"/>
              <w:right w:val="single" w:sz="4" w:space="0" w:color="auto"/>
            </w:tcBorders>
            <w:shd w:val="clear" w:color="000000" w:fill="000000"/>
            <w:noWrap/>
            <w:vAlign w:val="bottom"/>
            <w:hideMark/>
          </w:tcPr>
          <w:p w14:paraId="5355FD56"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5,000</w:t>
            </w:r>
          </w:p>
        </w:tc>
        <w:tc>
          <w:tcPr>
            <w:tcW w:w="829" w:type="dxa"/>
            <w:tcBorders>
              <w:top w:val="nil"/>
              <w:left w:val="nil"/>
              <w:bottom w:val="nil"/>
              <w:right w:val="single" w:sz="4" w:space="0" w:color="auto"/>
            </w:tcBorders>
            <w:shd w:val="clear" w:color="000000" w:fill="000000"/>
            <w:noWrap/>
            <w:vAlign w:val="bottom"/>
            <w:hideMark/>
          </w:tcPr>
          <w:p w14:paraId="24E4AACE"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10,000</w:t>
            </w:r>
          </w:p>
        </w:tc>
      </w:tr>
      <w:tr w:rsidR="00E1122A" w:rsidRPr="00E1122A" w14:paraId="7C4FFE41" w14:textId="77777777" w:rsidTr="000F5625">
        <w:trPr>
          <w:trHeight w:val="225"/>
        </w:trPr>
        <w:tc>
          <w:tcPr>
            <w:tcW w:w="3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F4FB1"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One-Color Print</w:t>
            </w:r>
          </w:p>
        </w:tc>
        <w:tc>
          <w:tcPr>
            <w:tcW w:w="721" w:type="dxa"/>
            <w:tcBorders>
              <w:top w:val="nil"/>
              <w:left w:val="nil"/>
              <w:bottom w:val="single" w:sz="4" w:space="0" w:color="auto"/>
              <w:right w:val="single" w:sz="4" w:space="0" w:color="auto"/>
            </w:tcBorders>
            <w:shd w:val="clear" w:color="auto" w:fill="auto"/>
            <w:noWrap/>
            <w:vAlign w:val="bottom"/>
            <w:hideMark/>
          </w:tcPr>
          <w:p w14:paraId="4790E821"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1D2627FC"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5BD8BAE6"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14:paraId="2486E6EB"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66558548"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79E71908"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31B84E1B"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06992194"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3BA9CDFC"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r>
      <w:tr w:rsidR="00E1122A" w:rsidRPr="00E1122A" w14:paraId="1FDC343D" w14:textId="77777777" w:rsidTr="000F5625">
        <w:trPr>
          <w:trHeight w:val="225"/>
        </w:trPr>
        <w:tc>
          <w:tcPr>
            <w:tcW w:w="3050" w:type="dxa"/>
            <w:tcBorders>
              <w:top w:val="nil"/>
              <w:left w:val="single" w:sz="4" w:space="0" w:color="auto"/>
              <w:bottom w:val="single" w:sz="4" w:space="0" w:color="auto"/>
              <w:right w:val="single" w:sz="4" w:space="0" w:color="auto"/>
            </w:tcBorders>
            <w:shd w:val="clear" w:color="auto" w:fill="auto"/>
            <w:noWrap/>
            <w:vAlign w:val="bottom"/>
            <w:hideMark/>
          </w:tcPr>
          <w:p w14:paraId="23DA0F48"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Two-Color Print</w:t>
            </w:r>
          </w:p>
        </w:tc>
        <w:tc>
          <w:tcPr>
            <w:tcW w:w="721" w:type="dxa"/>
            <w:tcBorders>
              <w:top w:val="nil"/>
              <w:left w:val="nil"/>
              <w:bottom w:val="single" w:sz="4" w:space="0" w:color="auto"/>
              <w:right w:val="single" w:sz="4" w:space="0" w:color="auto"/>
            </w:tcBorders>
            <w:shd w:val="clear" w:color="auto" w:fill="auto"/>
            <w:noWrap/>
            <w:vAlign w:val="bottom"/>
            <w:hideMark/>
          </w:tcPr>
          <w:p w14:paraId="7F8906CF"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46D7223E"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464985DB"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14:paraId="0DA0FA87"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73B7C9F5"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6CCBAFB1"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5D200486"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305A5FD3"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14:paraId="161ADEA6"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r>
      <w:tr w:rsidR="00E1122A" w:rsidRPr="00E1122A" w14:paraId="340083DB" w14:textId="77777777" w:rsidTr="000F5625">
        <w:trPr>
          <w:trHeight w:val="225"/>
        </w:trPr>
        <w:tc>
          <w:tcPr>
            <w:tcW w:w="3050" w:type="dxa"/>
            <w:tcBorders>
              <w:top w:val="nil"/>
              <w:left w:val="single" w:sz="4" w:space="0" w:color="auto"/>
              <w:bottom w:val="single" w:sz="4" w:space="0" w:color="auto"/>
              <w:right w:val="single" w:sz="4" w:space="0" w:color="auto"/>
            </w:tcBorders>
            <w:shd w:val="clear" w:color="auto" w:fill="auto"/>
            <w:noWrap/>
            <w:vAlign w:val="bottom"/>
            <w:hideMark/>
          </w:tcPr>
          <w:p w14:paraId="5DCCC8E6"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Four-Color Print</w:t>
            </w:r>
          </w:p>
        </w:tc>
        <w:tc>
          <w:tcPr>
            <w:tcW w:w="721" w:type="dxa"/>
            <w:tcBorders>
              <w:top w:val="nil"/>
              <w:left w:val="nil"/>
              <w:bottom w:val="single" w:sz="4" w:space="0" w:color="auto"/>
              <w:right w:val="single" w:sz="4" w:space="0" w:color="auto"/>
            </w:tcBorders>
            <w:shd w:val="clear" w:color="auto" w:fill="auto"/>
            <w:noWrap/>
            <w:vAlign w:val="bottom"/>
            <w:hideMark/>
          </w:tcPr>
          <w:p w14:paraId="1443F700"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0E676D81"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30E0B1AD"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14:paraId="370CFC16"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082FA15A"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264DA681"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0BF96E2B"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7B043026"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14:paraId="6AB81B69"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r>
      <w:tr w:rsidR="00E1122A" w:rsidRPr="00E1122A" w14:paraId="22736610" w14:textId="77777777" w:rsidTr="000F5625">
        <w:trPr>
          <w:trHeight w:val="225"/>
        </w:trPr>
        <w:tc>
          <w:tcPr>
            <w:tcW w:w="3050" w:type="dxa"/>
            <w:tcBorders>
              <w:top w:val="nil"/>
              <w:left w:val="nil"/>
              <w:bottom w:val="nil"/>
              <w:right w:val="nil"/>
            </w:tcBorders>
            <w:shd w:val="clear" w:color="auto" w:fill="auto"/>
            <w:noWrap/>
            <w:vAlign w:val="bottom"/>
            <w:hideMark/>
          </w:tcPr>
          <w:p w14:paraId="12CF33F1" w14:textId="77777777" w:rsidR="00E1122A" w:rsidRPr="00E1122A" w:rsidRDefault="00E1122A" w:rsidP="00E1122A">
            <w:pPr>
              <w:spacing w:after="0" w:line="240" w:lineRule="auto"/>
              <w:rPr>
                <w:rFonts w:ascii="Calibri" w:eastAsia="Times New Roman" w:hAnsi="Calibri" w:cs="Times New Roman"/>
                <w:color w:val="000000"/>
              </w:rPr>
            </w:pPr>
          </w:p>
        </w:tc>
        <w:tc>
          <w:tcPr>
            <w:tcW w:w="721" w:type="dxa"/>
            <w:tcBorders>
              <w:top w:val="nil"/>
              <w:left w:val="nil"/>
              <w:bottom w:val="nil"/>
              <w:right w:val="nil"/>
            </w:tcBorders>
            <w:shd w:val="clear" w:color="auto" w:fill="auto"/>
            <w:noWrap/>
            <w:vAlign w:val="bottom"/>
            <w:hideMark/>
          </w:tcPr>
          <w:p w14:paraId="32084DB0"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03992811"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25A2C076"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noWrap/>
            <w:vAlign w:val="bottom"/>
            <w:hideMark/>
          </w:tcPr>
          <w:p w14:paraId="6FBE2FC1"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6E3AE47D"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645C8678"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4C9F9B8F"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221FA15B"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327DE2D2" w14:textId="77777777" w:rsidR="00E1122A" w:rsidRPr="00E1122A" w:rsidRDefault="00E1122A" w:rsidP="00E1122A">
            <w:pPr>
              <w:spacing w:after="0" w:line="240" w:lineRule="auto"/>
              <w:rPr>
                <w:rFonts w:ascii="Times New Roman" w:eastAsia="Times New Roman" w:hAnsi="Times New Roman" w:cs="Times New Roman"/>
                <w:sz w:val="20"/>
                <w:szCs w:val="20"/>
              </w:rPr>
            </w:pPr>
          </w:p>
        </w:tc>
      </w:tr>
      <w:tr w:rsidR="00E1122A" w:rsidRPr="00E1122A" w14:paraId="4744DC6C" w14:textId="77777777" w:rsidTr="000F5625">
        <w:trPr>
          <w:trHeight w:val="225"/>
        </w:trPr>
        <w:tc>
          <w:tcPr>
            <w:tcW w:w="3050" w:type="dxa"/>
            <w:tcBorders>
              <w:top w:val="nil"/>
              <w:left w:val="nil"/>
              <w:bottom w:val="nil"/>
              <w:right w:val="nil"/>
            </w:tcBorders>
            <w:shd w:val="clear" w:color="auto" w:fill="auto"/>
            <w:noWrap/>
            <w:vAlign w:val="bottom"/>
            <w:hideMark/>
          </w:tcPr>
          <w:p w14:paraId="401F2A23"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06A04EA5"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4EF5BFD2"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44CCB7C0"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noWrap/>
            <w:vAlign w:val="bottom"/>
            <w:hideMark/>
          </w:tcPr>
          <w:p w14:paraId="7CB22021"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58879AF5"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65508457"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5CF1E78D"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474D0648"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70F6CDDF" w14:textId="77777777" w:rsidR="00E1122A" w:rsidRPr="00E1122A" w:rsidRDefault="00E1122A" w:rsidP="00E1122A">
            <w:pPr>
              <w:spacing w:after="0" w:line="240" w:lineRule="auto"/>
              <w:rPr>
                <w:rFonts w:ascii="Times New Roman" w:eastAsia="Times New Roman" w:hAnsi="Times New Roman" w:cs="Times New Roman"/>
                <w:sz w:val="20"/>
                <w:szCs w:val="20"/>
              </w:rPr>
            </w:pPr>
          </w:p>
        </w:tc>
      </w:tr>
      <w:tr w:rsidR="00E1122A" w:rsidRPr="00E1122A" w14:paraId="208AC450" w14:textId="77777777" w:rsidTr="000F5625">
        <w:trPr>
          <w:trHeight w:val="281"/>
        </w:trPr>
        <w:tc>
          <w:tcPr>
            <w:tcW w:w="3050" w:type="dxa"/>
            <w:tcBorders>
              <w:top w:val="nil"/>
              <w:left w:val="nil"/>
              <w:bottom w:val="nil"/>
              <w:right w:val="nil"/>
            </w:tcBorders>
            <w:shd w:val="clear" w:color="000000" w:fill="000000"/>
            <w:noWrap/>
            <w:vAlign w:val="bottom"/>
            <w:hideMark/>
          </w:tcPr>
          <w:p w14:paraId="37C8F12E" w14:textId="77777777" w:rsidR="00E1122A" w:rsidRPr="00E1122A" w:rsidRDefault="00E1122A" w:rsidP="00E1122A">
            <w:pPr>
              <w:spacing w:after="0" w:line="240" w:lineRule="auto"/>
              <w:rPr>
                <w:rFonts w:ascii="Calibri" w:eastAsia="Times New Roman" w:hAnsi="Calibri" w:cs="Times New Roman"/>
                <w:b/>
                <w:bCs/>
                <w:color w:val="FFFFFF"/>
                <w:sz w:val="28"/>
                <w:szCs w:val="28"/>
              </w:rPr>
            </w:pPr>
            <w:r w:rsidRPr="00E1122A">
              <w:rPr>
                <w:rFonts w:ascii="Calibri" w:eastAsia="Times New Roman" w:hAnsi="Calibri" w:cs="Times New Roman"/>
                <w:b/>
                <w:bCs/>
                <w:color w:val="FFFFFF"/>
                <w:sz w:val="28"/>
                <w:szCs w:val="28"/>
              </w:rPr>
              <w:t>Cardinal Shirt (PMS 201 Match)</w:t>
            </w:r>
          </w:p>
        </w:tc>
        <w:tc>
          <w:tcPr>
            <w:tcW w:w="72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2D9324D"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25</w:t>
            </w:r>
          </w:p>
        </w:tc>
        <w:tc>
          <w:tcPr>
            <w:tcW w:w="721" w:type="dxa"/>
            <w:tcBorders>
              <w:top w:val="single" w:sz="4" w:space="0" w:color="auto"/>
              <w:left w:val="nil"/>
              <w:bottom w:val="single" w:sz="4" w:space="0" w:color="auto"/>
              <w:right w:val="single" w:sz="4" w:space="0" w:color="auto"/>
            </w:tcBorders>
            <w:shd w:val="clear" w:color="000000" w:fill="000000"/>
            <w:noWrap/>
            <w:vAlign w:val="bottom"/>
            <w:hideMark/>
          </w:tcPr>
          <w:p w14:paraId="516B7D7A"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50</w:t>
            </w:r>
          </w:p>
        </w:tc>
        <w:tc>
          <w:tcPr>
            <w:tcW w:w="721" w:type="dxa"/>
            <w:tcBorders>
              <w:top w:val="single" w:sz="4" w:space="0" w:color="auto"/>
              <w:left w:val="nil"/>
              <w:bottom w:val="single" w:sz="4" w:space="0" w:color="auto"/>
              <w:right w:val="single" w:sz="4" w:space="0" w:color="auto"/>
            </w:tcBorders>
            <w:shd w:val="clear" w:color="000000" w:fill="000000"/>
            <w:noWrap/>
            <w:vAlign w:val="bottom"/>
            <w:hideMark/>
          </w:tcPr>
          <w:p w14:paraId="23B9926E"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100</w:t>
            </w:r>
          </w:p>
        </w:tc>
        <w:tc>
          <w:tcPr>
            <w:tcW w:w="722" w:type="dxa"/>
            <w:tcBorders>
              <w:top w:val="single" w:sz="4" w:space="0" w:color="auto"/>
              <w:left w:val="nil"/>
              <w:bottom w:val="single" w:sz="4" w:space="0" w:color="auto"/>
              <w:right w:val="single" w:sz="4" w:space="0" w:color="auto"/>
            </w:tcBorders>
            <w:shd w:val="clear" w:color="000000" w:fill="000000"/>
            <w:noWrap/>
            <w:vAlign w:val="bottom"/>
            <w:hideMark/>
          </w:tcPr>
          <w:p w14:paraId="21334906"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250</w:t>
            </w:r>
          </w:p>
        </w:tc>
        <w:tc>
          <w:tcPr>
            <w:tcW w:w="721" w:type="dxa"/>
            <w:tcBorders>
              <w:top w:val="single" w:sz="4" w:space="0" w:color="auto"/>
              <w:left w:val="nil"/>
              <w:bottom w:val="single" w:sz="4" w:space="0" w:color="auto"/>
              <w:right w:val="single" w:sz="4" w:space="0" w:color="auto"/>
            </w:tcBorders>
            <w:shd w:val="clear" w:color="000000" w:fill="000000"/>
            <w:noWrap/>
            <w:vAlign w:val="bottom"/>
            <w:hideMark/>
          </w:tcPr>
          <w:p w14:paraId="47853476"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500</w:t>
            </w:r>
          </w:p>
        </w:tc>
        <w:tc>
          <w:tcPr>
            <w:tcW w:w="721" w:type="dxa"/>
            <w:tcBorders>
              <w:top w:val="single" w:sz="4" w:space="0" w:color="auto"/>
              <w:left w:val="nil"/>
              <w:bottom w:val="single" w:sz="4" w:space="0" w:color="auto"/>
              <w:right w:val="single" w:sz="4" w:space="0" w:color="auto"/>
            </w:tcBorders>
            <w:shd w:val="clear" w:color="000000" w:fill="000000"/>
            <w:noWrap/>
            <w:vAlign w:val="bottom"/>
            <w:hideMark/>
          </w:tcPr>
          <w:p w14:paraId="5C3A5F11"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1,000</w:t>
            </w:r>
          </w:p>
        </w:tc>
        <w:tc>
          <w:tcPr>
            <w:tcW w:w="721" w:type="dxa"/>
            <w:tcBorders>
              <w:top w:val="nil"/>
              <w:left w:val="nil"/>
              <w:bottom w:val="nil"/>
              <w:right w:val="single" w:sz="4" w:space="0" w:color="auto"/>
            </w:tcBorders>
            <w:shd w:val="clear" w:color="000000" w:fill="000000"/>
            <w:noWrap/>
            <w:vAlign w:val="bottom"/>
            <w:hideMark/>
          </w:tcPr>
          <w:p w14:paraId="465E04F7"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2,500</w:t>
            </w:r>
          </w:p>
        </w:tc>
        <w:tc>
          <w:tcPr>
            <w:tcW w:w="721" w:type="dxa"/>
            <w:tcBorders>
              <w:top w:val="nil"/>
              <w:left w:val="nil"/>
              <w:bottom w:val="nil"/>
              <w:right w:val="single" w:sz="4" w:space="0" w:color="auto"/>
            </w:tcBorders>
            <w:shd w:val="clear" w:color="000000" w:fill="000000"/>
            <w:noWrap/>
            <w:vAlign w:val="bottom"/>
            <w:hideMark/>
          </w:tcPr>
          <w:p w14:paraId="1FF13FE4"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5,000</w:t>
            </w:r>
          </w:p>
        </w:tc>
        <w:tc>
          <w:tcPr>
            <w:tcW w:w="829" w:type="dxa"/>
            <w:tcBorders>
              <w:top w:val="nil"/>
              <w:left w:val="nil"/>
              <w:bottom w:val="nil"/>
              <w:right w:val="single" w:sz="4" w:space="0" w:color="auto"/>
            </w:tcBorders>
            <w:shd w:val="clear" w:color="000000" w:fill="000000"/>
            <w:noWrap/>
            <w:vAlign w:val="bottom"/>
            <w:hideMark/>
          </w:tcPr>
          <w:p w14:paraId="052CBE3C"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10,000</w:t>
            </w:r>
          </w:p>
        </w:tc>
      </w:tr>
      <w:tr w:rsidR="00E1122A" w:rsidRPr="00E1122A" w14:paraId="4006A7D4" w14:textId="77777777" w:rsidTr="000F5625">
        <w:trPr>
          <w:trHeight w:val="225"/>
        </w:trPr>
        <w:tc>
          <w:tcPr>
            <w:tcW w:w="3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9F39A"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One-Color Print</w:t>
            </w:r>
          </w:p>
        </w:tc>
        <w:tc>
          <w:tcPr>
            <w:tcW w:w="721" w:type="dxa"/>
            <w:tcBorders>
              <w:top w:val="nil"/>
              <w:left w:val="nil"/>
              <w:bottom w:val="single" w:sz="4" w:space="0" w:color="auto"/>
              <w:right w:val="single" w:sz="4" w:space="0" w:color="auto"/>
            </w:tcBorders>
            <w:shd w:val="clear" w:color="auto" w:fill="auto"/>
            <w:noWrap/>
            <w:vAlign w:val="bottom"/>
            <w:hideMark/>
          </w:tcPr>
          <w:p w14:paraId="5B2319CF"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6CA2033F"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1E637B0E"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14:paraId="6974829A"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35C348D4"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1FCDC2A9"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33B19879"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3F3333F2"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2A5CAA86"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r>
      <w:tr w:rsidR="00E1122A" w:rsidRPr="00E1122A" w14:paraId="0138E425" w14:textId="77777777" w:rsidTr="000F5625">
        <w:trPr>
          <w:trHeight w:val="225"/>
        </w:trPr>
        <w:tc>
          <w:tcPr>
            <w:tcW w:w="3050" w:type="dxa"/>
            <w:tcBorders>
              <w:top w:val="nil"/>
              <w:left w:val="single" w:sz="4" w:space="0" w:color="auto"/>
              <w:bottom w:val="single" w:sz="4" w:space="0" w:color="auto"/>
              <w:right w:val="single" w:sz="4" w:space="0" w:color="auto"/>
            </w:tcBorders>
            <w:shd w:val="clear" w:color="auto" w:fill="auto"/>
            <w:noWrap/>
            <w:vAlign w:val="bottom"/>
            <w:hideMark/>
          </w:tcPr>
          <w:p w14:paraId="5A613EFD"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Two-Color Print</w:t>
            </w:r>
          </w:p>
        </w:tc>
        <w:tc>
          <w:tcPr>
            <w:tcW w:w="721" w:type="dxa"/>
            <w:tcBorders>
              <w:top w:val="nil"/>
              <w:left w:val="nil"/>
              <w:bottom w:val="single" w:sz="4" w:space="0" w:color="auto"/>
              <w:right w:val="single" w:sz="4" w:space="0" w:color="auto"/>
            </w:tcBorders>
            <w:shd w:val="clear" w:color="auto" w:fill="auto"/>
            <w:noWrap/>
            <w:vAlign w:val="bottom"/>
            <w:hideMark/>
          </w:tcPr>
          <w:p w14:paraId="5FBA5AFB"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0B413EAE"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610E577A"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14:paraId="7E3EBAFC"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47984351"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375B5850"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4657BF64"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2F56405D"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14:paraId="1AEFEBE1"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r>
      <w:tr w:rsidR="00E1122A" w:rsidRPr="00E1122A" w14:paraId="67687FA4" w14:textId="77777777" w:rsidTr="000F5625">
        <w:trPr>
          <w:trHeight w:val="225"/>
        </w:trPr>
        <w:tc>
          <w:tcPr>
            <w:tcW w:w="3050" w:type="dxa"/>
            <w:tcBorders>
              <w:top w:val="nil"/>
              <w:left w:val="single" w:sz="4" w:space="0" w:color="auto"/>
              <w:bottom w:val="single" w:sz="4" w:space="0" w:color="auto"/>
              <w:right w:val="single" w:sz="4" w:space="0" w:color="auto"/>
            </w:tcBorders>
            <w:shd w:val="clear" w:color="auto" w:fill="auto"/>
            <w:noWrap/>
            <w:vAlign w:val="bottom"/>
            <w:hideMark/>
          </w:tcPr>
          <w:p w14:paraId="7E9504E7"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Four-Color Print</w:t>
            </w:r>
          </w:p>
        </w:tc>
        <w:tc>
          <w:tcPr>
            <w:tcW w:w="721" w:type="dxa"/>
            <w:tcBorders>
              <w:top w:val="nil"/>
              <w:left w:val="nil"/>
              <w:bottom w:val="single" w:sz="4" w:space="0" w:color="auto"/>
              <w:right w:val="single" w:sz="4" w:space="0" w:color="auto"/>
            </w:tcBorders>
            <w:shd w:val="clear" w:color="auto" w:fill="auto"/>
            <w:noWrap/>
            <w:vAlign w:val="bottom"/>
            <w:hideMark/>
          </w:tcPr>
          <w:p w14:paraId="35EA0B3B"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6EBD9871"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7A8E2839"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14:paraId="3AAA189B"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2A7EBC90"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5B14BA60"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453EDB74"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1775BE2B"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14:paraId="1B0D46F9"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r>
      <w:tr w:rsidR="00E1122A" w:rsidRPr="00E1122A" w14:paraId="3E09D32C" w14:textId="77777777" w:rsidTr="000F5625">
        <w:trPr>
          <w:trHeight w:val="225"/>
        </w:trPr>
        <w:tc>
          <w:tcPr>
            <w:tcW w:w="3050" w:type="dxa"/>
            <w:tcBorders>
              <w:top w:val="nil"/>
              <w:left w:val="nil"/>
              <w:bottom w:val="nil"/>
              <w:right w:val="nil"/>
            </w:tcBorders>
            <w:shd w:val="clear" w:color="auto" w:fill="auto"/>
            <w:noWrap/>
            <w:vAlign w:val="bottom"/>
            <w:hideMark/>
          </w:tcPr>
          <w:p w14:paraId="2EF5B7D5" w14:textId="77777777" w:rsidR="00E1122A" w:rsidRPr="00E1122A" w:rsidRDefault="00E1122A" w:rsidP="00E1122A">
            <w:pPr>
              <w:spacing w:after="0" w:line="240" w:lineRule="auto"/>
              <w:rPr>
                <w:rFonts w:ascii="Calibri" w:eastAsia="Times New Roman" w:hAnsi="Calibri" w:cs="Times New Roman"/>
                <w:color w:val="000000"/>
              </w:rPr>
            </w:pPr>
          </w:p>
        </w:tc>
        <w:tc>
          <w:tcPr>
            <w:tcW w:w="721" w:type="dxa"/>
            <w:tcBorders>
              <w:top w:val="nil"/>
              <w:left w:val="nil"/>
              <w:bottom w:val="nil"/>
              <w:right w:val="nil"/>
            </w:tcBorders>
            <w:shd w:val="clear" w:color="auto" w:fill="auto"/>
            <w:noWrap/>
            <w:vAlign w:val="bottom"/>
            <w:hideMark/>
          </w:tcPr>
          <w:p w14:paraId="239A2685"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6BC4825F"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6CCA7058"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noWrap/>
            <w:vAlign w:val="bottom"/>
            <w:hideMark/>
          </w:tcPr>
          <w:p w14:paraId="2D44C74C"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429E74AB"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53EE9797"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033A6309"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71F60850"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06A9E02D" w14:textId="77777777" w:rsidR="00E1122A" w:rsidRPr="00E1122A" w:rsidRDefault="00E1122A" w:rsidP="00E1122A">
            <w:pPr>
              <w:spacing w:after="0" w:line="240" w:lineRule="auto"/>
              <w:rPr>
                <w:rFonts w:ascii="Times New Roman" w:eastAsia="Times New Roman" w:hAnsi="Times New Roman" w:cs="Times New Roman"/>
                <w:sz w:val="20"/>
                <w:szCs w:val="20"/>
              </w:rPr>
            </w:pPr>
          </w:p>
        </w:tc>
      </w:tr>
      <w:tr w:rsidR="00E1122A" w:rsidRPr="00E1122A" w14:paraId="00EF2153" w14:textId="77777777" w:rsidTr="000F5625">
        <w:trPr>
          <w:trHeight w:val="225"/>
        </w:trPr>
        <w:tc>
          <w:tcPr>
            <w:tcW w:w="3050" w:type="dxa"/>
            <w:tcBorders>
              <w:top w:val="nil"/>
              <w:left w:val="nil"/>
              <w:bottom w:val="nil"/>
              <w:right w:val="nil"/>
            </w:tcBorders>
            <w:shd w:val="clear" w:color="auto" w:fill="auto"/>
            <w:noWrap/>
            <w:vAlign w:val="bottom"/>
            <w:hideMark/>
          </w:tcPr>
          <w:p w14:paraId="19F71B00"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37D38493"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4891D05F"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1CF3A59B"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noWrap/>
            <w:vAlign w:val="bottom"/>
            <w:hideMark/>
          </w:tcPr>
          <w:p w14:paraId="4A24DDA9"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035878A3"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7418A954"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7124EA7B"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30447156"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4CBCC56F" w14:textId="77777777" w:rsidR="00E1122A" w:rsidRPr="00E1122A" w:rsidRDefault="00E1122A" w:rsidP="00E1122A">
            <w:pPr>
              <w:spacing w:after="0" w:line="240" w:lineRule="auto"/>
              <w:rPr>
                <w:rFonts w:ascii="Times New Roman" w:eastAsia="Times New Roman" w:hAnsi="Times New Roman" w:cs="Times New Roman"/>
                <w:sz w:val="20"/>
                <w:szCs w:val="20"/>
              </w:rPr>
            </w:pPr>
          </w:p>
        </w:tc>
      </w:tr>
      <w:tr w:rsidR="00E1122A" w:rsidRPr="00E1122A" w14:paraId="0F1727A3" w14:textId="77777777" w:rsidTr="000F5625">
        <w:trPr>
          <w:trHeight w:val="281"/>
        </w:trPr>
        <w:tc>
          <w:tcPr>
            <w:tcW w:w="3050" w:type="dxa"/>
            <w:tcBorders>
              <w:top w:val="nil"/>
              <w:left w:val="nil"/>
              <w:bottom w:val="nil"/>
              <w:right w:val="nil"/>
            </w:tcBorders>
            <w:shd w:val="clear" w:color="000000" w:fill="000000"/>
            <w:noWrap/>
            <w:vAlign w:val="bottom"/>
            <w:hideMark/>
          </w:tcPr>
          <w:p w14:paraId="70DE1323" w14:textId="77777777" w:rsidR="00E1122A" w:rsidRPr="00E1122A" w:rsidRDefault="00E1122A" w:rsidP="00E1122A">
            <w:pPr>
              <w:spacing w:after="0" w:line="240" w:lineRule="auto"/>
              <w:rPr>
                <w:rFonts w:ascii="Calibri" w:eastAsia="Times New Roman" w:hAnsi="Calibri" w:cs="Times New Roman"/>
                <w:b/>
                <w:bCs/>
                <w:color w:val="FFFFFF"/>
                <w:sz w:val="28"/>
                <w:szCs w:val="28"/>
              </w:rPr>
            </w:pPr>
            <w:r w:rsidRPr="00E1122A">
              <w:rPr>
                <w:rFonts w:ascii="Calibri" w:eastAsia="Times New Roman" w:hAnsi="Calibri" w:cs="Times New Roman"/>
                <w:b/>
                <w:bCs/>
                <w:color w:val="FFFFFF"/>
                <w:sz w:val="28"/>
                <w:szCs w:val="28"/>
              </w:rPr>
              <w:t>Heather Gray Shirt</w:t>
            </w:r>
          </w:p>
        </w:tc>
        <w:tc>
          <w:tcPr>
            <w:tcW w:w="72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2912971"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25</w:t>
            </w:r>
          </w:p>
        </w:tc>
        <w:tc>
          <w:tcPr>
            <w:tcW w:w="721" w:type="dxa"/>
            <w:tcBorders>
              <w:top w:val="single" w:sz="4" w:space="0" w:color="auto"/>
              <w:left w:val="nil"/>
              <w:bottom w:val="single" w:sz="4" w:space="0" w:color="auto"/>
              <w:right w:val="single" w:sz="4" w:space="0" w:color="auto"/>
            </w:tcBorders>
            <w:shd w:val="clear" w:color="000000" w:fill="000000"/>
            <w:noWrap/>
            <w:vAlign w:val="bottom"/>
            <w:hideMark/>
          </w:tcPr>
          <w:p w14:paraId="65EF9F80"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50</w:t>
            </w:r>
          </w:p>
        </w:tc>
        <w:tc>
          <w:tcPr>
            <w:tcW w:w="721" w:type="dxa"/>
            <w:tcBorders>
              <w:top w:val="single" w:sz="4" w:space="0" w:color="auto"/>
              <w:left w:val="nil"/>
              <w:bottom w:val="single" w:sz="4" w:space="0" w:color="auto"/>
              <w:right w:val="single" w:sz="4" w:space="0" w:color="auto"/>
            </w:tcBorders>
            <w:shd w:val="clear" w:color="000000" w:fill="000000"/>
            <w:noWrap/>
            <w:vAlign w:val="bottom"/>
            <w:hideMark/>
          </w:tcPr>
          <w:p w14:paraId="34C6EE55"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100</w:t>
            </w:r>
          </w:p>
        </w:tc>
        <w:tc>
          <w:tcPr>
            <w:tcW w:w="722" w:type="dxa"/>
            <w:tcBorders>
              <w:top w:val="single" w:sz="4" w:space="0" w:color="auto"/>
              <w:left w:val="nil"/>
              <w:bottom w:val="single" w:sz="4" w:space="0" w:color="auto"/>
              <w:right w:val="single" w:sz="4" w:space="0" w:color="auto"/>
            </w:tcBorders>
            <w:shd w:val="clear" w:color="000000" w:fill="000000"/>
            <w:noWrap/>
            <w:vAlign w:val="bottom"/>
            <w:hideMark/>
          </w:tcPr>
          <w:p w14:paraId="4EB1FDE2"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250</w:t>
            </w:r>
          </w:p>
        </w:tc>
        <w:tc>
          <w:tcPr>
            <w:tcW w:w="721" w:type="dxa"/>
            <w:tcBorders>
              <w:top w:val="single" w:sz="4" w:space="0" w:color="auto"/>
              <w:left w:val="nil"/>
              <w:bottom w:val="single" w:sz="4" w:space="0" w:color="auto"/>
              <w:right w:val="single" w:sz="4" w:space="0" w:color="auto"/>
            </w:tcBorders>
            <w:shd w:val="clear" w:color="000000" w:fill="000000"/>
            <w:noWrap/>
            <w:vAlign w:val="bottom"/>
            <w:hideMark/>
          </w:tcPr>
          <w:p w14:paraId="1D659A20"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500</w:t>
            </w:r>
          </w:p>
        </w:tc>
        <w:tc>
          <w:tcPr>
            <w:tcW w:w="721" w:type="dxa"/>
            <w:tcBorders>
              <w:top w:val="single" w:sz="4" w:space="0" w:color="auto"/>
              <w:left w:val="nil"/>
              <w:bottom w:val="single" w:sz="4" w:space="0" w:color="auto"/>
              <w:right w:val="single" w:sz="4" w:space="0" w:color="auto"/>
            </w:tcBorders>
            <w:shd w:val="clear" w:color="000000" w:fill="000000"/>
            <w:noWrap/>
            <w:vAlign w:val="bottom"/>
            <w:hideMark/>
          </w:tcPr>
          <w:p w14:paraId="5DD67AFD"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1,000</w:t>
            </w:r>
          </w:p>
        </w:tc>
        <w:tc>
          <w:tcPr>
            <w:tcW w:w="721" w:type="dxa"/>
            <w:tcBorders>
              <w:top w:val="nil"/>
              <w:left w:val="nil"/>
              <w:bottom w:val="nil"/>
              <w:right w:val="single" w:sz="4" w:space="0" w:color="auto"/>
            </w:tcBorders>
            <w:shd w:val="clear" w:color="000000" w:fill="000000"/>
            <w:noWrap/>
            <w:vAlign w:val="bottom"/>
            <w:hideMark/>
          </w:tcPr>
          <w:p w14:paraId="0839330D"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2,500</w:t>
            </w:r>
          </w:p>
        </w:tc>
        <w:tc>
          <w:tcPr>
            <w:tcW w:w="721" w:type="dxa"/>
            <w:tcBorders>
              <w:top w:val="nil"/>
              <w:left w:val="nil"/>
              <w:bottom w:val="nil"/>
              <w:right w:val="single" w:sz="4" w:space="0" w:color="auto"/>
            </w:tcBorders>
            <w:shd w:val="clear" w:color="000000" w:fill="000000"/>
            <w:noWrap/>
            <w:vAlign w:val="bottom"/>
            <w:hideMark/>
          </w:tcPr>
          <w:p w14:paraId="156825DC"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5,000</w:t>
            </w:r>
          </w:p>
        </w:tc>
        <w:tc>
          <w:tcPr>
            <w:tcW w:w="829" w:type="dxa"/>
            <w:tcBorders>
              <w:top w:val="nil"/>
              <w:left w:val="nil"/>
              <w:bottom w:val="nil"/>
              <w:right w:val="single" w:sz="4" w:space="0" w:color="auto"/>
            </w:tcBorders>
            <w:shd w:val="clear" w:color="000000" w:fill="000000"/>
            <w:noWrap/>
            <w:vAlign w:val="bottom"/>
            <w:hideMark/>
          </w:tcPr>
          <w:p w14:paraId="57811BDF"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10,000</w:t>
            </w:r>
          </w:p>
        </w:tc>
      </w:tr>
      <w:tr w:rsidR="00E1122A" w:rsidRPr="00E1122A" w14:paraId="7B008B08" w14:textId="77777777" w:rsidTr="000F5625">
        <w:trPr>
          <w:trHeight w:val="225"/>
        </w:trPr>
        <w:tc>
          <w:tcPr>
            <w:tcW w:w="3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841BB"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One-Color Print</w:t>
            </w:r>
          </w:p>
        </w:tc>
        <w:tc>
          <w:tcPr>
            <w:tcW w:w="721" w:type="dxa"/>
            <w:tcBorders>
              <w:top w:val="nil"/>
              <w:left w:val="nil"/>
              <w:bottom w:val="single" w:sz="4" w:space="0" w:color="auto"/>
              <w:right w:val="single" w:sz="4" w:space="0" w:color="auto"/>
            </w:tcBorders>
            <w:shd w:val="clear" w:color="auto" w:fill="auto"/>
            <w:noWrap/>
            <w:vAlign w:val="bottom"/>
            <w:hideMark/>
          </w:tcPr>
          <w:p w14:paraId="02DE482D"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2483A464"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69465317"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14:paraId="49EE8421"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5E4FB99B"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3390646C"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5695967"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759799E9"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53F86326"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r>
      <w:tr w:rsidR="00E1122A" w:rsidRPr="00E1122A" w14:paraId="39277FDD" w14:textId="77777777" w:rsidTr="000F5625">
        <w:trPr>
          <w:trHeight w:val="225"/>
        </w:trPr>
        <w:tc>
          <w:tcPr>
            <w:tcW w:w="3050" w:type="dxa"/>
            <w:tcBorders>
              <w:top w:val="nil"/>
              <w:left w:val="single" w:sz="4" w:space="0" w:color="auto"/>
              <w:bottom w:val="single" w:sz="4" w:space="0" w:color="auto"/>
              <w:right w:val="single" w:sz="4" w:space="0" w:color="auto"/>
            </w:tcBorders>
            <w:shd w:val="clear" w:color="auto" w:fill="auto"/>
            <w:noWrap/>
            <w:vAlign w:val="bottom"/>
            <w:hideMark/>
          </w:tcPr>
          <w:p w14:paraId="5EE2B721"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Two-Color Print</w:t>
            </w:r>
          </w:p>
        </w:tc>
        <w:tc>
          <w:tcPr>
            <w:tcW w:w="721" w:type="dxa"/>
            <w:tcBorders>
              <w:top w:val="nil"/>
              <w:left w:val="nil"/>
              <w:bottom w:val="single" w:sz="4" w:space="0" w:color="auto"/>
              <w:right w:val="single" w:sz="4" w:space="0" w:color="auto"/>
            </w:tcBorders>
            <w:shd w:val="clear" w:color="auto" w:fill="auto"/>
            <w:noWrap/>
            <w:vAlign w:val="bottom"/>
            <w:hideMark/>
          </w:tcPr>
          <w:p w14:paraId="3A984554"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7EA88745"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225A6784"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14:paraId="0141F9C4"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5B177A44"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2EBA6709"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400F8B87"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2F6889EB"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14:paraId="587FC7F9"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r>
      <w:tr w:rsidR="00E1122A" w:rsidRPr="00E1122A" w14:paraId="356FB512" w14:textId="77777777" w:rsidTr="000F5625">
        <w:trPr>
          <w:trHeight w:val="225"/>
        </w:trPr>
        <w:tc>
          <w:tcPr>
            <w:tcW w:w="3050" w:type="dxa"/>
            <w:tcBorders>
              <w:top w:val="nil"/>
              <w:left w:val="single" w:sz="4" w:space="0" w:color="auto"/>
              <w:bottom w:val="single" w:sz="4" w:space="0" w:color="auto"/>
              <w:right w:val="single" w:sz="4" w:space="0" w:color="auto"/>
            </w:tcBorders>
            <w:shd w:val="clear" w:color="auto" w:fill="auto"/>
            <w:noWrap/>
            <w:vAlign w:val="bottom"/>
            <w:hideMark/>
          </w:tcPr>
          <w:p w14:paraId="3B61040C"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Four-Color Print</w:t>
            </w:r>
          </w:p>
        </w:tc>
        <w:tc>
          <w:tcPr>
            <w:tcW w:w="721" w:type="dxa"/>
            <w:tcBorders>
              <w:top w:val="nil"/>
              <w:left w:val="nil"/>
              <w:bottom w:val="single" w:sz="4" w:space="0" w:color="auto"/>
              <w:right w:val="single" w:sz="4" w:space="0" w:color="auto"/>
            </w:tcBorders>
            <w:shd w:val="clear" w:color="auto" w:fill="auto"/>
            <w:noWrap/>
            <w:vAlign w:val="bottom"/>
            <w:hideMark/>
          </w:tcPr>
          <w:p w14:paraId="13E51422"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564212AC"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3FD344C6"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14:paraId="2702362D"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1AE51273"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61017ECC"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116A3AB8"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335B59D2"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14:paraId="529190E0"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r>
      <w:tr w:rsidR="00E1122A" w:rsidRPr="00E1122A" w14:paraId="5A2CBB70" w14:textId="77777777" w:rsidTr="000F5625">
        <w:trPr>
          <w:trHeight w:val="225"/>
        </w:trPr>
        <w:tc>
          <w:tcPr>
            <w:tcW w:w="3050" w:type="dxa"/>
            <w:tcBorders>
              <w:top w:val="nil"/>
              <w:left w:val="nil"/>
              <w:bottom w:val="nil"/>
              <w:right w:val="nil"/>
            </w:tcBorders>
            <w:shd w:val="clear" w:color="auto" w:fill="auto"/>
            <w:noWrap/>
            <w:vAlign w:val="bottom"/>
            <w:hideMark/>
          </w:tcPr>
          <w:p w14:paraId="19824942" w14:textId="77777777" w:rsidR="00E1122A" w:rsidRPr="00E1122A" w:rsidRDefault="00E1122A" w:rsidP="00E1122A">
            <w:pPr>
              <w:spacing w:after="0" w:line="240" w:lineRule="auto"/>
              <w:rPr>
                <w:rFonts w:ascii="Calibri" w:eastAsia="Times New Roman" w:hAnsi="Calibri" w:cs="Times New Roman"/>
                <w:color w:val="000000"/>
              </w:rPr>
            </w:pPr>
          </w:p>
        </w:tc>
        <w:tc>
          <w:tcPr>
            <w:tcW w:w="721" w:type="dxa"/>
            <w:tcBorders>
              <w:top w:val="nil"/>
              <w:left w:val="nil"/>
              <w:bottom w:val="nil"/>
              <w:right w:val="nil"/>
            </w:tcBorders>
            <w:shd w:val="clear" w:color="auto" w:fill="auto"/>
            <w:noWrap/>
            <w:vAlign w:val="bottom"/>
            <w:hideMark/>
          </w:tcPr>
          <w:p w14:paraId="36413B06"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7F822B0B"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3FBA4B58"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noWrap/>
            <w:vAlign w:val="bottom"/>
            <w:hideMark/>
          </w:tcPr>
          <w:p w14:paraId="68E93CAB"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56C953D2"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04A1881E"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43EF9ECC"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5AABBEEA"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09C809CD" w14:textId="77777777" w:rsidR="00E1122A" w:rsidRPr="00E1122A" w:rsidRDefault="00E1122A" w:rsidP="00E1122A">
            <w:pPr>
              <w:spacing w:after="0" w:line="240" w:lineRule="auto"/>
              <w:rPr>
                <w:rFonts w:ascii="Times New Roman" w:eastAsia="Times New Roman" w:hAnsi="Times New Roman" w:cs="Times New Roman"/>
                <w:sz w:val="20"/>
                <w:szCs w:val="20"/>
              </w:rPr>
            </w:pPr>
          </w:p>
        </w:tc>
      </w:tr>
      <w:tr w:rsidR="00E1122A" w:rsidRPr="00E1122A" w14:paraId="4FD7C648" w14:textId="77777777" w:rsidTr="000F5625">
        <w:trPr>
          <w:trHeight w:val="281"/>
        </w:trPr>
        <w:tc>
          <w:tcPr>
            <w:tcW w:w="3050" w:type="dxa"/>
            <w:tcBorders>
              <w:top w:val="nil"/>
              <w:left w:val="nil"/>
              <w:bottom w:val="nil"/>
              <w:right w:val="nil"/>
            </w:tcBorders>
            <w:shd w:val="clear" w:color="000000" w:fill="000000"/>
            <w:noWrap/>
            <w:vAlign w:val="bottom"/>
            <w:hideMark/>
          </w:tcPr>
          <w:p w14:paraId="011F99D9" w14:textId="77777777" w:rsidR="00E1122A" w:rsidRPr="00E1122A" w:rsidRDefault="00E1122A" w:rsidP="00E1122A">
            <w:pPr>
              <w:spacing w:after="0" w:line="240" w:lineRule="auto"/>
              <w:rPr>
                <w:rFonts w:ascii="Calibri" w:eastAsia="Times New Roman" w:hAnsi="Calibri" w:cs="Times New Roman"/>
                <w:b/>
                <w:bCs/>
                <w:color w:val="FFFFFF"/>
                <w:sz w:val="28"/>
                <w:szCs w:val="28"/>
              </w:rPr>
            </w:pPr>
            <w:r w:rsidRPr="00E1122A">
              <w:rPr>
                <w:rFonts w:ascii="Calibri" w:eastAsia="Times New Roman" w:hAnsi="Calibri" w:cs="Times New Roman"/>
                <w:b/>
                <w:bCs/>
                <w:color w:val="FFFFFF"/>
                <w:sz w:val="28"/>
                <w:szCs w:val="28"/>
              </w:rPr>
              <w:t>Additional Print Location</w:t>
            </w:r>
          </w:p>
        </w:tc>
        <w:tc>
          <w:tcPr>
            <w:tcW w:w="72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45DCB5C"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25</w:t>
            </w:r>
          </w:p>
        </w:tc>
        <w:tc>
          <w:tcPr>
            <w:tcW w:w="721" w:type="dxa"/>
            <w:tcBorders>
              <w:top w:val="single" w:sz="4" w:space="0" w:color="auto"/>
              <w:left w:val="nil"/>
              <w:bottom w:val="single" w:sz="4" w:space="0" w:color="auto"/>
              <w:right w:val="single" w:sz="4" w:space="0" w:color="auto"/>
            </w:tcBorders>
            <w:shd w:val="clear" w:color="000000" w:fill="000000"/>
            <w:noWrap/>
            <w:vAlign w:val="bottom"/>
            <w:hideMark/>
          </w:tcPr>
          <w:p w14:paraId="0D4F64BD"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50</w:t>
            </w:r>
          </w:p>
        </w:tc>
        <w:tc>
          <w:tcPr>
            <w:tcW w:w="721" w:type="dxa"/>
            <w:tcBorders>
              <w:top w:val="single" w:sz="4" w:space="0" w:color="auto"/>
              <w:left w:val="nil"/>
              <w:bottom w:val="single" w:sz="4" w:space="0" w:color="auto"/>
              <w:right w:val="single" w:sz="4" w:space="0" w:color="auto"/>
            </w:tcBorders>
            <w:shd w:val="clear" w:color="000000" w:fill="000000"/>
            <w:noWrap/>
            <w:vAlign w:val="bottom"/>
            <w:hideMark/>
          </w:tcPr>
          <w:p w14:paraId="39D85D3F"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100</w:t>
            </w:r>
          </w:p>
        </w:tc>
        <w:tc>
          <w:tcPr>
            <w:tcW w:w="722" w:type="dxa"/>
            <w:tcBorders>
              <w:top w:val="single" w:sz="4" w:space="0" w:color="auto"/>
              <w:left w:val="nil"/>
              <w:bottom w:val="single" w:sz="4" w:space="0" w:color="auto"/>
              <w:right w:val="single" w:sz="4" w:space="0" w:color="auto"/>
            </w:tcBorders>
            <w:shd w:val="clear" w:color="000000" w:fill="000000"/>
            <w:noWrap/>
            <w:vAlign w:val="bottom"/>
            <w:hideMark/>
          </w:tcPr>
          <w:p w14:paraId="3C7E0D05"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250</w:t>
            </w:r>
          </w:p>
        </w:tc>
        <w:tc>
          <w:tcPr>
            <w:tcW w:w="721" w:type="dxa"/>
            <w:tcBorders>
              <w:top w:val="single" w:sz="4" w:space="0" w:color="auto"/>
              <w:left w:val="nil"/>
              <w:bottom w:val="single" w:sz="4" w:space="0" w:color="auto"/>
              <w:right w:val="single" w:sz="4" w:space="0" w:color="auto"/>
            </w:tcBorders>
            <w:shd w:val="clear" w:color="000000" w:fill="000000"/>
            <w:noWrap/>
            <w:vAlign w:val="bottom"/>
            <w:hideMark/>
          </w:tcPr>
          <w:p w14:paraId="4AC653C7"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500</w:t>
            </w:r>
          </w:p>
        </w:tc>
        <w:tc>
          <w:tcPr>
            <w:tcW w:w="721" w:type="dxa"/>
            <w:tcBorders>
              <w:top w:val="single" w:sz="4" w:space="0" w:color="auto"/>
              <w:left w:val="nil"/>
              <w:bottom w:val="single" w:sz="4" w:space="0" w:color="auto"/>
              <w:right w:val="single" w:sz="4" w:space="0" w:color="auto"/>
            </w:tcBorders>
            <w:shd w:val="clear" w:color="000000" w:fill="000000"/>
            <w:noWrap/>
            <w:vAlign w:val="bottom"/>
            <w:hideMark/>
          </w:tcPr>
          <w:p w14:paraId="3588E6C4"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1,000</w:t>
            </w:r>
          </w:p>
        </w:tc>
        <w:tc>
          <w:tcPr>
            <w:tcW w:w="721" w:type="dxa"/>
            <w:tcBorders>
              <w:top w:val="nil"/>
              <w:left w:val="nil"/>
              <w:bottom w:val="nil"/>
              <w:right w:val="single" w:sz="4" w:space="0" w:color="auto"/>
            </w:tcBorders>
            <w:shd w:val="clear" w:color="000000" w:fill="000000"/>
            <w:noWrap/>
            <w:vAlign w:val="bottom"/>
            <w:hideMark/>
          </w:tcPr>
          <w:p w14:paraId="6009AF23"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2,500</w:t>
            </w:r>
          </w:p>
        </w:tc>
        <w:tc>
          <w:tcPr>
            <w:tcW w:w="721" w:type="dxa"/>
            <w:tcBorders>
              <w:top w:val="nil"/>
              <w:left w:val="nil"/>
              <w:bottom w:val="nil"/>
              <w:right w:val="single" w:sz="4" w:space="0" w:color="auto"/>
            </w:tcBorders>
            <w:shd w:val="clear" w:color="000000" w:fill="000000"/>
            <w:noWrap/>
            <w:vAlign w:val="bottom"/>
            <w:hideMark/>
          </w:tcPr>
          <w:p w14:paraId="6E90CBEC"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5,000</w:t>
            </w:r>
          </w:p>
        </w:tc>
        <w:tc>
          <w:tcPr>
            <w:tcW w:w="829" w:type="dxa"/>
            <w:tcBorders>
              <w:top w:val="nil"/>
              <w:left w:val="nil"/>
              <w:bottom w:val="nil"/>
              <w:right w:val="single" w:sz="4" w:space="0" w:color="auto"/>
            </w:tcBorders>
            <w:shd w:val="clear" w:color="000000" w:fill="000000"/>
            <w:noWrap/>
            <w:vAlign w:val="bottom"/>
            <w:hideMark/>
          </w:tcPr>
          <w:p w14:paraId="43EC0064"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10,000</w:t>
            </w:r>
          </w:p>
        </w:tc>
      </w:tr>
      <w:tr w:rsidR="00E1122A" w:rsidRPr="00E1122A" w14:paraId="3598F14E" w14:textId="77777777" w:rsidTr="000F5625">
        <w:trPr>
          <w:trHeight w:val="225"/>
        </w:trPr>
        <w:tc>
          <w:tcPr>
            <w:tcW w:w="3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E9CB6"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One-Color Print</w:t>
            </w:r>
          </w:p>
        </w:tc>
        <w:tc>
          <w:tcPr>
            <w:tcW w:w="721" w:type="dxa"/>
            <w:tcBorders>
              <w:top w:val="nil"/>
              <w:left w:val="nil"/>
              <w:bottom w:val="single" w:sz="4" w:space="0" w:color="auto"/>
              <w:right w:val="single" w:sz="4" w:space="0" w:color="auto"/>
            </w:tcBorders>
            <w:shd w:val="clear" w:color="auto" w:fill="auto"/>
            <w:noWrap/>
            <w:vAlign w:val="bottom"/>
            <w:hideMark/>
          </w:tcPr>
          <w:p w14:paraId="2E2EC2D1"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52F49774"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0C631A94"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14:paraId="50FF66A6"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7111C1B2"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5140D03C"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3E817054"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06BF1AE4"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6C773E2B"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r>
      <w:tr w:rsidR="00E1122A" w:rsidRPr="00E1122A" w14:paraId="5CE7BB65" w14:textId="77777777" w:rsidTr="000F5625">
        <w:trPr>
          <w:trHeight w:val="225"/>
        </w:trPr>
        <w:tc>
          <w:tcPr>
            <w:tcW w:w="3050" w:type="dxa"/>
            <w:tcBorders>
              <w:top w:val="nil"/>
              <w:left w:val="single" w:sz="4" w:space="0" w:color="auto"/>
              <w:bottom w:val="single" w:sz="4" w:space="0" w:color="auto"/>
              <w:right w:val="single" w:sz="4" w:space="0" w:color="auto"/>
            </w:tcBorders>
            <w:shd w:val="clear" w:color="auto" w:fill="auto"/>
            <w:noWrap/>
            <w:vAlign w:val="bottom"/>
            <w:hideMark/>
          </w:tcPr>
          <w:p w14:paraId="476E1693"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Two-Color Print</w:t>
            </w:r>
          </w:p>
        </w:tc>
        <w:tc>
          <w:tcPr>
            <w:tcW w:w="721" w:type="dxa"/>
            <w:tcBorders>
              <w:top w:val="nil"/>
              <w:left w:val="nil"/>
              <w:bottom w:val="single" w:sz="4" w:space="0" w:color="auto"/>
              <w:right w:val="single" w:sz="4" w:space="0" w:color="auto"/>
            </w:tcBorders>
            <w:shd w:val="clear" w:color="auto" w:fill="auto"/>
            <w:noWrap/>
            <w:vAlign w:val="bottom"/>
            <w:hideMark/>
          </w:tcPr>
          <w:p w14:paraId="6564EC0D"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6BC0A914"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592355DB"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14:paraId="3BA19A7C"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41B05E6A"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2622DA68"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22218FB7"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7C932157"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14:paraId="3372F9D9"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r>
      <w:tr w:rsidR="00E1122A" w:rsidRPr="00E1122A" w14:paraId="51A3847D" w14:textId="77777777" w:rsidTr="000F5625">
        <w:trPr>
          <w:trHeight w:val="225"/>
        </w:trPr>
        <w:tc>
          <w:tcPr>
            <w:tcW w:w="3050" w:type="dxa"/>
            <w:tcBorders>
              <w:top w:val="nil"/>
              <w:left w:val="single" w:sz="4" w:space="0" w:color="auto"/>
              <w:bottom w:val="single" w:sz="4" w:space="0" w:color="auto"/>
              <w:right w:val="single" w:sz="4" w:space="0" w:color="auto"/>
            </w:tcBorders>
            <w:shd w:val="clear" w:color="auto" w:fill="auto"/>
            <w:noWrap/>
            <w:vAlign w:val="bottom"/>
            <w:hideMark/>
          </w:tcPr>
          <w:p w14:paraId="410CE90F"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Four-Color Print</w:t>
            </w:r>
          </w:p>
        </w:tc>
        <w:tc>
          <w:tcPr>
            <w:tcW w:w="721" w:type="dxa"/>
            <w:tcBorders>
              <w:top w:val="nil"/>
              <w:left w:val="nil"/>
              <w:bottom w:val="single" w:sz="4" w:space="0" w:color="auto"/>
              <w:right w:val="single" w:sz="4" w:space="0" w:color="auto"/>
            </w:tcBorders>
            <w:shd w:val="clear" w:color="auto" w:fill="auto"/>
            <w:noWrap/>
            <w:vAlign w:val="bottom"/>
            <w:hideMark/>
          </w:tcPr>
          <w:p w14:paraId="2755B659"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1E413C44"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47B1BE91"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14:paraId="08E88D8E"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5C8B41FF"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656FC36E"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0BA92D1A"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743405A0"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14:paraId="0AC8BA66"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r>
      <w:tr w:rsidR="00E1122A" w:rsidRPr="00E1122A" w14:paraId="0C4BD428" w14:textId="77777777" w:rsidTr="000F5625">
        <w:trPr>
          <w:trHeight w:val="225"/>
        </w:trPr>
        <w:tc>
          <w:tcPr>
            <w:tcW w:w="3050" w:type="dxa"/>
            <w:tcBorders>
              <w:top w:val="nil"/>
              <w:left w:val="nil"/>
              <w:bottom w:val="nil"/>
              <w:right w:val="nil"/>
            </w:tcBorders>
            <w:shd w:val="clear" w:color="auto" w:fill="auto"/>
            <w:noWrap/>
            <w:vAlign w:val="bottom"/>
            <w:hideMark/>
          </w:tcPr>
          <w:p w14:paraId="091E9A69" w14:textId="77777777" w:rsidR="00E1122A" w:rsidRPr="00E1122A" w:rsidRDefault="00E1122A" w:rsidP="00E1122A">
            <w:pPr>
              <w:spacing w:after="0" w:line="240" w:lineRule="auto"/>
              <w:rPr>
                <w:rFonts w:ascii="Calibri" w:eastAsia="Times New Roman" w:hAnsi="Calibri" w:cs="Times New Roman"/>
                <w:color w:val="000000"/>
              </w:rPr>
            </w:pPr>
          </w:p>
        </w:tc>
        <w:tc>
          <w:tcPr>
            <w:tcW w:w="721" w:type="dxa"/>
            <w:tcBorders>
              <w:top w:val="nil"/>
              <w:left w:val="nil"/>
              <w:bottom w:val="nil"/>
              <w:right w:val="nil"/>
            </w:tcBorders>
            <w:shd w:val="clear" w:color="auto" w:fill="auto"/>
            <w:noWrap/>
            <w:vAlign w:val="bottom"/>
            <w:hideMark/>
          </w:tcPr>
          <w:p w14:paraId="7616704E"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55DF4916"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7203A86E"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noWrap/>
            <w:vAlign w:val="bottom"/>
            <w:hideMark/>
          </w:tcPr>
          <w:p w14:paraId="11618331"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64F2B2C2"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4DC0B303"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74A06190"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47CBCB98"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704E70D7" w14:textId="77777777" w:rsidR="00E1122A" w:rsidRPr="00E1122A" w:rsidRDefault="00E1122A" w:rsidP="00E1122A">
            <w:pPr>
              <w:spacing w:after="0" w:line="240" w:lineRule="auto"/>
              <w:rPr>
                <w:rFonts w:ascii="Times New Roman" w:eastAsia="Times New Roman" w:hAnsi="Times New Roman" w:cs="Times New Roman"/>
                <w:sz w:val="20"/>
                <w:szCs w:val="20"/>
              </w:rPr>
            </w:pPr>
          </w:p>
        </w:tc>
      </w:tr>
      <w:tr w:rsidR="00E1122A" w:rsidRPr="00E1122A" w14:paraId="753D5273" w14:textId="77777777" w:rsidTr="000F5625">
        <w:trPr>
          <w:trHeight w:val="225"/>
        </w:trPr>
        <w:tc>
          <w:tcPr>
            <w:tcW w:w="3050" w:type="dxa"/>
            <w:tcBorders>
              <w:top w:val="nil"/>
              <w:left w:val="nil"/>
              <w:bottom w:val="nil"/>
              <w:right w:val="nil"/>
            </w:tcBorders>
            <w:shd w:val="clear" w:color="auto" w:fill="auto"/>
            <w:noWrap/>
            <w:vAlign w:val="bottom"/>
            <w:hideMark/>
          </w:tcPr>
          <w:p w14:paraId="5416B34F"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05E9C10F"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73A00A61"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5DBB1257"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noWrap/>
            <w:vAlign w:val="bottom"/>
            <w:hideMark/>
          </w:tcPr>
          <w:p w14:paraId="6CBB6B0B"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6D068439"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2E0B6908"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06C92829"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6E164E9C"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68D2ACD5" w14:textId="77777777" w:rsidR="00E1122A" w:rsidRPr="00E1122A" w:rsidRDefault="00E1122A" w:rsidP="00E1122A">
            <w:pPr>
              <w:spacing w:after="0" w:line="240" w:lineRule="auto"/>
              <w:rPr>
                <w:rFonts w:ascii="Times New Roman" w:eastAsia="Times New Roman" w:hAnsi="Times New Roman" w:cs="Times New Roman"/>
                <w:sz w:val="20"/>
                <w:szCs w:val="20"/>
              </w:rPr>
            </w:pPr>
          </w:p>
        </w:tc>
      </w:tr>
      <w:tr w:rsidR="00E1122A" w:rsidRPr="00E1122A" w14:paraId="6EA62E71" w14:textId="77777777" w:rsidTr="000F5625">
        <w:trPr>
          <w:trHeight w:val="281"/>
        </w:trPr>
        <w:tc>
          <w:tcPr>
            <w:tcW w:w="3050" w:type="dxa"/>
            <w:tcBorders>
              <w:top w:val="nil"/>
              <w:left w:val="nil"/>
              <w:bottom w:val="nil"/>
              <w:right w:val="nil"/>
            </w:tcBorders>
            <w:shd w:val="clear" w:color="000000" w:fill="000000"/>
            <w:noWrap/>
            <w:vAlign w:val="bottom"/>
            <w:hideMark/>
          </w:tcPr>
          <w:p w14:paraId="4C90F545" w14:textId="544036E3" w:rsidR="00E1122A" w:rsidRPr="00E1122A" w:rsidRDefault="009322E9" w:rsidP="00E1122A">
            <w:pPr>
              <w:spacing w:after="0" w:line="240" w:lineRule="auto"/>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Discount for Provided A</w:t>
            </w:r>
            <w:r w:rsidR="00E1122A" w:rsidRPr="00E1122A">
              <w:rPr>
                <w:rFonts w:ascii="Calibri" w:eastAsia="Times New Roman" w:hAnsi="Calibri" w:cs="Times New Roman"/>
                <w:b/>
                <w:bCs/>
                <w:color w:val="FFFFFF"/>
                <w:sz w:val="28"/>
                <w:szCs w:val="28"/>
              </w:rPr>
              <w:t>rtwork</w:t>
            </w:r>
          </w:p>
        </w:tc>
        <w:tc>
          <w:tcPr>
            <w:tcW w:w="72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01E3CB1"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25</w:t>
            </w:r>
          </w:p>
        </w:tc>
        <w:tc>
          <w:tcPr>
            <w:tcW w:w="721" w:type="dxa"/>
            <w:tcBorders>
              <w:top w:val="single" w:sz="4" w:space="0" w:color="auto"/>
              <w:left w:val="nil"/>
              <w:bottom w:val="single" w:sz="4" w:space="0" w:color="auto"/>
              <w:right w:val="single" w:sz="4" w:space="0" w:color="auto"/>
            </w:tcBorders>
            <w:shd w:val="clear" w:color="000000" w:fill="000000"/>
            <w:noWrap/>
            <w:vAlign w:val="bottom"/>
            <w:hideMark/>
          </w:tcPr>
          <w:p w14:paraId="530B5054"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50</w:t>
            </w:r>
          </w:p>
        </w:tc>
        <w:tc>
          <w:tcPr>
            <w:tcW w:w="721" w:type="dxa"/>
            <w:tcBorders>
              <w:top w:val="single" w:sz="4" w:space="0" w:color="auto"/>
              <w:left w:val="nil"/>
              <w:bottom w:val="single" w:sz="4" w:space="0" w:color="auto"/>
              <w:right w:val="single" w:sz="4" w:space="0" w:color="auto"/>
            </w:tcBorders>
            <w:shd w:val="clear" w:color="000000" w:fill="000000"/>
            <w:noWrap/>
            <w:vAlign w:val="bottom"/>
            <w:hideMark/>
          </w:tcPr>
          <w:p w14:paraId="7415946F"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100</w:t>
            </w:r>
          </w:p>
        </w:tc>
        <w:tc>
          <w:tcPr>
            <w:tcW w:w="722" w:type="dxa"/>
            <w:tcBorders>
              <w:top w:val="single" w:sz="4" w:space="0" w:color="auto"/>
              <w:left w:val="nil"/>
              <w:bottom w:val="single" w:sz="4" w:space="0" w:color="auto"/>
              <w:right w:val="single" w:sz="4" w:space="0" w:color="auto"/>
            </w:tcBorders>
            <w:shd w:val="clear" w:color="000000" w:fill="000000"/>
            <w:noWrap/>
            <w:vAlign w:val="bottom"/>
            <w:hideMark/>
          </w:tcPr>
          <w:p w14:paraId="7AEC5211"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250</w:t>
            </w:r>
          </w:p>
        </w:tc>
        <w:tc>
          <w:tcPr>
            <w:tcW w:w="721" w:type="dxa"/>
            <w:tcBorders>
              <w:top w:val="single" w:sz="4" w:space="0" w:color="auto"/>
              <w:left w:val="nil"/>
              <w:bottom w:val="single" w:sz="4" w:space="0" w:color="auto"/>
              <w:right w:val="single" w:sz="4" w:space="0" w:color="auto"/>
            </w:tcBorders>
            <w:shd w:val="clear" w:color="000000" w:fill="000000"/>
            <w:noWrap/>
            <w:vAlign w:val="bottom"/>
            <w:hideMark/>
          </w:tcPr>
          <w:p w14:paraId="57155E2B"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500</w:t>
            </w:r>
          </w:p>
        </w:tc>
        <w:tc>
          <w:tcPr>
            <w:tcW w:w="721" w:type="dxa"/>
            <w:tcBorders>
              <w:top w:val="single" w:sz="4" w:space="0" w:color="auto"/>
              <w:left w:val="nil"/>
              <w:bottom w:val="single" w:sz="4" w:space="0" w:color="auto"/>
              <w:right w:val="single" w:sz="4" w:space="0" w:color="auto"/>
            </w:tcBorders>
            <w:shd w:val="clear" w:color="000000" w:fill="000000"/>
            <w:noWrap/>
            <w:vAlign w:val="bottom"/>
            <w:hideMark/>
          </w:tcPr>
          <w:p w14:paraId="69CA8B88"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1,000</w:t>
            </w:r>
          </w:p>
        </w:tc>
        <w:tc>
          <w:tcPr>
            <w:tcW w:w="721" w:type="dxa"/>
            <w:tcBorders>
              <w:top w:val="nil"/>
              <w:left w:val="nil"/>
              <w:bottom w:val="nil"/>
              <w:right w:val="single" w:sz="4" w:space="0" w:color="auto"/>
            </w:tcBorders>
            <w:shd w:val="clear" w:color="000000" w:fill="000000"/>
            <w:noWrap/>
            <w:vAlign w:val="bottom"/>
            <w:hideMark/>
          </w:tcPr>
          <w:p w14:paraId="1A57E089"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2,500</w:t>
            </w:r>
          </w:p>
        </w:tc>
        <w:tc>
          <w:tcPr>
            <w:tcW w:w="721" w:type="dxa"/>
            <w:tcBorders>
              <w:top w:val="nil"/>
              <w:left w:val="nil"/>
              <w:bottom w:val="nil"/>
              <w:right w:val="single" w:sz="4" w:space="0" w:color="auto"/>
            </w:tcBorders>
            <w:shd w:val="clear" w:color="000000" w:fill="000000"/>
            <w:noWrap/>
            <w:vAlign w:val="bottom"/>
            <w:hideMark/>
          </w:tcPr>
          <w:p w14:paraId="384DB279"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5,000</w:t>
            </w:r>
          </w:p>
        </w:tc>
        <w:tc>
          <w:tcPr>
            <w:tcW w:w="829" w:type="dxa"/>
            <w:tcBorders>
              <w:top w:val="nil"/>
              <w:left w:val="nil"/>
              <w:bottom w:val="nil"/>
              <w:right w:val="single" w:sz="4" w:space="0" w:color="auto"/>
            </w:tcBorders>
            <w:shd w:val="clear" w:color="000000" w:fill="000000"/>
            <w:noWrap/>
            <w:vAlign w:val="bottom"/>
            <w:hideMark/>
          </w:tcPr>
          <w:p w14:paraId="17C4A978" w14:textId="77777777" w:rsidR="00E1122A" w:rsidRPr="00E1122A" w:rsidRDefault="00E1122A" w:rsidP="00E1122A">
            <w:pPr>
              <w:spacing w:after="0" w:line="240" w:lineRule="auto"/>
              <w:jc w:val="right"/>
              <w:rPr>
                <w:rFonts w:ascii="Calibri" w:eastAsia="Times New Roman" w:hAnsi="Calibri" w:cs="Times New Roman"/>
                <w:color w:val="FFFFFF"/>
              </w:rPr>
            </w:pPr>
            <w:r w:rsidRPr="00E1122A">
              <w:rPr>
                <w:rFonts w:ascii="Calibri" w:eastAsia="Times New Roman" w:hAnsi="Calibri" w:cs="Times New Roman"/>
                <w:color w:val="FFFFFF"/>
              </w:rPr>
              <w:t>10,000</w:t>
            </w:r>
          </w:p>
        </w:tc>
      </w:tr>
      <w:tr w:rsidR="00E1122A" w:rsidRPr="00E1122A" w14:paraId="734BA8DB" w14:textId="77777777" w:rsidTr="000F5625">
        <w:trPr>
          <w:trHeight w:val="225"/>
        </w:trPr>
        <w:tc>
          <w:tcPr>
            <w:tcW w:w="3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09AAF"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One-Color Print</w:t>
            </w:r>
          </w:p>
        </w:tc>
        <w:tc>
          <w:tcPr>
            <w:tcW w:w="721" w:type="dxa"/>
            <w:tcBorders>
              <w:top w:val="nil"/>
              <w:left w:val="nil"/>
              <w:bottom w:val="single" w:sz="4" w:space="0" w:color="auto"/>
              <w:right w:val="single" w:sz="4" w:space="0" w:color="auto"/>
            </w:tcBorders>
            <w:shd w:val="clear" w:color="auto" w:fill="auto"/>
            <w:noWrap/>
            <w:vAlign w:val="bottom"/>
            <w:hideMark/>
          </w:tcPr>
          <w:p w14:paraId="474B32AB"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2AE3B725"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7CF5C4EE"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14:paraId="7B90CB07"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7CC9D362"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65BF62F1"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7A4399A1"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0E69ACC7"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0716085E"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r>
      <w:tr w:rsidR="00E1122A" w:rsidRPr="00E1122A" w14:paraId="0A45E968" w14:textId="77777777" w:rsidTr="000F5625">
        <w:trPr>
          <w:trHeight w:val="225"/>
        </w:trPr>
        <w:tc>
          <w:tcPr>
            <w:tcW w:w="3050" w:type="dxa"/>
            <w:tcBorders>
              <w:top w:val="nil"/>
              <w:left w:val="single" w:sz="4" w:space="0" w:color="auto"/>
              <w:bottom w:val="single" w:sz="4" w:space="0" w:color="auto"/>
              <w:right w:val="single" w:sz="4" w:space="0" w:color="auto"/>
            </w:tcBorders>
            <w:shd w:val="clear" w:color="auto" w:fill="auto"/>
            <w:noWrap/>
            <w:vAlign w:val="bottom"/>
            <w:hideMark/>
          </w:tcPr>
          <w:p w14:paraId="3899C7EE"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Two-Color Print</w:t>
            </w:r>
          </w:p>
        </w:tc>
        <w:tc>
          <w:tcPr>
            <w:tcW w:w="721" w:type="dxa"/>
            <w:tcBorders>
              <w:top w:val="nil"/>
              <w:left w:val="nil"/>
              <w:bottom w:val="single" w:sz="4" w:space="0" w:color="auto"/>
              <w:right w:val="single" w:sz="4" w:space="0" w:color="auto"/>
            </w:tcBorders>
            <w:shd w:val="clear" w:color="auto" w:fill="auto"/>
            <w:noWrap/>
            <w:vAlign w:val="bottom"/>
            <w:hideMark/>
          </w:tcPr>
          <w:p w14:paraId="7E97BE5D"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1E6EEBE0"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205BAE0B"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14:paraId="7830A247"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7CCE662A"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15325A83"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47C713CE"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3B4F92DD"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14:paraId="76C1F7A2"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r>
      <w:tr w:rsidR="00E1122A" w:rsidRPr="00E1122A" w14:paraId="45023A01" w14:textId="77777777" w:rsidTr="000F5625">
        <w:trPr>
          <w:trHeight w:val="225"/>
        </w:trPr>
        <w:tc>
          <w:tcPr>
            <w:tcW w:w="3050" w:type="dxa"/>
            <w:tcBorders>
              <w:top w:val="nil"/>
              <w:left w:val="single" w:sz="4" w:space="0" w:color="auto"/>
              <w:bottom w:val="single" w:sz="4" w:space="0" w:color="auto"/>
              <w:right w:val="single" w:sz="4" w:space="0" w:color="auto"/>
            </w:tcBorders>
            <w:shd w:val="clear" w:color="auto" w:fill="auto"/>
            <w:noWrap/>
            <w:vAlign w:val="bottom"/>
            <w:hideMark/>
          </w:tcPr>
          <w:p w14:paraId="3717EF75"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Four-Color Print</w:t>
            </w:r>
          </w:p>
        </w:tc>
        <w:tc>
          <w:tcPr>
            <w:tcW w:w="721" w:type="dxa"/>
            <w:tcBorders>
              <w:top w:val="nil"/>
              <w:left w:val="nil"/>
              <w:bottom w:val="single" w:sz="4" w:space="0" w:color="auto"/>
              <w:right w:val="single" w:sz="4" w:space="0" w:color="auto"/>
            </w:tcBorders>
            <w:shd w:val="clear" w:color="auto" w:fill="auto"/>
            <w:noWrap/>
            <w:vAlign w:val="bottom"/>
            <w:hideMark/>
          </w:tcPr>
          <w:p w14:paraId="2C4A2995"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3429F6F2"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48F37622"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14:paraId="3F07D67C"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2ABC2E9C"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1054EF2A"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2567E597"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721" w:type="dxa"/>
            <w:tcBorders>
              <w:top w:val="nil"/>
              <w:left w:val="nil"/>
              <w:bottom w:val="single" w:sz="4" w:space="0" w:color="auto"/>
              <w:right w:val="single" w:sz="4" w:space="0" w:color="auto"/>
            </w:tcBorders>
            <w:shd w:val="clear" w:color="auto" w:fill="auto"/>
            <w:noWrap/>
            <w:vAlign w:val="bottom"/>
            <w:hideMark/>
          </w:tcPr>
          <w:p w14:paraId="1DDFA8B3"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14:paraId="2857A283" w14:textId="77777777" w:rsidR="00E1122A" w:rsidRPr="00E1122A" w:rsidRDefault="00E1122A" w:rsidP="00E1122A">
            <w:pPr>
              <w:spacing w:after="0" w:line="240" w:lineRule="auto"/>
              <w:rPr>
                <w:rFonts w:ascii="Calibri" w:eastAsia="Times New Roman" w:hAnsi="Calibri" w:cs="Times New Roman"/>
                <w:color w:val="000000"/>
              </w:rPr>
            </w:pPr>
            <w:r w:rsidRPr="00E1122A">
              <w:rPr>
                <w:rFonts w:ascii="Calibri" w:eastAsia="Times New Roman" w:hAnsi="Calibri" w:cs="Times New Roman"/>
                <w:color w:val="000000"/>
              </w:rPr>
              <w:t> </w:t>
            </w:r>
          </w:p>
        </w:tc>
      </w:tr>
      <w:tr w:rsidR="00E1122A" w:rsidRPr="00E1122A" w14:paraId="23997187" w14:textId="77777777" w:rsidTr="000F5625">
        <w:trPr>
          <w:trHeight w:val="225"/>
        </w:trPr>
        <w:tc>
          <w:tcPr>
            <w:tcW w:w="3050" w:type="dxa"/>
            <w:tcBorders>
              <w:top w:val="nil"/>
              <w:left w:val="nil"/>
              <w:bottom w:val="nil"/>
              <w:right w:val="nil"/>
            </w:tcBorders>
            <w:shd w:val="clear" w:color="auto" w:fill="auto"/>
            <w:noWrap/>
            <w:vAlign w:val="bottom"/>
            <w:hideMark/>
          </w:tcPr>
          <w:p w14:paraId="01781DF8" w14:textId="77777777" w:rsidR="00E1122A" w:rsidRPr="00E1122A" w:rsidRDefault="00E1122A" w:rsidP="00E1122A">
            <w:pPr>
              <w:spacing w:after="0" w:line="240" w:lineRule="auto"/>
              <w:rPr>
                <w:rFonts w:ascii="Calibri" w:eastAsia="Times New Roman" w:hAnsi="Calibri" w:cs="Times New Roman"/>
                <w:color w:val="000000"/>
              </w:rPr>
            </w:pPr>
          </w:p>
        </w:tc>
        <w:tc>
          <w:tcPr>
            <w:tcW w:w="721" w:type="dxa"/>
            <w:tcBorders>
              <w:top w:val="nil"/>
              <w:left w:val="nil"/>
              <w:bottom w:val="nil"/>
              <w:right w:val="nil"/>
            </w:tcBorders>
            <w:shd w:val="clear" w:color="auto" w:fill="auto"/>
            <w:noWrap/>
            <w:vAlign w:val="bottom"/>
            <w:hideMark/>
          </w:tcPr>
          <w:p w14:paraId="78227241"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5C862C89"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226771FE"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noWrap/>
            <w:vAlign w:val="bottom"/>
            <w:hideMark/>
          </w:tcPr>
          <w:p w14:paraId="758CD82A"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374DBA9F"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3BFD26E0"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79C9334B"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14:paraId="36C1AEDF" w14:textId="77777777" w:rsidR="00E1122A" w:rsidRPr="00E1122A" w:rsidRDefault="00E1122A" w:rsidP="00E1122A">
            <w:pPr>
              <w:spacing w:after="0" w:line="240" w:lineRule="auto"/>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noWrap/>
            <w:vAlign w:val="bottom"/>
            <w:hideMark/>
          </w:tcPr>
          <w:p w14:paraId="3F5E66C5" w14:textId="77777777" w:rsidR="00E1122A" w:rsidRPr="00E1122A" w:rsidRDefault="00E1122A" w:rsidP="00E1122A">
            <w:pPr>
              <w:spacing w:after="0" w:line="240" w:lineRule="auto"/>
              <w:rPr>
                <w:rFonts w:ascii="Times New Roman" w:eastAsia="Times New Roman" w:hAnsi="Times New Roman" w:cs="Times New Roman"/>
                <w:sz w:val="20"/>
                <w:szCs w:val="20"/>
              </w:rPr>
            </w:pPr>
          </w:p>
        </w:tc>
      </w:tr>
    </w:tbl>
    <w:p w14:paraId="623F1FC6" w14:textId="759A5912" w:rsidR="000F5625" w:rsidRPr="00F926B2" w:rsidRDefault="000F5625" w:rsidP="00E1122A">
      <w:pPr>
        <w:pStyle w:val="MyNormal"/>
        <w:jc w:val="left"/>
        <w:rPr>
          <w:rFonts w:cs="Arial"/>
        </w:rPr>
      </w:pPr>
      <w:r w:rsidRPr="00F926B2">
        <w:rPr>
          <w:rFonts w:cs="Arial"/>
          <w:b/>
        </w:rPr>
        <w:t>N</w:t>
      </w:r>
      <w:r w:rsidR="00180A44">
        <w:rPr>
          <w:rFonts w:cs="Arial"/>
          <w:b/>
        </w:rPr>
        <w:t>OTE</w:t>
      </w:r>
      <w:r w:rsidRPr="00F926B2">
        <w:rPr>
          <w:rFonts w:cs="Arial"/>
          <w:b/>
        </w:rPr>
        <w:t>:</w:t>
      </w:r>
      <w:r w:rsidRPr="00F926B2">
        <w:rPr>
          <w:rFonts w:cs="Arial"/>
        </w:rPr>
        <w:t xml:space="preserve"> Include the design of the T-shirt’s artwork in the unit cost for each shirt. </w:t>
      </w:r>
      <w:r w:rsidR="00440B86" w:rsidRPr="00F926B2">
        <w:rPr>
          <w:rFonts w:cs="Arial"/>
        </w:rPr>
        <w:t xml:space="preserve">Sizing of shirts should be based on </w:t>
      </w:r>
      <w:r w:rsidR="00C94A5F" w:rsidRPr="00F926B2">
        <w:rPr>
          <w:rFonts w:cs="Arial"/>
        </w:rPr>
        <w:t>Youth Small</w:t>
      </w:r>
      <w:r w:rsidR="00440B86" w:rsidRPr="00F926B2">
        <w:rPr>
          <w:rFonts w:cs="Arial"/>
        </w:rPr>
        <w:t>-XXXL. Please add a note to your response if an additional cost per shirt is required for larger sizes</w:t>
      </w:r>
      <w:r w:rsidR="00C94A5F" w:rsidRPr="00F926B2">
        <w:rPr>
          <w:rFonts w:cs="Arial"/>
        </w:rPr>
        <w:t xml:space="preserve"> or different blends/styles </w:t>
      </w:r>
      <w:r w:rsidR="006B11F3" w:rsidRPr="00F926B2">
        <w:rPr>
          <w:rFonts w:cs="Arial"/>
        </w:rPr>
        <w:t>(</w:t>
      </w:r>
      <w:r w:rsidR="00C94A5F" w:rsidRPr="00F926B2">
        <w:rPr>
          <w:rFonts w:cs="Arial"/>
        </w:rPr>
        <w:t xml:space="preserve">i.e. </w:t>
      </w:r>
      <w:r w:rsidR="006B11F3" w:rsidRPr="00F926B2">
        <w:rPr>
          <w:rFonts w:cs="Arial"/>
        </w:rPr>
        <w:t>Comfort Color</w:t>
      </w:r>
      <w:r w:rsidR="00C94A5F" w:rsidRPr="00F926B2">
        <w:rPr>
          <w:rFonts w:cs="Arial"/>
        </w:rPr>
        <w:t>, Hanes Beefy-T</w:t>
      </w:r>
      <w:r w:rsidR="006B11F3" w:rsidRPr="00F926B2">
        <w:rPr>
          <w:rFonts w:cs="Arial"/>
        </w:rPr>
        <w:t xml:space="preserve">, </w:t>
      </w:r>
      <w:r w:rsidR="00C94A5F" w:rsidRPr="00F926B2">
        <w:rPr>
          <w:rFonts w:cs="Arial"/>
        </w:rPr>
        <w:t xml:space="preserve">Nike </w:t>
      </w:r>
      <w:proofErr w:type="spellStart"/>
      <w:r w:rsidR="00C94A5F" w:rsidRPr="00F926B2">
        <w:rPr>
          <w:rFonts w:cs="Arial"/>
        </w:rPr>
        <w:t>Dri</w:t>
      </w:r>
      <w:proofErr w:type="spellEnd"/>
      <w:r w:rsidR="00C94A5F" w:rsidRPr="00F926B2">
        <w:rPr>
          <w:rFonts w:cs="Arial"/>
        </w:rPr>
        <w:t>-fit).</w:t>
      </w:r>
    </w:p>
    <w:sectPr w:rsidR="000F5625" w:rsidRPr="00F926B2" w:rsidSect="00BD6886">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47F89" w14:textId="77777777" w:rsidR="00CB7729" w:rsidRDefault="00CB7729" w:rsidP="00913B53">
      <w:pPr>
        <w:spacing w:after="0" w:line="240" w:lineRule="auto"/>
      </w:pPr>
      <w:r>
        <w:separator/>
      </w:r>
    </w:p>
  </w:endnote>
  <w:endnote w:type="continuationSeparator" w:id="0">
    <w:p w14:paraId="4B056CCF" w14:textId="77777777" w:rsidR="00CB7729" w:rsidRDefault="00CB7729"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65810"/>
      <w:docPartObj>
        <w:docPartGallery w:val="Page Numbers (Bottom of Page)"/>
        <w:docPartUnique/>
      </w:docPartObj>
    </w:sdtPr>
    <w:sdtEndPr>
      <w:rPr>
        <w:noProof/>
      </w:rPr>
    </w:sdtEndPr>
    <w:sdtContent>
      <w:p w14:paraId="609FA843" w14:textId="2849E1CD" w:rsidR="00DC4F76" w:rsidRDefault="00DC4F76">
        <w:pPr>
          <w:pStyle w:val="Footer"/>
          <w:jc w:val="center"/>
        </w:pPr>
        <w:r>
          <w:fldChar w:fldCharType="begin"/>
        </w:r>
        <w:r>
          <w:instrText xml:space="preserve"> PAGE   \* MERGEFORMAT </w:instrText>
        </w:r>
        <w:r>
          <w:fldChar w:fldCharType="separate"/>
        </w:r>
        <w:r w:rsidR="0018080F">
          <w:rPr>
            <w:noProof/>
          </w:rPr>
          <w:t>18</w:t>
        </w:r>
        <w:r>
          <w:rPr>
            <w:noProof/>
          </w:rPr>
          <w:fldChar w:fldCharType="end"/>
        </w:r>
      </w:p>
    </w:sdtContent>
  </w:sdt>
  <w:p w14:paraId="6806F910" w14:textId="77777777" w:rsidR="00DC4F76" w:rsidRDefault="00DC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36EDF" w14:textId="77777777" w:rsidR="00CB7729" w:rsidRDefault="00CB7729" w:rsidP="00913B53">
      <w:pPr>
        <w:spacing w:after="0" w:line="240" w:lineRule="auto"/>
      </w:pPr>
      <w:r>
        <w:separator/>
      </w:r>
    </w:p>
  </w:footnote>
  <w:footnote w:type="continuationSeparator" w:id="0">
    <w:p w14:paraId="11FC8360" w14:textId="77777777" w:rsidR="00CB7729" w:rsidRDefault="00CB7729"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7"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8"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2"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1"/>
  </w:num>
  <w:num w:numId="2">
    <w:abstractNumId w:val="6"/>
  </w:num>
  <w:num w:numId="3">
    <w:abstractNumId w:val="7"/>
  </w:num>
  <w:num w:numId="4">
    <w:abstractNumId w:val="14"/>
  </w:num>
  <w:num w:numId="5">
    <w:abstractNumId w:val="13"/>
  </w:num>
  <w:num w:numId="6">
    <w:abstractNumId w:val="2"/>
  </w:num>
  <w:num w:numId="7">
    <w:abstractNumId w:val="0"/>
  </w:num>
  <w:num w:numId="8">
    <w:abstractNumId w:val="8"/>
  </w:num>
  <w:num w:numId="9">
    <w:abstractNumId w:val="4"/>
  </w:num>
  <w:num w:numId="10">
    <w:abstractNumId w:val="1"/>
  </w:num>
  <w:num w:numId="11">
    <w:abstractNumId w:val="5"/>
  </w:num>
  <w:num w:numId="12">
    <w:abstractNumId w:val="10"/>
  </w:num>
  <w:num w:numId="13">
    <w:abstractNumId w:val="9"/>
  </w:num>
  <w:num w:numId="14">
    <w:abstractNumId w:val="12"/>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10F0F"/>
    <w:rsid w:val="00012FDB"/>
    <w:rsid w:val="00015D3C"/>
    <w:rsid w:val="00017CB9"/>
    <w:rsid w:val="00020343"/>
    <w:rsid w:val="00020E2E"/>
    <w:rsid w:val="00023A5E"/>
    <w:rsid w:val="00024BF8"/>
    <w:rsid w:val="00024EB1"/>
    <w:rsid w:val="00025F55"/>
    <w:rsid w:val="0003073C"/>
    <w:rsid w:val="00032A56"/>
    <w:rsid w:val="00034F5D"/>
    <w:rsid w:val="00037B25"/>
    <w:rsid w:val="000418FA"/>
    <w:rsid w:val="00041B8A"/>
    <w:rsid w:val="000420A6"/>
    <w:rsid w:val="00043ACE"/>
    <w:rsid w:val="0004641D"/>
    <w:rsid w:val="00047AA7"/>
    <w:rsid w:val="0005004A"/>
    <w:rsid w:val="00050B0B"/>
    <w:rsid w:val="0005103E"/>
    <w:rsid w:val="00053570"/>
    <w:rsid w:val="0005543E"/>
    <w:rsid w:val="00055763"/>
    <w:rsid w:val="00061AE6"/>
    <w:rsid w:val="0006419E"/>
    <w:rsid w:val="000663E6"/>
    <w:rsid w:val="000673B6"/>
    <w:rsid w:val="000675B5"/>
    <w:rsid w:val="00070957"/>
    <w:rsid w:val="00072631"/>
    <w:rsid w:val="00073619"/>
    <w:rsid w:val="00075E0D"/>
    <w:rsid w:val="00076EA4"/>
    <w:rsid w:val="0007736C"/>
    <w:rsid w:val="00077D13"/>
    <w:rsid w:val="000812B3"/>
    <w:rsid w:val="00081323"/>
    <w:rsid w:val="00081E07"/>
    <w:rsid w:val="00085DEC"/>
    <w:rsid w:val="00086751"/>
    <w:rsid w:val="0009141E"/>
    <w:rsid w:val="0009383C"/>
    <w:rsid w:val="000955EC"/>
    <w:rsid w:val="000A0DAF"/>
    <w:rsid w:val="000A3C8F"/>
    <w:rsid w:val="000A6DD0"/>
    <w:rsid w:val="000B0C20"/>
    <w:rsid w:val="000B3890"/>
    <w:rsid w:val="000B629C"/>
    <w:rsid w:val="000C1205"/>
    <w:rsid w:val="000C1A6C"/>
    <w:rsid w:val="000C1BF5"/>
    <w:rsid w:val="000D0F47"/>
    <w:rsid w:val="000D22E3"/>
    <w:rsid w:val="000D2AA8"/>
    <w:rsid w:val="000D578C"/>
    <w:rsid w:val="000D5BF6"/>
    <w:rsid w:val="000D6C6F"/>
    <w:rsid w:val="000D73D9"/>
    <w:rsid w:val="000E131D"/>
    <w:rsid w:val="000E13BF"/>
    <w:rsid w:val="000E296B"/>
    <w:rsid w:val="000E3984"/>
    <w:rsid w:val="000E3F61"/>
    <w:rsid w:val="000E5B0A"/>
    <w:rsid w:val="000E6001"/>
    <w:rsid w:val="000F01C0"/>
    <w:rsid w:val="000F109C"/>
    <w:rsid w:val="000F462C"/>
    <w:rsid w:val="000F5625"/>
    <w:rsid w:val="000F60BC"/>
    <w:rsid w:val="000F6770"/>
    <w:rsid w:val="00100BF6"/>
    <w:rsid w:val="00100E19"/>
    <w:rsid w:val="00102E62"/>
    <w:rsid w:val="00103190"/>
    <w:rsid w:val="00106D8B"/>
    <w:rsid w:val="001079BA"/>
    <w:rsid w:val="00107A25"/>
    <w:rsid w:val="001108E5"/>
    <w:rsid w:val="00112CBC"/>
    <w:rsid w:val="0011567F"/>
    <w:rsid w:val="001159CD"/>
    <w:rsid w:val="00116B2C"/>
    <w:rsid w:val="00117CDE"/>
    <w:rsid w:val="00117DCF"/>
    <w:rsid w:val="0012095F"/>
    <w:rsid w:val="00123CB3"/>
    <w:rsid w:val="00130663"/>
    <w:rsid w:val="00135A3B"/>
    <w:rsid w:val="00137709"/>
    <w:rsid w:val="00140276"/>
    <w:rsid w:val="00140A31"/>
    <w:rsid w:val="001428A4"/>
    <w:rsid w:val="00153FA9"/>
    <w:rsid w:val="00160023"/>
    <w:rsid w:val="0016050B"/>
    <w:rsid w:val="00162394"/>
    <w:rsid w:val="00162A43"/>
    <w:rsid w:val="00162C4F"/>
    <w:rsid w:val="0016310E"/>
    <w:rsid w:val="00163DC2"/>
    <w:rsid w:val="00165024"/>
    <w:rsid w:val="001653C0"/>
    <w:rsid w:val="0016754C"/>
    <w:rsid w:val="00172B28"/>
    <w:rsid w:val="00173BA2"/>
    <w:rsid w:val="00175645"/>
    <w:rsid w:val="00177A01"/>
    <w:rsid w:val="0018080F"/>
    <w:rsid w:val="00180A44"/>
    <w:rsid w:val="0018240C"/>
    <w:rsid w:val="001834F9"/>
    <w:rsid w:val="001844D2"/>
    <w:rsid w:val="00184D03"/>
    <w:rsid w:val="00185C1F"/>
    <w:rsid w:val="001863C9"/>
    <w:rsid w:val="001866C0"/>
    <w:rsid w:val="00187C9D"/>
    <w:rsid w:val="00195648"/>
    <w:rsid w:val="00196998"/>
    <w:rsid w:val="001969F2"/>
    <w:rsid w:val="00197146"/>
    <w:rsid w:val="001A3677"/>
    <w:rsid w:val="001A593A"/>
    <w:rsid w:val="001A5A33"/>
    <w:rsid w:val="001A5B31"/>
    <w:rsid w:val="001A67C1"/>
    <w:rsid w:val="001A7ACC"/>
    <w:rsid w:val="001B2480"/>
    <w:rsid w:val="001B3FFC"/>
    <w:rsid w:val="001B5676"/>
    <w:rsid w:val="001B6508"/>
    <w:rsid w:val="001B7B4D"/>
    <w:rsid w:val="001B7D5C"/>
    <w:rsid w:val="001C0437"/>
    <w:rsid w:val="001C07C1"/>
    <w:rsid w:val="001C1927"/>
    <w:rsid w:val="001C474D"/>
    <w:rsid w:val="001C5AEA"/>
    <w:rsid w:val="001C6621"/>
    <w:rsid w:val="001C7382"/>
    <w:rsid w:val="001D0429"/>
    <w:rsid w:val="001D05E8"/>
    <w:rsid w:val="001D0CDC"/>
    <w:rsid w:val="001D12B6"/>
    <w:rsid w:val="001D14C8"/>
    <w:rsid w:val="001D2657"/>
    <w:rsid w:val="001D2AD2"/>
    <w:rsid w:val="001D5060"/>
    <w:rsid w:val="001E24CD"/>
    <w:rsid w:val="001E25E0"/>
    <w:rsid w:val="001E3C01"/>
    <w:rsid w:val="001E5F58"/>
    <w:rsid w:val="001F07E4"/>
    <w:rsid w:val="001F0B48"/>
    <w:rsid w:val="001F2925"/>
    <w:rsid w:val="001F34E3"/>
    <w:rsid w:val="001F611C"/>
    <w:rsid w:val="00200AFA"/>
    <w:rsid w:val="00200B27"/>
    <w:rsid w:val="002020E2"/>
    <w:rsid w:val="002037EB"/>
    <w:rsid w:val="00203F4F"/>
    <w:rsid w:val="00204524"/>
    <w:rsid w:val="00205654"/>
    <w:rsid w:val="00210C48"/>
    <w:rsid w:val="00210C59"/>
    <w:rsid w:val="0021153B"/>
    <w:rsid w:val="00211DDE"/>
    <w:rsid w:val="0021381C"/>
    <w:rsid w:val="00213B1D"/>
    <w:rsid w:val="00217523"/>
    <w:rsid w:val="00222CA7"/>
    <w:rsid w:val="00222F15"/>
    <w:rsid w:val="002233B6"/>
    <w:rsid w:val="0022593F"/>
    <w:rsid w:val="0022660F"/>
    <w:rsid w:val="002269AE"/>
    <w:rsid w:val="002277CF"/>
    <w:rsid w:val="00230819"/>
    <w:rsid w:val="00232190"/>
    <w:rsid w:val="00236933"/>
    <w:rsid w:val="00240CE9"/>
    <w:rsid w:val="00246A6E"/>
    <w:rsid w:val="00246DDE"/>
    <w:rsid w:val="00247156"/>
    <w:rsid w:val="0024746E"/>
    <w:rsid w:val="002474C1"/>
    <w:rsid w:val="00247BAD"/>
    <w:rsid w:val="002548A5"/>
    <w:rsid w:val="00262DB8"/>
    <w:rsid w:val="0026574A"/>
    <w:rsid w:val="00265E71"/>
    <w:rsid w:val="002672AF"/>
    <w:rsid w:val="0027681E"/>
    <w:rsid w:val="00280113"/>
    <w:rsid w:val="0028030A"/>
    <w:rsid w:val="00281237"/>
    <w:rsid w:val="00282337"/>
    <w:rsid w:val="00282918"/>
    <w:rsid w:val="002854BA"/>
    <w:rsid w:val="00287F72"/>
    <w:rsid w:val="00291EF8"/>
    <w:rsid w:val="00293A18"/>
    <w:rsid w:val="00294D17"/>
    <w:rsid w:val="00295BF2"/>
    <w:rsid w:val="00296874"/>
    <w:rsid w:val="00296D36"/>
    <w:rsid w:val="00297F20"/>
    <w:rsid w:val="002A0A43"/>
    <w:rsid w:val="002A19FE"/>
    <w:rsid w:val="002A20F1"/>
    <w:rsid w:val="002A5553"/>
    <w:rsid w:val="002A5F6B"/>
    <w:rsid w:val="002A7902"/>
    <w:rsid w:val="002B06BB"/>
    <w:rsid w:val="002B214A"/>
    <w:rsid w:val="002B2FA4"/>
    <w:rsid w:val="002B3322"/>
    <w:rsid w:val="002B4569"/>
    <w:rsid w:val="002B5441"/>
    <w:rsid w:val="002C143D"/>
    <w:rsid w:val="002C3088"/>
    <w:rsid w:val="002C7CA8"/>
    <w:rsid w:val="002C7FDE"/>
    <w:rsid w:val="002D212D"/>
    <w:rsid w:val="002E1E42"/>
    <w:rsid w:val="002E3BD9"/>
    <w:rsid w:val="002F0142"/>
    <w:rsid w:val="002F07FB"/>
    <w:rsid w:val="002F151F"/>
    <w:rsid w:val="002F67E3"/>
    <w:rsid w:val="00300458"/>
    <w:rsid w:val="0030074C"/>
    <w:rsid w:val="003015E8"/>
    <w:rsid w:val="00301745"/>
    <w:rsid w:val="003029D1"/>
    <w:rsid w:val="00304F73"/>
    <w:rsid w:val="003118A1"/>
    <w:rsid w:val="00311C9A"/>
    <w:rsid w:val="003145B4"/>
    <w:rsid w:val="003149B1"/>
    <w:rsid w:val="003157E7"/>
    <w:rsid w:val="00315B76"/>
    <w:rsid w:val="0031642E"/>
    <w:rsid w:val="0031743A"/>
    <w:rsid w:val="00320C32"/>
    <w:rsid w:val="0032362C"/>
    <w:rsid w:val="003236FE"/>
    <w:rsid w:val="003263CC"/>
    <w:rsid w:val="00327408"/>
    <w:rsid w:val="00331384"/>
    <w:rsid w:val="00332E7A"/>
    <w:rsid w:val="00334EA0"/>
    <w:rsid w:val="003354F9"/>
    <w:rsid w:val="00337F9E"/>
    <w:rsid w:val="0034289F"/>
    <w:rsid w:val="0034418F"/>
    <w:rsid w:val="00344265"/>
    <w:rsid w:val="00347FEB"/>
    <w:rsid w:val="00350527"/>
    <w:rsid w:val="00352556"/>
    <w:rsid w:val="00354410"/>
    <w:rsid w:val="003548FA"/>
    <w:rsid w:val="00354CF7"/>
    <w:rsid w:val="003554B9"/>
    <w:rsid w:val="0035755F"/>
    <w:rsid w:val="00364E08"/>
    <w:rsid w:val="00366E77"/>
    <w:rsid w:val="00372481"/>
    <w:rsid w:val="00373222"/>
    <w:rsid w:val="0037457C"/>
    <w:rsid w:val="003809D4"/>
    <w:rsid w:val="00385373"/>
    <w:rsid w:val="003858F2"/>
    <w:rsid w:val="00391F2B"/>
    <w:rsid w:val="00392310"/>
    <w:rsid w:val="00394425"/>
    <w:rsid w:val="003964F1"/>
    <w:rsid w:val="00397A6D"/>
    <w:rsid w:val="003A001E"/>
    <w:rsid w:val="003A0378"/>
    <w:rsid w:val="003A1FBA"/>
    <w:rsid w:val="003A2664"/>
    <w:rsid w:val="003A3143"/>
    <w:rsid w:val="003A4BE8"/>
    <w:rsid w:val="003A5C59"/>
    <w:rsid w:val="003A6839"/>
    <w:rsid w:val="003A72C3"/>
    <w:rsid w:val="003B093D"/>
    <w:rsid w:val="003B3444"/>
    <w:rsid w:val="003B44C8"/>
    <w:rsid w:val="003B51D9"/>
    <w:rsid w:val="003B6E8C"/>
    <w:rsid w:val="003C1DB3"/>
    <w:rsid w:val="003C58D6"/>
    <w:rsid w:val="003C5AA7"/>
    <w:rsid w:val="003C5EAC"/>
    <w:rsid w:val="003D1679"/>
    <w:rsid w:val="003D1E0D"/>
    <w:rsid w:val="003D2AB0"/>
    <w:rsid w:val="003D2C79"/>
    <w:rsid w:val="003D6EFF"/>
    <w:rsid w:val="003D7C46"/>
    <w:rsid w:val="003E0D0F"/>
    <w:rsid w:val="003F122A"/>
    <w:rsid w:val="003F20FA"/>
    <w:rsid w:val="003F3D62"/>
    <w:rsid w:val="003F408D"/>
    <w:rsid w:val="003F4EA9"/>
    <w:rsid w:val="003F5A5D"/>
    <w:rsid w:val="003F5A91"/>
    <w:rsid w:val="003F7907"/>
    <w:rsid w:val="00402724"/>
    <w:rsid w:val="0040494B"/>
    <w:rsid w:val="00405DEA"/>
    <w:rsid w:val="00410264"/>
    <w:rsid w:val="00411B8C"/>
    <w:rsid w:val="00420095"/>
    <w:rsid w:val="00422142"/>
    <w:rsid w:val="00425CAD"/>
    <w:rsid w:val="00426982"/>
    <w:rsid w:val="004306F5"/>
    <w:rsid w:val="00430952"/>
    <w:rsid w:val="004319C2"/>
    <w:rsid w:val="00435DC3"/>
    <w:rsid w:val="00440B86"/>
    <w:rsid w:val="00442304"/>
    <w:rsid w:val="004441CD"/>
    <w:rsid w:val="00453860"/>
    <w:rsid w:val="00453B73"/>
    <w:rsid w:val="00454934"/>
    <w:rsid w:val="00460224"/>
    <w:rsid w:val="00460709"/>
    <w:rsid w:val="00461728"/>
    <w:rsid w:val="0046331D"/>
    <w:rsid w:val="00463FEB"/>
    <w:rsid w:val="004710F3"/>
    <w:rsid w:val="00472EC7"/>
    <w:rsid w:val="00476F33"/>
    <w:rsid w:val="00481EB5"/>
    <w:rsid w:val="004856B4"/>
    <w:rsid w:val="004862AA"/>
    <w:rsid w:val="00490033"/>
    <w:rsid w:val="00491B7D"/>
    <w:rsid w:val="00492CEB"/>
    <w:rsid w:val="00492FBB"/>
    <w:rsid w:val="00493493"/>
    <w:rsid w:val="004967A2"/>
    <w:rsid w:val="00497441"/>
    <w:rsid w:val="004A0894"/>
    <w:rsid w:val="004A1DF2"/>
    <w:rsid w:val="004A34CE"/>
    <w:rsid w:val="004A6F29"/>
    <w:rsid w:val="004B1A53"/>
    <w:rsid w:val="004B2FE7"/>
    <w:rsid w:val="004B49B9"/>
    <w:rsid w:val="004B62D5"/>
    <w:rsid w:val="004B6977"/>
    <w:rsid w:val="004B6F77"/>
    <w:rsid w:val="004C0791"/>
    <w:rsid w:val="004C14D3"/>
    <w:rsid w:val="004C1F96"/>
    <w:rsid w:val="004C3CCF"/>
    <w:rsid w:val="004C42D0"/>
    <w:rsid w:val="004C5BBB"/>
    <w:rsid w:val="004C71D5"/>
    <w:rsid w:val="004D03F1"/>
    <w:rsid w:val="004D42FA"/>
    <w:rsid w:val="004D4BA7"/>
    <w:rsid w:val="004D6350"/>
    <w:rsid w:val="004E3010"/>
    <w:rsid w:val="004E3855"/>
    <w:rsid w:val="004E4FF6"/>
    <w:rsid w:val="004E5473"/>
    <w:rsid w:val="004E5A8F"/>
    <w:rsid w:val="004F783F"/>
    <w:rsid w:val="0050172D"/>
    <w:rsid w:val="00502F5E"/>
    <w:rsid w:val="00503740"/>
    <w:rsid w:val="0050504B"/>
    <w:rsid w:val="0050567D"/>
    <w:rsid w:val="00505B21"/>
    <w:rsid w:val="005068C8"/>
    <w:rsid w:val="0050701E"/>
    <w:rsid w:val="00511343"/>
    <w:rsid w:val="00513D9D"/>
    <w:rsid w:val="0052104B"/>
    <w:rsid w:val="00522B45"/>
    <w:rsid w:val="005231DD"/>
    <w:rsid w:val="00524954"/>
    <w:rsid w:val="00526B19"/>
    <w:rsid w:val="00530B10"/>
    <w:rsid w:val="0053133D"/>
    <w:rsid w:val="00532FCF"/>
    <w:rsid w:val="00534A43"/>
    <w:rsid w:val="00541C34"/>
    <w:rsid w:val="005431F1"/>
    <w:rsid w:val="00544AFC"/>
    <w:rsid w:val="00545FA1"/>
    <w:rsid w:val="00554F8C"/>
    <w:rsid w:val="0055616B"/>
    <w:rsid w:val="00556AA6"/>
    <w:rsid w:val="00564F42"/>
    <w:rsid w:val="00565862"/>
    <w:rsid w:val="00566CCA"/>
    <w:rsid w:val="00570703"/>
    <w:rsid w:val="00570A60"/>
    <w:rsid w:val="00572BB1"/>
    <w:rsid w:val="005738FD"/>
    <w:rsid w:val="00574B1C"/>
    <w:rsid w:val="00575826"/>
    <w:rsid w:val="00576C4F"/>
    <w:rsid w:val="00580BFF"/>
    <w:rsid w:val="00581643"/>
    <w:rsid w:val="00582C21"/>
    <w:rsid w:val="00583328"/>
    <w:rsid w:val="005848AC"/>
    <w:rsid w:val="005855CE"/>
    <w:rsid w:val="005873D4"/>
    <w:rsid w:val="00587A3F"/>
    <w:rsid w:val="0059146D"/>
    <w:rsid w:val="005932DF"/>
    <w:rsid w:val="005936BA"/>
    <w:rsid w:val="00593A7A"/>
    <w:rsid w:val="00593A8E"/>
    <w:rsid w:val="00593E9D"/>
    <w:rsid w:val="00596004"/>
    <w:rsid w:val="005960CE"/>
    <w:rsid w:val="00596434"/>
    <w:rsid w:val="005A2B01"/>
    <w:rsid w:val="005A3B46"/>
    <w:rsid w:val="005A5AC3"/>
    <w:rsid w:val="005B3AF6"/>
    <w:rsid w:val="005B492D"/>
    <w:rsid w:val="005B5562"/>
    <w:rsid w:val="005B626C"/>
    <w:rsid w:val="005B6DA6"/>
    <w:rsid w:val="005B7A91"/>
    <w:rsid w:val="005C0C56"/>
    <w:rsid w:val="005C0E0C"/>
    <w:rsid w:val="005C20C1"/>
    <w:rsid w:val="005C3DE8"/>
    <w:rsid w:val="005C42F1"/>
    <w:rsid w:val="005C51E7"/>
    <w:rsid w:val="005C64B2"/>
    <w:rsid w:val="005D2E97"/>
    <w:rsid w:val="005D3945"/>
    <w:rsid w:val="005D6098"/>
    <w:rsid w:val="005E0627"/>
    <w:rsid w:val="005E0A43"/>
    <w:rsid w:val="005E0A67"/>
    <w:rsid w:val="005E43CA"/>
    <w:rsid w:val="005E4DDC"/>
    <w:rsid w:val="005E535D"/>
    <w:rsid w:val="005E66BA"/>
    <w:rsid w:val="005E7093"/>
    <w:rsid w:val="005F058B"/>
    <w:rsid w:val="005F1670"/>
    <w:rsid w:val="005F4AD0"/>
    <w:rsid w:val="005F7F57"/>
    <w:rsid w:val="005F7FCA"/>
    <w:rsid w:val="00610C65"/>
    <w:rsid w:val="00612F36"/>
    <w:rsid w:val="00614FEB"/>
    <w:rsid w:val="00616DC4"/>
    <w:rsid w:val="0061791C"/>
    <w:rsid w:val="006179CB"/>
    <w:rsid w:val="006200F9"/>
    <w:rsid w:val="006209D2"/>
    <w:rsid w:val="00620A9A"/>
    <w:rsid w:val="00620BAE"/>
    <w:rsid w:val="00622E57"/>
    <w:rsid w:val="006234D4"/>
    <w:rsid w:val="00623F90"/>
    <w:rsid w:val="00624BD7"/>
    <w:rsid w:val="00624DA2"/>
    <w:rsid w:val="00625F59"/>
    <w:rsid w:val="00626845"/>
    <w:rsid w:val="00626AA7"/>
    <w:rsid w:val="0062713B"/>
    <w:rsid w:val="00631CA3"/>
    <w:rsid w:val="00634B78"/>
    <w:rsid w:val="006351E4"/>
    <w:rsid w:val="00635261"/>
    <w:rsid w:val="00635C28"/>
    <w:rsid w:val="00637E2A"/>
    <w:rsid w:val="00640525"/>
    <w:rsid w:val="00642DC9"/>
    <w:rsid w:val="006439C7"/>
    <w:rsid w:val="00645470"/>
    <w:rsid w:val="0064675A"/>
    <w:rsid w:val="00650CA3"/>
    <w:rsid w:val="00651A24"/>
    <w:rsid w:val="006546E8"/>
    <w:rsid w:val="00655DB0"/>
    <w:rsid w:val="00657A63"/>
    <w:rsid w:val="00662B51"/>
    <w:rsid w:val="00664B3E"/>
    <w:rsid w:val="00667A43"/>
    <w:rsid w:val="006708C4"/>
    <w:rsid w:val="00670C11"/>
    <w:rsid w:val="00671B10"/>
    <w:rsid w:val="00672977"/>
    <w:rsid w:val="00673751"/>
    <w:rsid w:val="00673EE2"/>
    <w:rsid w:val="0067484C"/>
    <w:rsid w:val="00677DA0"/>
    <w:rsid w:val="00681141"/>
    <w:rsid w:val="00685B13"/>
    <w:rsid w:val="00686B65"/>
    <w:rsid w:val="00687AAD"/>
    <w:rsid w:val="00692866"/>
    <w:rsid w:val="006938E9"/>
    <w:rsid w:val="00694D64"/>
    <w:rsid w:val="00697E7D"/>
    <w:rsid w:val="00697FB0"/>
    <w:rsid w:val="006A1534"/>
    <w:rsid w:val="006A2E09"/>
    <w:rsid w:val="006A2EE2"/>
    <w:rsid w:val="006A63EF"/>
    <w:rsid w:val="006A6E0A"/>
    <w:rsid w:val="006B11F3"/>
    <w:rsid w:val="006B1A6B"/>
    <w:rsid w:val="006B280C"/>
    <w:rsid w:val="006B46F2"/>
    <w:rsid w:val="006B6756"/>
    <w:rsid w:val="006C1E1E"/>
    <w:rsid w:val="006C2A04"/>
    <w:rsid w:val="006C3C72"/>
    <w:rsid w:val="006C54AE"/>
    <w:rsid w:val="006C765C"/>
    <w:rsid w:val="006C7E43"/>
    <w:rsid w:val="006D0273"/>
    <w:rsid w:val="006D39D4"/>
    <w:rsid w:val="006D59CD"/>
    <w:rsid w:val="006D6939"/>
    <w:rsid w:val="006E04B0"/>
    <w:rsid w:val="006E0A4D"/>
    <w:rsid w:val="006E0AC8"/>
    <w:rsid w:val="006E0C81"/>
    <w:rsid w:val="006E217A"/>
    <w:rsid w:val="006E4816"/>
    <w:rsid w:val="006E5CE7"/>
    <w:rsid w:val="006E7461"/>
    <w:rsid w:val="006F112F"/>
    <w:rsid w:val="006F3AD2"/>
    <w:rsid w:val="006F3D1C"/>
    <w:rsid w:val="006F56D7"/>
    <w:rsid w:val="006F6209"/>
    <w:rsid w:val="006F63D8"/>
    <w:rsid w:val="0070014E"/>
    <w:rsid w:val="007002BB"/>
    <w:rsid w:val="0070121C"/>
    <w:rsid w:val="00705019"/>
    <w:rsid w:val="007052F3"/>
    <w:rsid w:val="00706988"/>
    <w:rsid w:val="00707889"/>
    <w:rsid w:val="007078B9"/>
    <w:rsid w:val="00710A29"/>
    <w:rsid w:val="00711379"/>
    <w:rsid w:val="00712CC5"/>
    <w:rsid w:val="00716043"/>
    <w:rsid w:val="00717652"/>
    <w:rsid w:val="007202E9"/>
    <w:rsid w:val="00721C91"/>
    <w:rsid w:val="007228F6"/>
    <w:rsid w:val="0072414B"/>
    <w:rsid w:val="007262D8"/>
    <w:rsid w:val="007267B7"/>
    <w:rsid w:val="00726F8D"/>
    <w:rsid w:val="007275C1"/>
    <w:rsid w:val="0073114D"/>
    <w:rsid w:val="0073140E"/>
    <w:rsid w:val="00735295"/>
    <w:rsid w:val="00735E00"/>
    <w:rsid w:val="0073624A"/>
    <w:rsid w:val="007364D6"/>
    <w:rsid w:val="00740586"/>
    <w:rsid w:val="007420AA"/>
    <w:rsid w:val="007427E4"/>
    <w:rsid w:val="00753C03"/>
    <w:rsid w:val="00755C98"/>
    <w:rsid w:val="00755D52"/>
    <w:rsid w:val="0075782F"/>
    <w:rsid w:val="00757C3B"/>
    <w:rsid w:val="00761DB1"/>
    <w:rsid w:val="00770743"/>
    <w:rsid w:val="007750BC"/>
    <w:rsid w:val="007762C5"/>
    <w:rsid w:val="007771DE"/>
    <w:rsid w:val="00781806"/>
    <w:rsid w:val="00784D50"/>
    <w:rsid w:val="00785156"/>
    <w:rsid w:val="007870E2"/>
    <w:rsid w:val="00787522"/>
    <w:rsid w:val="007877DE"/>
    <w:rsid w:val="00787AC7"/>
    <w:rsid w:val="0079134A"/>
    <w:rsid w:val="00795BF0"/>
    <w:rsid w:val="00796974"/>
    <w:rsid w:val="00797462"/>
    <w:rsid w:val="007A01B5"/>
    <w:rsid w:val="007A022A"/>
    <w:rsid w:val="007A059A"/>
    <w:rsid w:val="007A0B8A"/>
    <w:rsid w:val="007A5D8F"/>
    <w:rsid w:val="007B1B52"/>
    <w:rsid w:val="007B2053"/>
    <w:rsid w:val="007B5909"/>
    <w:rsid w:val="007C02BB"/>
    <w:rsid w:val="007C4EB0"/>
    <w:rsid w:val="007D11E8"/>
    <w:rsid w:val="007D1C10"/>
    <w:rsid w:val="007D2F54"/>
    <w:rsid w:val="007D3548"/>
    <w:rsid w:val="007D4EDA"/>
    <w:rsid w:val="007D6174"/>
    <w:rsid w:val="007D7716"/>
    <w:rsid w:val="007E06D5"/>
    <w:rsid w:val="007E0D77"/>
    <w:rsid w:val="007E25E8"/>
    <w:rsid w:val="007E4D91"/>
    <w:rsid w:val="007E52A2"/>
    <w:rsid w:val="007E60F7"/>
    <w:rsid w:val="007E6669"/>
    <w:rsid w:val="007F2DB9"/>
    <w:rsid w:val="007F45C1"/>
    <w:rsid w:val="007F62F1"/>
    <w:rsid w:val="007F7837"/>
    <w:rsid w:val="0080112A"/>
    <w:rsid w:val="00801D7F"/>
    <w:rsid w:val="00802AEB"/>
    <w:rsid w:val="00802DFB"/>
    <w:rsid w:val="00803208"/>
    <w:rsid w:val="00804D59"/>
    <w:rsid w:val="00811368"/>
    <w:rsid w:val="00815686"/>
    <w:rsid w:val="008203AA"/>
    <w:rsid w:val="00820BB9"/>
    <w:rsid w:val="008218BF"/>
    <w:rsid w:val="008221AA"/>
    <w:rsid w:val="008231C2"/>
    <w:rsid w:val="008239E5"/>
    <w:rsid w:val="00824B2A"/>
    <w:rsid w:val="00825F7A"/>
    <w:rsid w:val="00833339"/>
    <w:rsid w:val="00836683"/>
    <w:rsid w:val="00837887"/>
    <w:rsid w:val="00840267"/>
    <w:rsid w:val="00841AF8"/>
    <w:rsid w:val="00841C46"/>
    <w:rsid w:val="00842512"/>
    <w:rsid w:val="008426DE"/>
    <w:rsid w:val="00842C46"/>
    <w:rsid w:val="00842FBB"/>
    <w:rsid w:val="00847962"/>
    <w:rsid w:val="00852616"/>
    <w:rsid w:val="00853AAF"/>
    <w:rsid w:val="0086569B"/>
    <w:rsid w:val="008714BA"/>
    <w:rsid w:val="00872C2F"/>
    <w:rsid w:val="0087582B"/>
    <w:rsid w:val="008760D1"/>
    <w:rsid w:val="00881C1F"/>
    <w:rsid w:val="00882E3C"/>
    <w:rsid w:val="00884C42"/>
    <w:rsid w:val="00886A49"/>
    <w:rsid w:val="00891660"/>
    <w:rsid w:val="008A0B94"/>
    <w:rsid w:val="008A1C62"/>
    <w:rsid w:val="008A35C7"/>
    <w:rsid w:val="008A4A7B"/>
    <w:rsid w:val="008A5D9C"/>
    <w:rsid w:val="008A7B9F"/>
    <w:rsid w:val="008B067A"/>
    <w:rsid w:val="008B07E9"/>
    <w:rsid w:val="008B1AF4"/>
    <w:rsid w:val="008B26AA"/>
    <w:rsid w:val="008B4C97"/>
    <w:rsid w:val="008B4FC7"/>
    <w:rsid w:val="008B69ED"/>
    <w:rsid w:val="008C0844"/>
    <w:rsid w:val="008C1C30"/>
    <w:rsid w:val="008C5C78"/>
    <w:rsid w:val="008C7365"/>
    <w:rsid w:val="008C7EC8"/>
    <w:rsid w:val="008D3110"/>
    <w:rsid w:val="008D39D0"/>
    <w:rsid w:val="008D4548"/>
    <w:rsid w:val="008E5F39"/>
    <w:rsid w:val="008E5FDE"/>
    <w:rsid w:val="008F19F2"/>
    <w:rsid w:val="008F3B9D"/>
    <w:rsid w:val="008F5761"/>
    <w:rsid w:val="008F7B8B"/>
    <w:rsid w:val="008F7DA8"/>
    <w:rsid w:val="009001D1"/>
    <w:rsid w:val="00900ACB"/>
    <w:rsid w:val="009018C7"/>
    <w:rsid w:val="00903220"/>
    <w:rsid w:val="009045EE"/>
    <w:rsid w:val="00906BA5"/>
    <w:rsid w:val="00910A8F"/>
    <w:rsid w:val="00912EAA"/>
    <w:rsid w:val="00913B53"/>
    <w:rsid w:val="00913E9A"/>
    <w:rsid w:val="0091444E"/>
    <w:rsid w:val="009216FC"/>
    <w:rsid w:val="009221D2"/>
    <w:rsid w:val="00922DC6"/>
    <w:rsid w:val="009240AC"/>
    <w:rsid w:val="00930F63"/>
    <w:rsid w:val="0093227A"/>
    <w:rsid w:val="009322E9"/>
    <w:rsid w:val="00934601"/>
    <w:rsid w:val="00936451"/>
    <w:rsid w:val="00942289"/>
    <w:rsid w:val="0094272B"/>
    <w:rsid w:val="00944A63"/>
    <w:rsid w:val="00947786"/>
    <w:rsid w:val="00947BF3"/>
    <w:rsid w:val="00947CDB"/>
    <w:rsid w:val="00952866"/>
    <w:rsid w:val="00952AD8"/>
    <w:rsid w:val="00952D60"/>
    <w:rsid w:val="00952EAC"/>
    <w:rsid w:val="00954FD6"/>
    <w:rsid w:val="009609E4"/>
    <w:rsid w:val="0096278B"/>
    <w:rsid w:val="009705A1"/>
    <w:rsid w:val="00972405"/>
    <w:rsid w:val="00972954"/>
    <w:rsid w:val="009774B0"/>
    <w:rsid w:val="00980CBF"/>
    <w:rsid w:val="009815E1"/>
    <w:rsid w:val="0098215E"/>
    <w:rsid w:val="00983D3B"/>
    <w:rsid w:val="00985E72"/>
    <w:rsid w:val="00986654"/>
    <w:rsid w:val="00986A96"/>
    <w:rsid w:val="009901DF"/>
    <w:rsid w:val="009912C1"/>
    <w:rsid w:val="00992D65"/>
    <w:rsid w:val="00993372"/>
    <w:rsid w:val="009A0B89"/>
    <w:rsid w:val="009A2EA7"/>
    <w:rsid w:val="009A4669"/>
    <w:rsid w:val="009A569A"/>
    <w:rsid w:val="009B21C7"/>
    <w:rsid w:val="009B2358"/>
    <w:rsid w:val="009B2797"/>
    <w:rsid w:val="009B2D91"/>
    <w:rsid w:val="009B36F3"/>
    <w:rsid w:val="009C0813"/>
    <w:rsid w:val="009C12E5"/>
    <w:rsid w:val="009C2C46"/>
    <w:rsid w:val="009C3142"/>
    <w:rsid w:val="009C7AB5"/>
    <w:rsid w:val="009D0FC4"/>
    <w:rsid w:val="009D5E26"/>
    <w:rsid w:val="009D6A42"/>
    <w:rsid w:val="009E3788"/>
    <w:rsid w:val="009E3C72"/>
    <w:rsid w:val="009E42A5"/>
    <w:rsid w:val="009E53EF"/>
    <w:rsid w:val="009E7829"/>
    <w:rsid w:val="009E7B1C"/>
    <w:rsid w:val="009E7C1F"/>
    <w:rsid w:val="009F0F0B"/>
    <w:rsid w:val="009F12F9"/>
    <w:rsid w:val="009F4A5B"/>
    <w:rsid w:val="009F625B"/>
    <w:rsid w:val="00A00AF9"/>
    <w:rsid w:val="00A015A0"/>
    <w:rsid w:val="00A06E9B"/>
    <w:rsid w:val="00A12355"/>
    <w:rsid w:val="00A1259F"/>
    <w:rsid w:val="00A1774C"/>
    <w:rsid w:val="00A23653"/>
    <w:rsid w:val="00A253C4"/>
    <w:rsid w:val="00A27956"/>
    <w:rsid w:val="00A328ED"/>
    <w:rsid w:val="00A32A50"/>
    <w:rsid w:val="00A33BBA"/>
    <w:rsid w:val="00A42BD7"/>
    <w:rsid w:val="00A43E92"/>
    <w:rsid w:val="00A44CD4"/>
    <w:rsid w:val="00A4554D"/>
    <w:rsid w:val="00A46EB7"/>
    <w:rsid w:val="00A477AF"/>
    <w:rsid w:val="00A47959"/>
    <w:rsid w:val="00A50A91"/>
    <w:rsid w:val="00A50E1A"/>
    <w:rsid w:val="00A54B4F"/>
    <w:rsid w:val="00A55B37"/>
    <w:rsid w:val="00A56169"/>
    <w:rsid w:val="00A56CFC"/>
    <w:rsid w:val="00A57F96"/>
    <w:rsid w:val="00A61804"/>
    <w:rsid w:val="00A6192A"/>
    <w:rsid w:val="00A632AD"/>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0E00"/>
    <w:rsid w:val="00A91767"/>
    <w:rsid w:val="00A918FD"/>
    <w:rsid w:val="00A94C39"/>
    <w:rsid w:val="00A9546E"/>
    <w:rsid w:val="00AA0205"/>
    <w:rsid w:val="00AA1DBA"/>
    <w:rsid w:val="00AA4714"/>
    <w:rsid w:val="00AB0A27"/>
    <w:rsid w:val="00AB471D"/>
    <w:rsid w:val="00AB4CA2"/>
    <w:rsid w:val="00AB6A0B"/>
    <w:rsid w:val="00AC0789"/>
    <w:rsid w:val="00AC167C"/>
    <w:rsid w:val="00AC55C9"/>
    <w:rsid w:val="00AD3126"/>
    <w:rsid w:val="00AD3A73"/>
    <w:rsid w:val="00AD5904"/>
    <w:rsid w:val="00AD673D"/>
    <w:rsid w:val="00AD7A1B"/>
    <w:rsid w:val="00AE0551"/>
    <w:rsid w:val="00AE22FF"/>
    <w:rsid w:val="00AE2350"/>
    <w:rsid w:val="00AE26E7"/>
    <w:rsid w:val="00AE524D"/>
    <w:rsid w:val="00AE6FA1"/>
    <w:rsid w:val="00AF0DF4"/>
    <w:rsid w:val="00AF3685"/>
    <w:rsid w:val="00AF3761"/>
    <w:rsid w:val="00AF3BC3"/>
    <w:rsid w:val="00AF5AE8"/>
    <w:rsid w:val="00AF6016"/>
    <w:rsid w:val="00AF6FAD"/>
    <w:rsid w:val="00AF77EA"/>
    <w:rsid w:val="00B03450"/>
    <w:rsid w:val="00B04CA8"/>
    <w:rsid w:val="00B06277"/>
    <w:rsid w:val="00B078BD"/>
    <w:rsid w:val="00B07CFA"/>
    <w:rsid w:val="00B11488"/>
    <w:rsid w:val="00B12F00"/>
    <w:rsid w:val="00B14CFB"/>
    <w:rsid w:val="00B16DCA"/>
    <w:rsid w:val="00B1768D"/>
    <w:rsid w:val="00B20B53"/>
    <w:rsid w:val="00B24173"/>
    <w:rsid w:val="00B25237"/>
    <w:rsid w:val="00B257E1"/>
    <w:rsid w:val="00B26BC3"/>
    <w:rsid w:val="00B31215"/>
    <w:rsid w:val="00B34E74"/>
    <w:rsid w:val="00B36A04"/>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22B0"/>
    <w:rsid w:val="00B626B7"/>
    <w:rsid w:val="00B62C08"/>
    <w:rsid w:val="00B70F8A"/>
    <w:rsid w:val="00B7412C"/>
    <w:rsid w:val="00B7531D"/>
    <w:rsid w:val="00B76738"/>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2FE"/>
    <w:rsid w:val="00BB000D"/>
    <w:rsid w:val="00BB007C"/>
    <w:rsid w:val="00BB3B87"/>
    <w:rsid w:val="00BB49C5"/>
    <w:rsid w:val="00BB5105"/>
    <w:rsid w:val="00BB5482"/>
    <w:rsid w:val="00BB7965"/>
    <w:rsid w:val="00BC1734"/>
    <w:rsid w:val="00BC43B2"/>
    <w:rsid w:val="00BC7633"/>
    <w:rsid w:val="00BC7FBF"/>
    <w:rsid w:val="00BD01D9"/>
    <w:rsid w:val="00BD133B"/>
    <w:rsid w:val="00BD343B"/>
    <w:rsid w:val="00BD35B8"/>
    <w:rsid w:val="00BD685F"/>
    <w:rsid w:val="00BD6886"/>
    <w:rsid w:val="00BD6D09"/>
    <w:rsid w:val="00BE2F0F"/>
    <w:rsid w:val="00BE4DAB"/>
    <w:rsid w:val="00BE5421"/>
    <w:rsid w:val="00BE7954"/>
    <w:rsid w:val="00BF023A"/>
    <w:rsid w:val="00BF0AD8"/>
    <w:rsid w:val="00BF12B8"/>
    <w:rsid w:val="00BF137E"/>
    <w:rsid w:val="00BF14D6"/>
    <w:rsid w:val="00BF1886"/>
    <w:rsid w:val="00BF4357"/>
    <w:rsid w:val="00BF631C"/>
    <w:rsid w:val="00BF7327"/>
    <w:rsid w:val="00C013AC"/>
    <w:rsid w:val="00C017A1"/>
    <w:rsid w:val="00C03AE8"/>
    <w:rsid w:val="00C03F7C"/>
    <w:rsid w:val="00C04539"/>
    <w:rsid w:val="00C05D5B"/>
    <w:rsid w:val="00C05E7F"/>
    <w:rsid w:val="00C0600C"/>
    <w:rsid w:val="00C06292"/>
    <w:rsid w:val="00C068F3"/>
    <w:rsid w:val="00C10F6A"/>
    <w:rsid w:val="00C12CC9"/>
    <w:rsid w:val="00C14070"/>
    <w:rsid w:val="00C15BA7"/>
    <w:rsid w:val="00C15EB7"/>
    <w:rsid w:val="00C16E29"/>
    <w:rsid w:val="00C17046"/>
    <w:rsid w:val="00C17124"/>
    <w:rsid w:val="00C230FC"/>
    <w:rsid w:val="00C25451"/>
    <w:rsid w:val="00C30101"/>
    <w:rsid w:val="00C31C52"/>
    <w:rsid w:val="00C35775"/>
    <w:rsid w:val="00C42A86"/>
    <w:rsid w:val="00C4431B"/>
    <w:rsid w:val="00C4518C"/>
    <w:rsid w:val="00C457BB"/>
    <w:rsid w:val="00C465E7"/>
    <w:rsid w:val="00C47FA1"/>
    <w:rsid w:val="00C50E82"/>
    <w:rsid w:val="00C53E07"/>
    <w:rsid w:val="00C60BD7"/>
    <w:rsid w:val="00C61FEE"/>
    <w:rsid w:val="00C626E4"/>
    <w:rsid w:val="00C6411C"/>
    <w:rsid w:val="00C72BF5"/>
    <w:rsid w:val="00C74A01"/>
    <w:rsid w:val="00C74F71"/>
    <w:rsid w:val="00C7720A"/>
    <w:rsid w:val="00C807B0"/>
    <w:rsid w:val="00C807B8"/>
    <w:rsid w:val="00C81157"/>
    <w:rsid w:val="00C83408"/>
    <w:rsid w:val="00C83B05"/>
    <w:rsid w:val="00C84B3D"/>
    <w:rsid w:val="00C84E85"/>
    <w:rsid w:val="00C85F10"/>
    <w:rsid w:val="00C86CF4"/>
    <w:rsid w:val="00C92BD1"/>
    <w:rsid w:val="00C94130"/>
    <w:rsid w:val="00C94A5F"/>
    <w:rsid w:val="00C95834"/>
    <w:rsid w:val="00CA071A"/>
    <w:rsid w:val="00CA1598"/>
    <w:rsid w:val="00CA3324"/>
    <w:rsid w:val="00CA4E62"/>
    <w:rsid w:val="00CA6598"/>
    <w:rsid w:val="00CB1257"/>
    <w:rsid w:val="00CB352F"/>
    <w:rsid w:val="00CB4C36"/>
    <w:rsid w:val="00CB625B"/>
    <w:rsid w:val="00CB652A"/>
    <w:rsid w:val="00CB6A88"/>
    <w:rsid w:val="00CB709F"/>
    <w:rsid w:val="00CB7729"/>
    <w:rsid w:val="00CB7A6F"/>
    <w:rsid w:val="00CC1A4E"/>
    <w:rsid w:val="00CC219B"/>
    <w:rsid w:val="00CC259A"/>
    <w:rsid w:val="00CC2970"/>
    <w:rsid w:val="00CC3248"/>
    <w:rsid w:val="00CC3B40"/>
    <w:rsid w:val="00CC4485"/>
    <w:rsid w:val="00CC4A33"/>
    <w:rsid w:val="00CC5998"/>
    <w:rsid w:val="00CC622F"/>
    <w:rsid w:val="00CC6DDC"/>
    <w:rsid w:val="00CD0686"/>
    <w:rsid w:val="00CD33C5"/>
    <w:rsid w:val="00CD3A98"/>
    <w:rsid w:val="00CD7F2C"/>
    <w:rsid w:val="00CE2AD9"/>
    <w:rsid w:val="00CE3C47"/>
    <w:rsid w:val="00CF0180"/>
    <w:rsid w:val="00CF0CAB"/>
    <w:rsid w:val="00CF1FEF"/>
    <w:rsid w:val="00CF2757"/>
    <w:rsid w:val="00CF41D1"/>
    <w:rsid w:val="00CF524D"/>
    <w:rsid w:val="00CF6904"/>
    <w:rsid w:val="00CF72C2"/>
    <w:rsid w:val="00D01A44"/>
    <w:rsid w:val="00D06134"/>
    <w:rsid w:val="00D06D4B"/>
    <w:rsid w:val="00D07E9A"/>
    <w:rsid w:val="00D1053D"/>
    <w:rsid w:val="00D11C58"/>
    <w:rsid w:val="00D12E30"/>
    <w:rsid w:val="00D13132"/>
    <w:rsid w:val="00D1520D"/>
    <w:rsid w:val="00D15D43"/>
    <w:rsid w:val="00D20FA4"/>
    <w:rsid w:val="00D22A4B"/>
    <w:rsid w:val="00D23E54"/>
    <w:rsid w:val="00D260F5"/>
    <w:rsid w:val="00D2694F"/>
    <w:rsid w:val="00D271BD"/>
    <w:rsid w:val="00D27D62"/>
    <w:rsid w:val="00D31407"/>
    <w:rsid w:val="00D3308A"/>
    <w:rsid w:val="00D33DAF"/>
    <w:rsid w:val="00D346E1"/>
    <w:rsid w:val="00D34E88"/>
    <w:rsid w:val="00D35F33"/>
    <w:rsid w:val="00D43D3D"/>
    <w:rsid w:val="00D46172"/>
    <w:rsid w:val="00D465FF"/>
    <w:rsid w:val="00D47D6B"/>
    <w:rsid w:val="00D51785"/>
    <w:rsid w:val="00D534E6"/>
    <w:rsid w:val="00D5394E"/>
    <w:rsid w:val="00D53CB0"/>
    <w:rsid w:val="00D53CCB"/>
    <w:rsid w:val="00D56DED"/>
    <w:rsid w:val="00D575B5"/>
    <w:rsid w:val="00D60176"/>
    <w:rsid w:val="00D6073E"/>
    <w:rsid w:val="00D62CB0"/>
    <w:rsid w:val="00D64B75"/>
    <w:rsid w:val="00D6725A"/>
    <w:rsid w:val="00D7007D"/>
    <w:rsid w:val="00D71BAF"/>
    <w:rsid w:val="00D730C9"/>
    <w:rsid w:val="00D8184B"/>
    <w:rsid w:val="00D85229"/>
    <w:rsid w:val="00D85805"/>
    <w:rsid w:val="00D85C10"/>
    <w:rsid w:val="00D86093"/>
    <w:rsid w:val="00D86EE7"/>
    <w:rsid w:val="00D87101"/>
    <w:rsid w:val="00D91F82"/>
    <w:rsid w:val="00D94FB7"/>
    <w:rsid w:val="00D95C91"/>
    <w:rsid w:val="00D96136"/>
    <w:rsid w:val="00D963F1"/>
    <w:rsid w:val="00D9736F"/>
    <w:rsid w:val="00D978CB"/>
    <w:rsid w:val="00DA18A8"/>
    <w:rsid w:val="00DA1A4E"/>
    <w:rsid w:val="00DA1EB4"/>
    <w:rsid w:val="00DA2EC2"/>
    <w:rsid w:val="00DA61EF"/>
    <w:rsid w:val="00DA7453"/>
    <w:rsid w:val="00DB0F77"/>
    <w:rsid w:val="00DB6DE8"/>
    <w:rsid w:val="00DB7169"/>
    <w:rsid w:val="00DC080D"/>
    <w:rsid w:val="00DC30E5"/>
    <w:rsid w:val="00DC3B46"/>
    <w:rsid w:val="00DC4F76"/>
    <w:rsid w:val="00DC6FE6"/>
    <w:rsid w:val="00DD2F82"/>
    <w:rsid w:val="00DD3AA8"/>
    <w:rsid w:val="00DD4977"/>
    <w:rsid w:val="00DD60FA"/>
    <w:rsid w:val="00DD7105"/>
    <w:rsid w:val="00DE262B"/>
    <w:rsid w:val="00DE62FF"/>
    <w:rsid w:val="00DE6E55"/>
    <w:rsid w:val="00DF0D0E"/>
    <w:rsid w:val="00DF0E0E"/>
    <w:rsid w:val="00DF3592"/>
    <w:rsid w:val="00DF5BDE"/>
    <w:rsid w:val="00DF6560"/>
    <w:rsid w:val="00E012C4"/>
    <w:rsid w:val="00E0384C"/>
    <w:rsid w:val="00E04154"/>
    <w:rsid w:val="00E10C77"/>
    <w:rsid w:val="00E1122A"/>
    <w:rsid w:val="00E1178E"/>
    <w:rsid w:val="00E12993"/>
    <w:rsid w:val="00E13112"/>
    <w:rsid w:val="00E14610"/>
    <w:rsid w:val="00E14C60"/>
    <w:rsid w:val="00E15989"/>
    <w:rsid w:val="00E21B3B"/>
    <w:rsid w:val="00E245B6"/>
    <w:rsid w:val="00E24858"/>
    <w:rsid w:val="00E25C24"/>
    <w:rsid w:val="00E268D5"/>
    <w:rsid w:val="00E30C9F"/>
    <w:rsid w:val="00E30D80"/>
    <w:rsid w:val="00E31108"/>
    <w:rsid w:val="00E32254"/>
    <w:rsid w:val="00E325E9"/>
    <w:rsid w:val="00E3275E"/>
    <w:rsid w:val="00E372B6"/>
    <w:rsid w:val="00E41175"/>
    <w:rsid w:val="00E439B4"/>
    <w:rsid w:val="00E44D7E"/>
    <w:rsid w:val="00E459FA"/>
    <w:rsid w:val="00E4748A"/>
    <w:rsid w:val="00E47DC0"/>
    <w:rsid w:val="00E51617"/>
    <w:rsid w:val="00E517FE"/>
    <w:rsid w:val="00E53764"/>
    <w:rsid w:val="00E60CD7"/>
    <w:rsid w:val="00E61030"/>
    <w:rsid w:val="00E61E37"/>
    <w:rsid w:val="00E628BC"/>
    <w:rsid w:val="00E62F9D"/>
    <w:rsid w:val="00E64447"/>
    <w:rsid w:val="00E648FD"/>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F2D"/>
    <w:rsid w:val="00E96882"/>
    <w:rsid w:val="00EA0018"/>
    <w:rsid w:val="00EA520C"/>
    <w:rsid w:val="00EB0FBA"/>
    <w:rsid w:val="00EB12FA"/>
    <w:rsid w:val="00EB1FD9"/>
    <w:rsid w:val="00EB3B15"/>
    <w:rsid w:val="00EC0204"/>
    <w:rsid w:val="00EC37DE"/>
    <w:rsid w:val="00EC3CE4"/>
    <w:rsid w:val="00EC5EB6"/>
    <w:rsid w:val="00EC7604"/>
    <w:rsid w:val="00ED0294"/>
    <w:rsid w:val="00ED3752"/>
    <w:rsid w:val="00ED3BE6"/>
    <w:rsid w:val="00ED5A58"/>
    <w:rsid w:val="00ED5C03"/>
    <w:rsid w:val="00EE3307"/>
    <w:rsid w:val="00EE35B5"/>
    <w:rsid w:val="00EE58E0"/>
    <w:rsid w:val="00EE6818"/>
    <w:rsid w:val="00EE697D"/>
    <w:rsid w:val="00EF1A8B"/>
    <w:rsid w:val="00EF1B1F"/>
    <w:rsid w:val="00EF3D76"/>
    <w:rsid w:val="00EF4A3C"/>
    <w:rsid w:val="00EF70B5"/>
    <w:rsid w:val="00F0059C"/>
    <w:rsid w:val="00F01A67"/>
    <w:rsid w:val="00F03486"/>
    <w:rsid w:val="00F118FD"/>
    <w:rsid w:val="00F11EB0"/>
    <w:rsid w:val="00F13690"/>
    <w:rsid w:val="00F13DB2"/>
    <w:rsid w:val="00F1657E"/>
    <w:rsid w:val="00F17165"/>
    <w:rsid w:val="00F172CA"/>
    <w:rsid w:val="00F25C00"/>
    <w:rsid w:val="00F3031D"/>
    <w:rsid w:val="00F31DED"/>
    <w:rsid w:val="00F31E6C"/>
    <w:rsid w:val="00F32756"/>
    <w:rsid w:val="00F3415E"/>
    <w:rsid w:val="00F34466"/>
    <w:rsid w:val="00F379E4"/>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4CBE"/>
    <w:rsid w:val="00F65EB8"/>
    <w:rsid w:val="00F66D70"/>
    <w:rsid w:val="00F66EEE"/>
    <w:rsid w:val="00F71148"/>
    <w:rsid w:val="00F748BB"/>
    <w:rsid w:val="00F75533"/>
    <w:rsid w:val="00F82941"/>
    <w:rsid w:val="00F84009"/>
    <w:rsid w:val="00F8442C"/>
    <w:rsid w:val="00F84A8F"/>
    <w:rsid w:val="00F858CB"/>
    <w:rsid w:val="00F858D1"/>
    <w:rsid w:val="00F86AE1"/>
    <w:rsid w:val="00F90002"/>
    <w:rsid w:val="00F91974"/>
    <w:rsid w:val="00F91D07"/>
    <w:rsid w:val="00F926B2"/>
    <w:rsid w:val="00F929E3"/>
    <w:rsid w:val="00F93710"/>
    <w:rsid w:val="00F9404E"/>
    <w:rsid w:val="00F951CC"/>
    <w:rsid w:val="00F97017"/>
    <w:rsid w:val="00F97BFF"/>
    <w:rsid w:val="00FA1B06"/>
    <w:rsid w:val="00FA2ECB"/>
    <w:rsid w:val="00FA3DB4"/>
    <w:rsid w:val="00FA4997"/>
    <w:rsid w:val="00FA4B86"/>
    <w:rsid w:val="00FA789C"/>
    <w:rsid w:val="00FB0C38"/>
    <w:rsid w:val="00FB0CB8"/>
    <w:rsid w:val="00FB1FD3"/>
    <w:rsid w:val="00FB38FC"/>
    <w:rsid w:val="00FB40CD"/>
    <w:rsid w:val="00FC12CB"/>
    <w:rsid w:val="00FC4F6A"/>
    <w:rsid w:val="00FC52B1"/>
    <w:rsid w:val="00FC5826"/>
    <w:rsid w:val="00FC79A8"/>
    <w:rsid w:val="00FD0E3E"/>
    <w:rsid w:val="00FD49A9"/>
    <w:rsid w:val="00FD5345"/>
    <w:rsid w:val="00FD5416"/>
    <w:rsid w:val="00FE1C4C"/>
    <w:rsid w:val="00FE39E1"/>
    <w:rsid w:val="00FE47E9"/>
    <w:rsid w:val="00FF26EE"/>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61245652">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148010535">
      <w:bodyDiv w:val="1"/>
      <w:marLeft w:val="0"/>
      <w:marRight w:val="0"/>
      <w:marTop w:val="0"/>
      <w:marBottom w:val="0"/>
      <w:divBdr>
        <w:top w:val="none" w:sz="0" w:space="0" w:color="auto"/>
        <w:left w:val="none" w:sz="0" w:space="0" w:color="auto"/>
        <w:bottom w:val="none" w:sz="0" w:space="0" w:color="auto"/>
        <w:right w:val="none" w:sz="0" w:space="0" w:color="auto"/>
      </w:divBdr>
    </w:div>
    <w:div w:id="1463039876">
      <w:bodyDiv w:val="1"/>
      <w:marLeft w:val="0"/>
      <w:marRight w:val="0"/>
      <w:marTop w:val="0"/>
      <w:marBottom w:val="0"/>
      <w:divBdr>
        <w:top w:val="none" w:sz="0" w:space="0" w:color="auto"/>
        <w:left w:val="none" w:sz="0" w:space="0" w:color="auto"/>
        <w:bottom w:val="none" w:sz="0" w:space="0" w:color="auto"/>
        <w:right w:val="none" w:sz="0" w:space="0" w:color="auto"/>
      </w:divBdr>
    </w:div>
    <w:div w:id="1552810001">
      <w:bodyDiv w:val="1"/>
      <w:marLeft w:val="0"/>
      <w:marRight w:val="0"/>
      <w:marTop w:val="0"/>
      <w:marBottom w:val="0"/>
      <w:divBdr>
        <w:top w:val="none" w:sz="0" w:space="0" w:color="auto"/>
        <w:left w:val="none" w:sz="0" w:space="0" w:color="auto"/>
        <w:bottom w:val="none" w:sz="0" w:space="0" w:color="auto"/>
        <w:right w:val="none" w:sz="0" w:space="0" w:color="auto"/>
      </w:divBdr>
    </w:div>
    <w:div w:id="1851141239">
      <w:bodyDiv w:val="1"/>
      <w:marLeft w:val="0"/>
      <w:marRight w:val="0"/>
      <w:marTop w:val="0"/>
      <w:marBottom w:val="0"/>
      <w:divBdr>
        <w:top w:val="none" w:sz="0" w:space="0" w:color="auto"/>
        <w:left w:val="none" w:sz="0" w:space="0" w:color="auto"/>
        <w:bottom w:val="none" w:sz="0" w:space="0" w:color="auto"/>
        <w:right w:val="none" w:sz="0" w:space="0" w:color="auto"/>
      </w:divBdr>
    </w:div>
    <w:div w:id="18514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436C7-6C69-49E6-9E38-74AE7AED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18</Pages>
  <Words>7745</Words>
  <Characters>44147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40</cp:revision>
  <cp:lastPrinted>2017-06-08T13:37:00Z</cp:lastPrinted>
  <dcterms:created xsi:type="dcterms:W3CDTF">2017-06-19T13:47:00Z</dcterms:created>
  <dcterms:modified xsi:type="dcterms:W3CDTF">2017-06-20T12:41:00Z</dcterms:modified>
</cp:coreProperties>
</file>