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15" w:rsidRPr="0070043C" w:rsidRDefault="00A131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March </w:t>
      </w:r>
      <w:r w:rsidR="00BA7844">
        <w:rPr>
          <w:rFonts w:ascii="Arial" w:hAnsi="Arial" w:cs="Arial"/>
          <w:sz w:val="24"/>
          <w:szCs w:val="24"/>
        </w:rPr>
        <w:t>31</w:t>
      </w:r>
      <w:r w:rsidR="0070043C" w:rsidRPr="0070043C">
        <w:rPr>
          <w:rFonts w:ascii="Arial" w:hAnsi="Arial" w:cs="Arial"/>
          <w:sz w:val="24"/>
          <w:szCs w:val="24"/>
        </w:rPr>
        <w:t>, 2017</w:t>
      </w:r>
    </w:p>
    <w:p w:rsidR="00393C15" w:rsidRPr="00393C15" w:rsidRDefault="00BA7844" w:rsidP="00393C15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&amp; Answer 2</w:t>
      </w:r>
    </w:p>
    <w:p w:rsidR="00393C15" w:rsidRPr="00393C15" w:rsidRDefault="00A131ED" w:rsidP="00393C15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Bid R634413</w:t>
      </w:r>
    </w:p>
    <w:p w:rsidR="00393C15" w:rsidRDefault="00393C15" w:rsidP="00393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131ED">
        <w:rPr>
          <w:rFonts w:ascii="Arial" w:hAnsi="Arial" w:cs="Arial"/>
          <w:sz w:val="24"/>
          <w:szCs w:val="24"/>
        </w:rPr>
        <w:t>Water Treatment Program</w:t>
      </w:r>
    </w:p>
    <w:p w:rsidR="00A131ED" w:rsidRDefault="00A131ED" w:rsidP="00393C15">
      <w:pPr>
        <w:rPr>
          <w:rFonts w:ascii="Arial" w:hAnsi="Arial" w:cs="Arial"/>
          <w:sz w:val="24"/>
          <w:szCs w:val="24"/>
        </w:rPr>
      </w:pPr>
    </w:p>
    <w:p w:rsidR="00BA7844" w:rsidRDefault="00BA7844" w:rsidP="00393C15">
      <w:pPr>
        <w:rPr>
          <w:rFonts w:ascii="Arial" w:hAnsi="Arial" w:cs="Arial"/>
          <w:sz w:val="24"/>
          <w:szCs w:val="24"/>
        </w:rPr>
      </w:pPr>
    </w:p>
    <w:p w:rsidR="00BA7844" w:rsidRPr="00BA7844" w:rsidRDefault="00BA7844" w:rsidP="00393C15">
      <w:pPr>
        <w:rPr>
          <w:rFonts w:ascii="Arial" w:hAnsi="Arial" w:cs="Arial"/>
          <w:b/>
          <w:sz w:val="24"/>
          <w:szCs w:val="24"/>
        </w:rPr>
      </w:pPr>
      <w:r w:rsidRPr="00BA7844">
        <w:rPr>
          <w:rFonts w:ascii="Arial" w:hAnsi="Arial" w:cs="Arial"/>
          <w:b/>
          <w:sz w:val="24"/>
          <w:szCs w:val="24"/>
        </w:rPr>
        <w:t>Question 1</w:t>
      </w:r>
    </w:p>
    <w:p w:rsidR="00BA7844" w:rsidRPr="00BA7844" w:rsidRDefault="00BA7844" w:rsidP="00BA7844">
      <w:pPr>
        <w:rPr>
          <w:rFonts w:ascii="Arial" w:hAnsi="Arial" w:cs="Arial"/>
          <w:sz w:val="24"/>
          <w:szCs w:val="24"/>
        </w:rPr>
      </w:pPr>
      <w:r w:rsidRPr="00BA7844">
        <w:rPr>
          <w:rFonts w:ascii="Arial" w:hAnsi="Arial" w:cs="Arial"/>
          <w:sz w:val="24"/>
          <w:szCs w:val="24"/>
        </w:rPr>
        <w:t>Can U of A identify dead legs that might promote bacteria growth in chill water and condenser loops?</w:t>
      </w:r>
    </w:p>
    <w:p w:rsidR="00BA7844" w:rsidRPr="00BA7844" w:rsidRDefault="00BA7844" w:rsidP="00BA7844">
      <w:pPr>
        <w:rPr>
          <w:rFonts w:ascii="Arial" w:hAnsi="Arial" w:cs="Arial"/>
          <w:b/>
          <w:sz w:val="24"/>
          <w:szCs w:val="24"/>
        </w:rPr>
      </w:pPr>
      <w:r w:rsidRPr="00BA7844">
        <w:rPr>
          <w:rFonts w:ascii="Arial" w:hAnsi="Arial" w:cs="Arial"/>
          <w:b/>
          <w:sz w:val="24"/>
          <w:szCs w:val="24"/>
        </w:rPr>
        <w:t>Answer:</w:t>
      </w:r>
    </w:p>
    <w:p w:rsidR="00BA7844" w:rsidRDefault="00BA7844" w:rsidP="00BA7844">
      <w:pPr>
        <w:rPr>
          <w:rFonts w:ascii="Arial" w:hAnsi="Arial" w:cs="Arial"/>
          <w:color w:val="FF0000"/>
          <w:sz w:val="24"/>
          <w:szCs w:val="24"/>
        </w:rPr>
      </w:pPr>
      <w:r w:rsidRPr="00BA78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7844">
        <w:rPr>
          <w:rFonts w:ascii="Arial" w:hAnsi="Arial" w:cs="Arial"/>
          <w:color w:val="FF0000"/>
          <w:sz w:val="24"/>
          <w:szCs w:val="24"/>
        </w:rPr>
        <w:t xml:space="preserve">(I would expect the successful vendor’s assistance identifying what would be considered a “dead leg” and solutions in accordance with paragraph 4.1.9) </w:t>
      </w:r>
    </w:p>
    <w:p w:rsidR="00F46278" w:rsidRPr="00F46278" w:rsidRDefault="00F46278" w:rsidP="00BA784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46278">
        <w:rPr>
          <w:rFonts w:ascii="Arial" w:hAnsi="Arial" w:cs="Arial"/>
          <w:b/>
          <w:color w:val="000000" w:themeColor="text1"/>
          <w:sz w:val="24"/>
          <w:szCs w:val="24"/>
        </w:rPr>
        <w:t>Question 2</w:t>
      </w:r>
    </w:p>
    <w:p w:rsidR="00F46278" w:rsidRDefault="00F46278" w:rsidP="00F46278">
      <w:pPr>
        <w:rPr>
          <w:rFonts w:ascii="Arial" w:hAnsi="Arial" w:cs="Arial"/>
          <w:color w:val="000000"/>
          <w:sz w:val="24"/>
          <w:szCs w:val="24"/>
        </w:rPr>
      </w:pPr>
      <w:r w:rsidRPr="00F46278">
        <w:rPr>
          <w:rFonts w:ascii="Arial" w:hAnsi="Arial" w:cs="Arial"/>
          <w:sz w:val="24"/>
          <w:szCs w:val="24"/>
        </w:rPr>
        <w:t>Will the U of A have a pm program to clean strainers on closed loops and cooling tower pumps annually</w:t>
      </w:r>
      <w:r>
        <w:rPr>
          <w:rFonts w:ascii="Arial" w:hAnsi="Arial" w:cs="Arial"/>
          <w:sz w:val="24"/>
          <w:szCs w:val="24"/>
        </w:rPr>
        <w:t>?</w:t>
      </w:r>
      <w:r w:rsidRPr="00F462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6278" w:rsidRPr="00F46278" w:rsidRDefault="00F46278" w:rsidP="00F46278">
      <w:pPr>
        <w:rPr>
          <w:rFonts w:ascii="Arial" w:hAnsi="Arial" w:cs="Arial"/>
          <w:b/>
          <w:color w:val="000000"/>
          <w:sz w:val="24"/>
          <w:szCs w:val="24"/>
        </w:rPr>
      </w:pPr>
      <w:r w:rsidRPr="00F46278">
        <w:rPr>
          <w:rFonts w:ascii="Arial" w:hAnsi="Arial" w:cs="Arial"/>
          <w:b/>
          <w:color w:val="000000"/>
          <w:sz w:val="24"/>
          <w:szCs w:val="24"/>
        </w:rPr>
        <w:t>Answer:</w:t>
      </w:r>
    </w:p>
    <w:p w:rsidR="00F46278" w:rsidRPr="00F46278" w:rsidRDefault="00F46278" w:rsidP="00F46278">
      <w:pPr>
        <w:rPr>
          <w:rFonts w:ascii="Arial" w:hAnsi="Arial" w:cs="Arial"/>
          <w:color w:val="FF0000"/>
          <w:sz w:val="24"/>
          <w:szCs w:val="24"/>
        </w:rPr>
      </w:pPr>
      <w:r w:rsidRPr="00F46278">
        <w:rPr>
          <w:rFonts w:ascii="Arial" w:hAnsi="Arial" w:cs="Arial"/>
          <w:color w:val="FF0000"/>
          <w:sz w:val="24"/>
          <w:szCs w:val="24"/>
        </w:rPr>
        <w:t>(We do not have this level of preventive maintenance at this time)</w:t>
      </w:r>
    </w:p>
    <w:p w:rsidR="00BA7844" w:rsidRPr="00F46278" w:rsidRDefault="00BA7844" w:rsidP="00393C15">
      <w:pPr>
        <w:rPr>
          <w:rFonts w:ascii="Arial" w:hAnsi="Arial" w:cs="Arial"/>
          <w:sz w:val="24"/>
          <w:szCs w:val="24"/>
        </w:rPr>
      </w:pPr>
    </w:p>
    <w:sectPr w:rsidR="00BA7844" w:rsidRPr="00F4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0BDB"/>
    <w:multiLevelType w:val="hybridMultilevel"/>
    <w:tmpl w:val="2B4C5C3E"/>
    <w:lvl w:ilvl="0" w:tplc="A746ABF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73597"/>
    <w:multiLevelType w:val="hybridMultilevel"/>
    <w:tmpl w:val="AB148846"/>
    <w:lvl w:ilvl="0" w:tplc="19FC3550">
      <w:start w:val="9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15"/>
    <w:rsid w:val="00240F50"/>
    <w:rsid w:val="00393C15"/>
    <w:rsid w:val="0070043C"/>
    <w:rsid w:val="00790F88"/>
    <w:rsid w:val="00844F8C"/>
    <w:rsid w:val="00A131ED"/>
    <w:rsid w:val="00B73808"/>
    <w:rsid w:val="00BA7844"/>
    <w:rsid w:val="00C57EC7"/>
    <w:rsid w:val="00F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B1D08-5805-4447-8DA8-7EA3BD1E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1ED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Fayetteville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Hickman</dc:creator>
  <cp:keywords/>
  <dc:description/>
  <cp:lastModifiedBy>Linda J. Hickman</cp:lastModifiedBy>
  <cp:revision>2</cp:revision>
  <cp:lastPrinted>2017-02-22T16:08:00Z</cp:lastPrinted>
  <dcterms:created xsi:type="dcterms:W3CDTF">2017-03-31T14:18:00Z</dcterms:created>
  <dcterms:modified xsi:type="dcterms:W3CDTF">2017-03-31T14:18:00Z</dcterms:modified>
</cp:coreProperties>
</file>