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15" w:rsidRPr="0070043C" w:rsidRDefault="00844F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790F88">
        <w:rPr>
          <w:rFonts w:ascii="Arial" w:hAnsi="Arial" w:cs="Arial"/>
          <w:sz w:val="24"/>
          <w:szCs w:val="24"/>
        </w:rPr>
        <w:t>ebruary 23</w:t>
      </w:r>
      <w:r w:rsidR="0070043C" w:rsidRPr="0070043C">
        <w:rPr>
          <w:rFonts w:ascii="Arial" w:hAnsi="Arial" w:cs="Arial"/>
          <w:sz w:val="24"/>
          <w:szCs w:val="24"/>
        </w:rPr>
        <w:t>, 2017</w:t>
      </w:r>
    </w:p>
    <w:p w:rsidR="00393C15" w:rsidRPr="00393C15" w:rsidRDefault="00790F88" w:rsidP="00393C15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&amp; Answer 2</w:t>
      </w:r>
    </w:p>
    <w:p w:rsidR="00393C15" w:rsidRPr="00393C15" w:rsidRDefault="00393C15" w:rsidP="00393C15">
      <w:pPr>
        <w:ind w:left="2880" w:firstLine="720"/>
        <w:rPr>
          <w:rFonts w:ascii="Arial" w:hAnsi="Arial" w:cs="Arial"/>
          <w:sz w:val="24"/>
          <w:szCs w:val="24"/>
        </w:rPr>
      </w:pPr>
      <w:r w:rsidRPr="00393C15">
        <w:rPr>
          <w:rFonts w:ascii="Arial" w:hAnsi="Arial" w:cs="Arial"/>
          <w:sz w:val="24"/>
          <w:szCs w:val="24"/>
        </w:rPr>
        <w:t xml:space="preserve">     Bid R631614</w:t>
      </w:r>
    </w:p>
    <w:p w:rsidR="00393C15" w:rsidRDefault="00393C15" w:rsidP="00393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393C15">
        <w:rPr>
          <w:rFonts w:ascii="Arial" w:hAnsi="Arial" w:cs="Arial"/>
          <w:sz w:val="24"/>
          <w:szCs w:val="24"/>
        </w:rPr>
        <w:t>Hazardous Waste Disposal</w:t>
      </w:r>
    </w:p>
    <w:p w:rsidR="00790F88" w:rsidRDefault="00790F88" w:rsidP="00790F88"/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All answers are in RED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Questions 1: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Are subcontractors allowed for the pickup of both the radiological and biological wastes?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Yes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2: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For the scintillation vials, what chemicals will be present?  Are these deregulated scintillation vials?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Unknown chemicals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Low level Rad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3: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For the biological materials being treated for biological contamination – what chemical(s) are being utilize to treat?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None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Sent for incineration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4: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For the Rad invoice, does the certificate of disposal need to be sent with the invoice, or can it come at a later date?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Within 30 days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5: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For the mixed chemical biological waste – what chemical(s) are mixed with the biological waste?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Formalin</w:t>
      </w:r>
    </w:p>
    <w:p w:rsid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Formaldehyde</w:t>
      </w:r>
    </w:p>
    <w:p w:rsid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6: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Are any specifications needed for the dosimeters, and if you require a certain model.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No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7: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Please provide the pickup schedule per location as scheduled and completed in 2016.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30-45 days or as requested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8: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What is the total spend for all services, in 2016, for the work outlined in this IFB?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Chemical: $304,614.00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Rad: $39,143.00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Bio: $19,146.00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9: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Does the university provide containers for non-lab pack items? If not does the contractor need to provide on a swap out or other basis?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Contractor needs to provide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10: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What is a typical time onsite for a lab pack service under the current contract? How many chemists are typically onsite for the lab pack event?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3-4 days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3 chemists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11: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How many separate removal events occurred in 2016 for the chemical waste?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10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12: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 xml:space="preserve">Does the contractor provide swap out containers for the biological waste or are the containers provided by the university 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Contractor provides</w:t>
      </w:r>
    </w:p>
    <w:p w:rsidR="00790F88" w:rsidRDefault="00790F88" w:rsidP="00790F88">
      <w:pPr>
        <w:rPr>
          <w:rFonts w:ascii="Arial" w:hAnsi="Arial" w:cs="Arial"/>
          <w:sz w:val="24"/>
          <w:szCs w:val="24"/>
        </w:rPr>
      </w:pPr>
    </w:p>
    <w:p w:rsidR="00790F88" w:rsidRDefault="00790F88" w:rsidP="00790F88">
      <w:pPr>
        <w:rPr>
          <w:rFonts w:ascii="Arial" w:hAnsi="Arial" w:cs="Arial"/>
          <w:sz w:val="24"/>
          <w:szCs w:val="24"/>
        </w:rPr>
      </w:pPr>
    </w:p>
    <w:p w:rsidR="00790F88" w:rsidRDefault="00790F88" w:rsidP="00790F88">
      <w:pPr>
        <w:rPr>
          <w:rFonts w:ascii="Arial" w:hAnsi="Arial" w:cs="Arial"/>
          <w:sz w:val="24"/>
          <w:szCs w:val="24"/>
        </w:rPr>
      </w:pP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13: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Please confirm that packing supplies &amp; containers are only needed for the “Lab Pack”, line items and that the University will be supplying containers for the Bulk line items &amp; Universal wastes, ie, lamps.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Yes</w:t>
      </w:r>
    </w:p>
    <w:p w:rsidR="00790F88" w:rsidRPr="00790F88" w:rsidRDefault="00790F88" w:rsidP="00790F88">
      <w:pPr>
        <w:rPr>
          <w:rFonts w:ascii="Arial" w:hAnsi="Arial" w:cs="Arial"/>
          <w:b/>
          <w:sz w:val="24"/>
          <w:szCs w:val="24"/>
        </w:rPr>
      </w:pPr>
      <w:r w:rsidRPr="00790F88">
        <w:rPr>
          <w:rFonts w:ascii="Arial" w:hAnsi="Arial" w:cs="Arial"/>
          <w:b/>
          <w:sz w:val="24"/>
          <w:szCs w:val="24"/>
        </w:rPr>
        <w:t>Question 14:</w:t>
      </w:r>
    </w:p>
    <w:p w:rsidR="00790F88" w:rsidRPr="00790F88" w:rsidRDefault="00790F88" w:rsidP="00790F88">
      <w:pPr>
        <w:rPr>
          <w:rFonts w:ascii="Arial" w:hAnsi="Arial" w:cs="Arial"/>
          <w:sz w:val="24"/>
          <w:szCs w:val="24"/>
        </w:rPr>
      </w:pPr>
      <w:r w:rsidRPr="00790F88">
        <w:rPr>
          <w:rFonts w:ascii="Arial" w:hAnsi="Arial" w:cs="Arial"/>
          <w:sz w:val="24"/>
          <w:szCs w:val="24"/>
        </w:rPr>
        <w:t>What is the average numbers of drums or containers typically picked up</w:t>
      </w:r>
    </w:p>
    <w:p w:rsidR="00790F88" w:rsidRPr="00790F88" w:rsidRDefault="00790F88" w:rsidP="00790F88">
      <w:pPr>
        <w:rPr>
          <w:rFonts w:ascii="Arial" w:hAnsi="Arial" w:cs="Arial"/>
          <w:color w:val="FF0000"/>
          <w:sz w:val="24"/>
          <w:szCs w:val="24"/>
        </w:rPr>
      </w:pPr>
      <w:r w:rsidRPr="00790F88">
        <w:rPr>
          <w:rFonts w:ascii="Arial" w:hAnsi="Arial" w:cs="Arial"/>
          <w:color w:val="FF0000"/>
          <w:sz w:val="24"/>
          <w:szCs w:val="24"/>
        </w:rPr>
        <w:t>RCRA Waste Gross Weight for 2016 = 68,327lbs</w:t>
      </w:r>
    </w:p>
    <w:p w:rsidR="00790F88" w:rsidRPr="00790F88" w:rsidRDefault="00790F88" w:rsidP="00393C15">
      <w:pPr>
        <w:rPr>
          <w:rFonts w:ascii="Arial" w:hAnsi="Arial" w:cs="Arial"/>
          <w:b/>
          <w:sz w:val="24"/>
          <w:szCs w:val="24"/>
        </w:rPr>
      </w:pPr>
    </w:p>
    <w:sectPr w:rsidR="00790F88" w:rsidRPr="0079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15"/>
    <w:rsid w:val="00393C15"/>
    <w:rsid w:val="0070043C"/>
    <w:rsid w:val="00790F88"/>
    <w:rsid w:val="00844F8C"/>
    <w:rsid w:val="00BE29E4"/>
    <w:rsid w:val="00C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B1D08-5805-4447-8DA8-7EA3BD1E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Fayetteville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Hickman</dc:creator>
  <cp:keywords/>
  <dc:description/>
  <cp:lastModifiedBy>Linda J. Hickman</cp:lastModifiedBy>
  <cp:revision>2</cp:revision>
  <cp:lastPrinted>2017-02-22T16:08:00Z</cp:lastPrinted>
  <dcterms:created xsi:type="dcterms:W3CDTF">2017-02-23T19:56:00Z</dcterms:created>
  <dcterms:modified xsi:type="dcterms:W3CDTF">2017-02-23T19:56:00Z</dcterms:modified>
</cp:coreProperties>
</file>