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3" w:rsidRPr="007E516D" w:rsidRDefault="00DD30A1" w:rsidP="00C815C3">
      <w:pPr>
        <w:spacing w:line="259" w:lineRule="auto"/>
        <w:ind w:left="395"/>
        <w:jc w:val="center"/>
        <w:rPr>
          <w:sz w:val="22"/>
        </w:rPr>
      </w:pPr>
      <w:bookmarkStart w:id="0" w:name="_GoBack"/>
      <w:bookmarkEnd w:id="0"/>
      <w:r w:rsidRPr="007E516D">
        <w:rPr>
          <w:b/>
          <w:sz w:val="22"/>
        </w:rPr>
        <w:t>Q&amp;A #2</w:t>
      </w:r>
    </w:p>
    <w:p w:rsidR="00C815C3" w:rsidRPr="007E516D" w:rsidRDefault="001F2268" w:rsidP="00C815C3">
      <w:pPr>
        <w:spacing w:line="259" w:lineRule="auto"/>
        <w:ind w:left="395" w:right="2"/>
        <w:jc w:val="center"/>
        <w:rPr>
          <w:sz w:val="22"/>
        </w:rPr>
      </w:pPr>
      <w:r w:rsidRPr="007E516D">
        <w:rPr>
          <w:b/>
          <w:sz w:val="22"/>
        </w:rPr>
        <w:t>RFP #631438</w:t>
      </w:r>
    </w:p>
    <w:p w:rsidR="00C815C3" w:rsidRPr="007E516D" w:rsidRDefault="001F2268" w:rsidP="00C815C3">
      <w:pPr>
        <w:spacing w:line="259" w:lineRule="auto"/>
        <w:ind w:left="395" w:right="1"/>
        <w:jc w:val="center"/>
        <w:rPr>
          <w:sz w:val="22"/>
        </w:rPr>
      </w:pPr>
      <w:r w:rsidRPr="007E516D">
        <w:rPr>
          <w:b/>
          <w:sz w:val="22"/>
        </w:rPr>
        <w:t>Parking Pay Stations &amp; Mobile Payment Systems</w:t>
      </w:r>
    </w:p>
    <w:p w:rsidR="00C815C3" w:rsidRPr="007E516D" w:rsidRDefault="00C815C3" w:rsidP="00C815C3">
      <w:pPr>
        <w:spacing w:after="45" w:line="259" w:lineRule="auto"/>
        <w:ind w:left="0" w:firstLine="0"/>
        <w:rPr>
          <w:sz w:val="22"/>
        </w:rPr>
      </w:pPr>
      <w:r w:rsidRPr="007E516D">
        <w:rPr>
          <w:sz w:val="22"/>
        </w:rPr>
        <w:t xml:space="preserve"> </w:t>
      </w:r>
    </w:p>
    <w:p w:rsidR="00C815C3" w:rsidRPr="007E516D" w:rsidRDefault="00C815C3" w:rsidP="00C815C3">
      <w:pPr>
        <w:pStyle w:val="ListParagraph"/>
        <w:numPr>
          <w:ilvl w:val="0"/>
          <w:numId w:val="1"/>
        </w:numPr>
        <w:rPr>
          <w:sz w:val="22"/>
        </w:rPr>
      </w:pPr>
      <w:r w:rsidRPr="007E516D">
        <w:rPr>
          <w:sz w:val="22"/>
          <w:u w:val="single" w:color="000000"/>
        </w:rPr>
        <w:t>Question</w:t>
      </w:r>
      <w:r w:rsidRPr="007E516D">
        <w:rPr>
          <w:sz w:val="22"/>
        </w:rPr>
        <w:t xml:space="preserve">: </w:t>
      </w:r>
    </w:p>
    <w:p w:rsidR="00C815C3" w:rsidRPr="007E516D" w:rsidRDefault="00DD30A1" w:rsidP="00B51E29">
      <w:pPr>
        <w:ind w:left="720" w:firstLine="0"/>
        <w:rPr>
          <w:sz w:val="22"/>
        </w:rPr>
      </w:pPr>
      <w:r w:rsidRPr="007E516D">
        <w:rPr>
          <w:sz w:val="22"/>
        </w:rPr>
        <w:t>Can companies from outside the USA respond to this RFP (i.e. India or Canada)?</w:t>
      </w:r>
    </w:p>
    <w:p w:rsidR="00935B32" w:rsidRPr="007E516D" w:rsidRDefault="00935B32" w:rsidP="00C815C3">
      <w:pPr>
        <w:ind w:left="360" w:firstLine="360"/>
        <w:rPr>
          <w:sz w:val="22"/>
        </w:rPr>
      </w:pPr>
    </w:p>
    <w:p w:rsidR="00C815C3" w:rsidRPr="007E516D" w:rsidRDefault="00C815C3" w:rsidP="00C815C3">
      <w:pPr>
        <w:ind w:left="730"/>
        <w:rPr>
          <w:sz w:val="22"/>
        </w:rPr>
      </w:pPr>
      <w:r w:rsidRPr="007E516D">
        <w:rPr>
          <w:sz w:val="22"/>
          <w:u w:val="single"/>
        </w:rPr>
        <w:t>Answer</w:t>
      </w:r>
      <w:r w:rsidRPr="007E516D">
        <w:rPr>
          <w:sz w:val="22"/>
        </w:rPr>
        <w:t>:</w:t>
      </w:r>
    </w:p>
    <w:p w:rsidR="00B51E29" w:rsidRPr="007E516D" w:rsidRDefault="00DD30A1" w:rsidP="00C815C3">
      <w:pPr>
        <w:ind w:left="730"/>
        <w:rPr>
          <w:sz w:val="22"/>
        </w:rPr>
      </w:pPr>
      <w:r w:rsidRPr="007E516D">
        <w:rPr>
          <w:sz w:val="22"/>
        </w:rPr>
        <w:t>The proposal responses are not limited by geographical location. However, please note that having a physical presence will be part of the evaluation process. Reference</w:t>
      </w:r>
      <w:r w:rsidR="00D65E62">
        <w:rPr>
          <w:sz w:val="22"/>
        </w:rPr>
        <w:t xml:space="preserve"> Technical Specifications, Part I,</w:t>
      </w:r>
      <w:r w:rsidRPr="007E516D">
        <w:rPr>
          <w:sz w:val="22"/>
        </w:rPr>
        <w:t xml:space="preserve"> Section 5) C. “Describe vendor’s ability to provide on-site service if needed; and Section 3) A. “The vendor shall train the University staff in a manner sufficient to support the pay station warranty and also provide training on the back office system. Please state number of hours proposed and location for training.”</w:t>
      </w:r>
    </w:p>
    <w:p w:rsidR="00B51E29" w:rsidRPr="007E516D" w:rsidRDefault="00B51E29" w:rsidP="00C815C3">
      <w:pPr>
        <w:ind w:left="730"/>
        <w:rPr>
          <w:sz w:val="22"/>
        </w:rPr>
      </w:pPr>
    </w:p>
    <w:p w:rsidR="00B51E29" w:rsidRPr="007E516D" w:rsidRDefault="00B51E29" w:rsidP="00B51E29">
      <w:pPr>
        <w:pStyle w:val="ListParagraph"/>
        <w:numPr>
          <w:ilvl w:val="0"/>
          <w:numId w:val="1"/>
        </w:numPr>
        <w:rPr>
          <w:sz w:val="22"/>
        </w:rPr>
      </w:pPr>
      <w:r w:rsidRPr="007E516D">
        <w:rPr>
          <w:sz w:val="22"/>
          <w:u w:val="single"/>
        </w:rPr>
        <w:t>Question:</w:t>
      </w:r>
    </w:p>
    <w:p w:rsidR="00B51E29" w:rsidRPr="007E516D" w:rsidRDefault="00DD30A1" w:rsidP="00B51E29">
      <w:pPr>
        <w:pStyle w:val="ListParagraph"/>
        <w:ind w:firstLine="0"/>
        <w:rPr>
          <w:sz w:val="22"/>
        </w:rPr>
      </w:pPr>
      <w:r w:rsidRPr="007E516D">
        <w:rPr>
          <w:sz w:val="22"/>
        </w:rPr>
        <w:t xml:space="preserve">Does vendor need to come over there for meetings? </w:t>
      </w:r>
    </w:p>
    <w:p w:rsidR="00B51E29" w:rsidRPr="007E516D" w:rsidRDefault="00B51E29" w:rsidP="00B51E29">
      <w:pPr>
        <w:pStyle w:val="ListParagraph"/>
        <w:ind w:firstLine="0"/>
        <w:rPr>
          <w:sz w:val="22"/>
        </w:rPr>
      </w:pPr>
    </w:p>
    <w:p w:rsidR="00B51E29" w:rsidRPr="007E516D" w:rsidRDefault="00B51E29" w:rsidP="00B51E29">
      <w:pPr>
        <w:pStyle w:val="ListParagraph"/>
        <w:ind w:firstLine="0"/>
        <w:rPr>
          <w:sz w:val="22"/>
        </w:rPr>
      </w:pPr>
      <w:r w:rsidRPr="007E516D">
        <w:rPr>
          <w:sz w:val="22"/>
          <w:u w:val="single"/>
        </w:rPr>
        <w:t>Answer:</w:t>
      </w:r>
    </w:p>
    <w:p w:rsidR="00B51E29" w:rsidRPr="007E516D" w:rsidRDefault="00DD30A1" w:rsidP="00B51E29">
      <w:pPr>
        <w:pStyle w:val="ListParagraph"/>
        <w:ind w:firstLine="0"/>
        <w:rPr>
          <w:sz w:val="22"/>
        </w:rPr>
      </w:pPr>
      <w:r w:rsidRPr="007E516D">
        <w:rPr>
          <w:sz w:val="22"/>
        </w:rPr>
        <w:t>Ven</w:t>
      </w:r>
      <w:r w:rsidR="007E516D" w:rsidRPr="007E516D">
        <w:rPr>
          <w:sz w:val="22"/>
        </w:rPr>
        <w:t>dor must have ability to participate in</w:t>
      </w:r>
      <w:r w:rsidRPr="007E516D">
        <w:rPr>
          <w:sz w:val="22"/>
        </w:rPr>
        <w:t xml:space="preserve"> on-site trainings, meetings, etc. when necessary.</w:t>
      </w:r>
      <w:r w:rsidR="007E516D" w:rsidRPr="007E516D">
        <w:rPr>
          <w:sz w:val="22"/>
        </w:rPr>
        <w:t xml:space="preserve"> </w:t>
      </w:r>
    </w:p>
    <w:p w:rsidR="00521112" w:rsidRPr="007E516D" w:rsidRDefault="00521112" w:rsidP="00B51E29">
      <w:pPr>
        <w:pStyle w:val="ListParagraph"/>
        <w:ind w:firstLine="0"/>
        <w:rPr>
          <w:sz w:val="22"/>
        </w:rPr>
      </w:pPr>
    </w:p>
    <w:p w:rsidR="00521112" w:rsidRPr="007E516D" w:rsidRDefault="00521112" w:rsidP="00521112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E516D">
        <w:rPr>
          <w:sz w:val="22"/>
          <w:u w:val="single"/>
        </w:rPr>
        <w:t>Question:</w:t>
      </w:r>
    </w:p>
    <w:p w:rsidR="00521112" w:rsidRPr="007E516D" w:rsidRDefault="007E516D" w:rsidP="00521112">
      <w:pPr>
        <w:ind w:left="730"/>
        <w:rPr>
          <w:sz w:val="22"/>
        </w:rPr>
      </w:pPr>
      <w:r w:rsidRPr="007E516D">
        <w:rPr>
          <w:sz w:val="22"/>
        </w:rPr>
        <w:t>Can vendor perform the tasks (related to RFP) outside US</w:t>
      </w:r>
      <w:r w:rsidR="00D65E62">
        <w:rPr>
          <w:sz w:val="22"/>
        </w:rPr>
        <w:t>A? (i.e., from India or Canada)</w:t>
      </w:r>
    </w:p>
    <w:p w:rsidR="00521112" w:rsidRPr="007E516D" w:rsidRDefault="00521112" w:rsidP="00521112">
      <w:pPr>
        <w:ind w:left="730"/>
        <w:rPr>
          <w:sz w:val="22"/>
        </w:rPr>
      </w:pPr>
    </w:p>
    <w:p w:rsidR="00521112" w:rsidRPr="007E516D" w:rsidRDefault="00521112" w:rsidP="00521112">
      <w:pPr>
        <w:ind w:left="730"/>
        <w:rPr>
          <w:sz w:val="22"/>
          <w:u w:val="single"/>
        </w:rPr>
      </w:pPr>
      <w:r w:rsidRPr="007E516D">
        <w:rPr>
          <w:sz w:val="22"/>
          <w:u w:val="single"/>
        </w:rPr>
        <w:t>Answer:</w:t>
      </w:r>
    </w:p>
    <w:p w:rsidR="00521112" w:rsidRPr="007E516D" w:rsidRDefault="007E516D" w:rsidP="00521112">
      <w:pPr>
        <w:ind w:left="730"/>
        <w:rPr>
          <w:sz w:val="22"/>
        </w:rPr>
      </w:pPr>
      <w:r w:rsidRPr="007E516D">
        <w:rPr>
          <w:sz w:val="22"/>
        </w:rPr>
        <w:t xml:space="preserve">Vendor must demonstrate ability to provide all requirements of the RFP, including </w:t>
      </w:r>
      <w:r w:rsidR="00D65E62">
        <w:rPr>
          <w:sz w:val="22"/>
        </w:rPr>
        <w:t xml:space="preserve">those </w:t>
      </w:r>
      <w:r w:rsidRPr="007E516D">
        <w:rPr>
          <w:sz w:val="22"/>
        </w:rPr>
        <w:t xml:space="preserve">which may require physical presence. </w:t>
      </w:r>
    </w:p>
    <w:p w:rsidR="00521112" w:rsidRPr="007E516D" w:rsidRDefault="00521112" w:rsidP="00521112">
      <w:pPr>
        <w:ind w:left="730"/>
        <w:rPr>
          <w:sz w:val="22"/>
        </w:rPr>
      </w:pPr>
    </w:p>
    <w:p w:rsidR="00521112" w:rsidRPr="007E516D" w:rsidRDefault="00521112" w:rsidP="00521112">
      <w:pPr>
        <w:pStyle w:val="ListParagraph"/>
        <w:numPr>
          <w:ilvl w:val="0"/>
          <w:numId w:val="1"/>
        </w:numPr>
        <w:rPr>
          <w:sz w:val="22"/>
        </w:rPr>
      </w:pPr>
      <w:r w:rsidRPr="007E516D">
        <w:rPr>
          <w:sz w:val="22"/>
          <w:u w:val="single"/>
        </w:rPr>
        <w:t>Question:</w:t>
      </w:r>
    </w:p>
    <w:p w:rsidR="00521112" w:rsidRPr="007E516D" w:rsidRDefault="007E516D" w:rsidP="00521112">
      <w:pPr>
        <w:ind w:left="730"/>
        <w:rPr>
          <w:sz w:val="22"/>
        </w:rPr>
      </w:pPr>
      <w:r w:rsidRPr="007E516D">
        <w:rPr>
          <w:sz w:val="22"/>
        </w:rPr>
        <w:t>Can vendor submit proposals via email?</w:t>
      </w:r>
    </w:p>
    <w:p w:rsidR="007E516D" w:rsidRPr="007E516D" w:rsidRDefault="007E516D" w:rsidP="00521112">
      <w:pPr>
        <w:ind w:left="730"/>
        <w:rPr>
          <w:sz w:val="22"/>
        </w:rPr>
      </w:pPr>
    </w:p>
    <w:p w:rsidR="007E516D" w:rsidRPr="007E516D" w:rsidRDefault="007E516D" w:rsidP="00521112">
      <w:pPr>
        <w:ind w:left="730"/>
        <w:rPr>
          <w:sz w:val="22"/>
          <w:u w:val="single"/>
        </w:rPr>
      </w:pPr>
      <w:r w:rsidRPr="007E516D">
        <w:rPr>
          <w:sz w:val="22"/>
          <w:u w:val="single"/>
        </w:rPr>
        <w:t>Answer:</w:t>
      </w:r>
    </w:p>
    <w:p w:rsidR="007E516D" w:rsidRPr="007E516D" w:rsidRDefault="007E516D" w:rsidP="007E516D">
      <w:pPr>
        <w:ind w:left="720" w:firstLine="0"/>
      </w:pPr>
      <w:r w:rsidRPr="007E516D">
        <w:rPr>
          <w:sz w:val="22"/>
        </w:rPr>
        <w:t>No. Reference Section 3.01:</w:t>
      </w:r>
      <w:r>
        <w:t xml:space="preserve"> “</w:t>
      </w:r>
      <w:r w:rsidRPr="00213E08">
        <w:rPr>
          <w:sz w:val="22"/>
          <w:szCs w:val="23"/>
        </w:rPr>
        <w:t xml:space="preserve">Sealed proposals must be received in the Office of Business Affairs, Administration Building Room 321 no later than </w:t>
      </w:r>
      <w:r>
        <w:rPr>
          <w:b/>
          <w:sz w:val="22"/>
          <w:szCs w:val="23"/>
          <w:u w:val="single"/>
        </w:rPr>
        <w:t>2:30 PM on March 9</w:t>
      </w:r>
      <w:r w:rsidRPr="00D923F1">
        <w:rPr>
          <w:b/>
          <w:sz w:val="22"/>
          <w:szCs w:val="23"/>
          <w:u w:val="single"/>
        </w:rPr>
        <w:t>, 2017</w:t>
      </w:r>
      <w:r w:rsidRPr="00213E08">
        <w:rPr>
          <w:color w:val="FF0000"/>
          <w:sz w:val="22"/>
          <w:szCs w:val="23"/>
        </w:rPr>
        <w:t xml:space="preserve"> </w:t>
      </w:r>
      <w:r w:rsidRPr="00213E08">
        <w:rPr>
          <w:sz w:val="22"/>
          <w:szCs w:val="23"/>
        </w:rPr>
        <w:t>at which time all received proposals</w:t>
      </w:r>
      <w:r>
        <w:rPr>
          <w:sz w:val="22"/>
          <w:szCs w:val="23"/>
        </w:rPr>
        <w:t xml:space="preserve"> will be publicly opened.”</w:t>
      </w:r>
    </w:p>
    <w:p w:rsidR="00C815C3" w:rsidRDefault="00C815C3" w:rsidP="00C815C3">
      <w:pPr>
        <w:ind w:left="730"/>
      </w:pP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1F2268"/>
    <w:rsid w:val="0051358F"/>
    <w:rsid w:val="00521112"/>
    <w:rsid w:val="005E0C8C"/>
    <w:rsid w:val="0071036D"/>
    <w:rsid w:val="007E516D"/>
    <w:rsid w:val="00934ACD"/>
    <w:rsid w:val="00935B32"/>
    <w:rsid w:val="00AA7534"/>
    <w:rsid w:val="00B51E29"/>
    <w:rsid w:val="00C815C3"/>
    <w:rsid w:val="00D65E62"/>
    <w:rsid w:val="00D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cp:lastPrinted>2017-02-17T19:37:00Z</cp:lastPrinted>
  <dcterms:created xsi:type="dcterms:W3CDTF">2017-02-17T19:37:00Z</dcterms:created>
  <dcterms:modified xsi:type="dcterms:W3CDTF">2017-02-17T19:37:00Z</dcterms:modified>
</cp:coreProperties>
</file>