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E4" w:rsidRPr="0081075F" w:rsidRDefault="00D36BE4" w:rsidP="00D36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 w:rsidRPr="0081075F">
        <w:rPr>
          <w:rFonts w:ascii="Calibri" w:hAnsi="Calibri" w:cs="Calibri"/>
          <w:b/>
          <w:sz w:val="30"/>
          <w:szCs w:val="30"/>
        </w:rPr>
        <w:t xml:space="preserve">Q&amp;A #1 </w:t>
      </w:r>
    </w:p>
    <w:p w:rsidR="00D36BE4" w:rsidRPr="0081075F" w:rsidRDefault="00454014" w:rsidP="00D36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RFP #R597661</w:t>
      </w:r>
    </w:p>
    <w:p w:rsidR="00D36BE4" w:rsidRPr="0081075F" w:rsidRDefault="00585FF2" w:rsidP="00D36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Audio/Visual Services</w:t>
      </w:r>
    </w:p>
    <w:p w:rsidR="00D36BE4" w:rsidRDefault="00D36BE4" w:rsidP="0042404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36BE4" w:rsidRPr="00585FF2" w:rsidRDefault="00D36BE4" w:rsidP="00424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F4E79" w:themeColor="accent1" w:themeShade="80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Question</w:t>
      </w:r>
      <w:r>
        <w:rPr>
          <w:rFonts w:ascii="Calibri" w:hAnsi="Calibri" w:cs="Calibri"/>
          <w:sz w:val="30"/>
          <w:szCs w:val="30"/>
        </w:rPr>
        <w:t xml:space="preserve">: </w:t>
      </w:r>
      <w:r w:rsidR="00585FF2">
        <w:rPr>
          <w:rFonts w:ascii="Calibri" w:hAnsi="Calibri" w:cs="Calibri"/>
          <w:sz w:val="30"/>
          <w:szCs w:val="30"/>
        </w:rPr>
        <w:t>On Page 11, beneath the heading teleprompter system, it reads “there will be a LED screen suspended . . . “ Does that mean there will be a screen already in place, or does the vendor supply the screen, processing electronics, rigging and power? If so, what are the specifics regarding the screen, i.e. the pixel pitch</w:t>
      </w:r>
      <w:r w:rsidR="00424045" w:rsidRPr="00424045">
        <w:rPr>
          <w:rFonts w:ascii="Calibri" w:hAnsi="Calibri" w:cs="Calibri"/>
          <w:sz w:val="30"/>
          <w:szCs w:val="30"/>
        </w:rPr>
        <w:t>?</w:t>
      </w:r>
      <w:r w:rsidR="00424045">
        <w:rPr>
          <w:rFonts w:ascii="Calibri" w:hAnsi="Calibri" w:cs="Calibri"/>
          <w:sz w:val="30"/>
          <w:szCs w:val="30"/>
        </w:rPr>
        <w:t xml:space="preserve">  </w:t>
      </w:r>
    </w:p>
    <w:p w:rsidR="00585FF2" w:rsidRPr="00D36BE4" w:rsidRDefault="00585FF2" w:rsidP="00585FF2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color w:val="1F4E79" w:themeColor="accent1" w:themeShade="80"/>
          <w:sz w:val="30"/>
          <w:szCs w:val="30"/>
        </w:rPr>
      </w:pPr>
    </w:p>
    <w:p w:rsidR="00424045" w:rsidRPr="00585FF2" w:rsidRDefault="00D36BE4" w:rsidP="00585FF2">
      <w:pPr>
        <w:pStyle w:val="ListParagraph"/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30"/>
          <w:szCs w:val="30"/>
        </w:rPr>
      </w:pPr>
      <w:r w:rsidRPr="008F0609">
        <w:rPr>
          <w:rFonts w:ascii="Calibri" w:hAnsi="Calibri" w:cs="Calibri"/>
          <w:sz w:val="30"/>
          <w:szCs w:val="30"/>
          <w:u w:val="single"/>
        </w:rPr>
        <w:t>Answer</w:t>
      </w:r>
      <w:r>
        <w:rPr>
          <w:rFonts w:ascii="Calibri" w:hAnsi="Calibri" w:cs="Calibri"/>
          <w:sz w:val="30"/>
          <w:szCs w:val="30"/>
        </w:rPr>
        <w:t>:</w:t>
      </w:r>
      <w:r w:rsidR="00585FF2">
        <w:rPr>
          <w:rFonts w:ascii="Calibri" w:hAnsi="Calibri" w:cs="Calibri"/>
          <w:sz w:val="30"/>
          <w:szCs w:val="30"/>
        </w:rPr>
        <w:t xml:space="preserve"> The vendor will provide a 20’ x 60’ LED screen with a preferred pixel pitch no greater than 6</w:t>
      </w:r>
      <w:r w:rsidR="00585FF2" w:rsidRPr="00585FF2">
        <w:rPr>
          <w:rFonts w:ascii="Calibri" w:hAnsi="Calibri" w:cs="Calibri"/>
          <w:color w:val="1F4E79" w:themeColor="accent1" w:themeShade="80"/>
          <w:sz w:val="30"/>
          <w:szCs w:val="30"/>
        </w:rPr>
        <w:t>.</w:t>
      </w:r>
      <w:r w:rsidR="00585FF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0 </w:t>
      </w:r>
      <w:r w:rsidR="00585FF2" w:rsidRPr="00585FF2">
        <w:rPr>
          <w:rFonts w:ascii="Calibri" w:hAnsi="Calibri" w:cs="Calibri"/>
          <w:sz w:val="30"/>
          <w:szCs w:val="30"/>
        </w:rPr>
        <w:t>and a brightness of no lower than 2,000 nits.</w:t>
      </w:r>
      <w:r w:rsidR="00B07BB2" w:rsidRPr="00585FF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 </w:t>
      </w:r>
      <w:r w:rsidR="00424045" w:rsidRPr="00585FF2">
        <w:rPr>
          <w:rFonts w:ascii="Calibri" w:hAnsi="Calibri" w:cs="Calibri"/>
          <w:color w:val="1F4E79" w:themeColor="accent1" w:themeShade="80"/>
          <w:sz w:val="30"/>
          <w:szCs w:val="30"/>
        </w:rPr>
        <w:t xml:space="preserve"> </w:t>
      </w:r>
    </w:p>
    <w:p w:rsidR="00424045" w:rsidRPr="00424045" w:rsidRDefault="00424045" w:rsidP="00424045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hAnsi="Calibri" w:cs="Calibri"/>
          <w:sz w:val="30"/>
          <w:szCs w:val="30"/>
        </w:rPr>
      </w:pPr>
    </w:p>
    <w:sectPr w:rsidR="00424045" w:rsidRPr="00424045" w:rsidSect="00F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761"/>
    <w:multiLevelType w:val="hybridMultilevel"/>
    <w:tmpl w:val="88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82F"/>
    <w:multiLevelType w:val="hybridMultilevel"/>
    <w:tmpl w:val="534CDEF6"/>
    <w:lvl w:ilvl="0" w:tplc="884EBF3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11AE5"/>
    <w:multiLevelType w:val="hybridMultilevel"/>
    <w:tmpl w:val="11D4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6A37"/>
    <w:multiLevelType w:val="hybridMultilevel"/>
    <w:tmpl w:val="0BD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45"/>
    <w:rsid w:val="000F40D9"/>
    <w:rsid w:val="000F6B75"/>
    <w:rsid w:val="001101EB"/>
    <w:rsid w:val="001A0DA8"/>
    <w:rsid w:val="002B3C21"/>
    <w:rsid w:val="002E4415"/>
    <w:rsid w:val="002E6382"/>
    <w:rsid w:val="00301D70"/>
    <w:rsid w:val="00424045"/>
    <w:rsid w:val="00454014"/>
    <w:rsid w:val="004F701E"/>
    <w:rsid w:val="00530276"/>
    <w:rsid w:val="005522EC"/>
    <w:rsid w:val="00585FF2"/>
    <w:rsid w:val="006053D8"/>
    <w:rsid w:val="006643AD"/>
    <w:rsid w:val="0075631E"/>
    <w:rsid w:val="007843AA"/>
    <w:rsid w:val="00795910"/>
    <w:rsid w:val="007C0AE1"/>
    <w:rsid w:val="007C4492"/>
    <w:rsid w:val="007F20DD"/>
    <w:rsid w:val="0081075F"/>
    <w:rsid w:val="008F0609"/>
    <w:rsid w:val="00971F56"/>
    <w:rsid w:val="009E4FFD"/>
    <w:rsid w:val="00A12590"/>
    <w:rsid w:val="00A56B2A"/>
    <w:rsid w:val="00B07BB2"/>
    <w:rsid w:val="00C070FA"/>
    <w:rsid w:val="00D36BE4"/>
    <w:rsid w:val="00DD3159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7DF0-A18B-48AE-B0CA-A284EA6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F. Fulkerson</dc:creator>
  <cp:lastModifiedBy>Heather A. Frankenberger</cp:lastModifiedBy>
  <cp:revision>2</cp:revision>
  <dcterms:created xsi:type="dcterms:W3CDTF">2016-03-24T14:06:00Z</dcterms:created>
  <dcterms:modified xsi:type="dcterms:W3CDTF">2016-03-24T14:06:00Z</dcterms:modified>
</cp:coreProperties>
</file>